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78B906">
      <w:pPr>
        <w:pageBreakBefore w:val="0"/>
        <w:kinsoku/>
        <w:wordWrap/>
        <w:overflowPunct/>
        <w:topLinePunct w:val="0"/>
        <w:autoSpaceDE/>
        <w:autoSpaceDN/>
        <w:bidi w:val="0"/>
        <w:adjustRightInd/>
        <w:snapToGrid w:val="0"/>
        <w:spacing w:beforeAutospacing="0" w:afterAutospacing="0" w:line="360" w:lineRule="auto"/>
        <w:jc w:val="center"/>
        <w:textAlignment w:val="auto"/>
        <w:outlineLvl w:val="0"/>
        <w:rPr>
          <w:rFonts w:hint="eastAsia" w:ascii="宋体" w:hAnsi="宋体" w:eastAsia="宋体" w:cs="宋体"/>
          <w:b/>
          <w:bCs/>
          <w:caps w:val="0"/>
          <w:color w:val="auto"/>
          <w:spacing w:val="0"/>
          <w:position w:val="0"/>
          <w:sz w:val="80"/>
          <w:szCs w:val="80"/>
          <w:highlight w:val="none"/>
        </w:rPr>
      </w:pPr>
      <w:bookmarkStart w:id="0" w:name="_Toc18353"/>
      <w:bookmarkStart w:id="1" w:name="_Toc17136"/>
    </w:p>
    <w:p w14:paraId="02A03E1E">
      <w:pPr>
        <w:pageBreakBefore w:val="0"/>
        <w:kinsoku/>
        <w:wordWrap/>
        <w:overflowPunct/>
        <w:topLinePunct w:val="0"/>
        <w:autoSpaceDE/>
        <w:autoSpaceDN/>
        <w:bidi w:val="0"/>
        <w:adjustRightInd/>
        <w:snapToGrid w:val="0"/>
        <w:spacing w:beforeAutospacing="0" w:afterAutospacing="0" w:line="360" w:lineRule="auto"/>
        <w:jc w:val="center"/>
        <w:textAlignment w:val="auto"/>
        <w:outlineLvl w:val="0"/>
        <w:rPr>
          <w:rFonts w:hint="eastAsia" w:ascii="宋体" w:hAnsi="宋体" w:eastAsia="宋体" w:cs="宋体"/>
          <w:b/>
          <w:bCs/>
          <w:caps w:val="0"/>
          <w:color w:val="auto"/>
          <w:spacing w:val="0"/>
          <w:position w:val="0"/>
          <w:sz w:val="80"/>
          <w:szCs w:val="80"/>
          <w:highlight w:val="none"/>
        </w:rPr>
      </w:pPr>
      <w:r>
        <w:rPr>
          <w:rFonts w:hint="eastAsia" w:ascii="宋体" w:hAnsi="宋体" w:eastAsia="宋体" w:cs="宋体"/>
          <w:b/>
          <w:bCs/>
          <w:caps w:val="0"/>
          <w:color w:val="auto"/>
          <w:spacing w:val="0"/>
          <w:position w:val="0"/>
          <w:sz w:val="80"/>
          <w:szCs w:val="80"/>
          <w:highlight w:val="none"/>
        </w:rPr>
        <w:t>连云港市政府采购</w:t>
      </w:r>
      <w:bookmarkEnd w:id="0"/>
      <w:bookmarkEnd w:id="1"/>
    </w:p>
    <w:p w14:paraId="6F4D033A">
      <w:pPr>
        <w:pStyle w:val="315"/>
        <w:pageBreakBefore w:val="0"/>
        <w:kinsoku/>
        <w:wordWrap/>
        <w:overflowPunct/>
        <w:topLinePunct w:val="0"/>
        <w:autoSpaceDE/>
        <w:autoSpaceDN/>
        <w:bidi w:val="0"/>
        <w:adjustRightInd/>
        <w:snapToGrid w:val="0"/>
        <w:spacing w:before="0" w:beforeAutospacing="0" w:after="0" w:afterAutospacing="0" w:line="360" w:lineRule="auto"/>
        <w:jc w:val="center"/>
        <w:textAlignment w:val="auto"/>
        <w:outlineLvl w:val="0"/>
        <w:rPr>
          <w:rFonts w:hint="eastAsia" w:ascii="宋体" w:hAnsi="宋体" w:eastAsia="宋体" w:cs="宋体"/>
          <w:caps w:val="0"/>
          <w:color w:val="auto"/>
          <w:spacing w:val="0"/>
          <w:position w:val="0"/>
          <w:highlight w:val="none"/>
        </w:rPr>
      </w:pPr>
      <w:bookmarkStart w:id="2" w:name="_Toc20134"/>
      <w:bookmarkStart w:id="3" w:name="_Toc19022"/>
      <w:r>
        <w:rPr>
          <w:rFonts w:hint="eastAsia" w:ascii="宋体" w:hAnsi="宋体" w:eastAsia="宋体" w:cs="宋体"/>
          <w:b/>
          <w:bCs/>
          <w:caps w:val="0"/>
          <w:color w:val="auto"/>
          <w:spacing w:val="0"/>
          <w:position w:val="0"/>
          <w:sz w:val="80"/>
          <w:szCs w:val="80"/>
          <w:highlight w:val="none"/>
        </w:rPr>
        <w:t>竞争性磋商文件</w:t>
      </w:r>
      <w:bookmarkEnd w:id="2"/>
      <w:bookmarkEnd w:id="3"/>
    </w:p>
    <w:p w14:paraId="70B9835F">
      <w:pPr>
        <w:pStyle w:val="237"/>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highlight w:val="none"/>
        </w:rPr>
      </w:pPr>
    </w:p>
    <w:p w14:paraId="561F9DAA">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72"/>
          <w:highlight w:val="none"/>
        </w:rPr>
      </w:pPr>
    </w:p>
    <w:p w14:paraId="0A9C8747">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72"/>
          <w:highlight w:val="none"/>
        </w:rPr>
      </w:pPr>
    </w:p>
    <w:p w14:paraId="241751E9">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72"/>
          <w:highlight w:val="none"/>
        </w:rPr>
      </w:pPr>
    </w:p>
    <w:p w14:paraId="6D7B4809">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72"/>
          <w:highlight w:val="none"/>
        </w:rPr>
      </w:pPr>
    </w:p>
    <w:p w14:paraId="0B5D3F9C">
      <w:pPr>
        <w:pageBreakBefore w:val="0"/>
        <w:kinsoku/>
        <w:wordWrap/>
        <w:overflowPunct/>
        <w:topLinePunct w:val="0"/>
        <w:autoSpaceDE/>
        <w:autoSpaceDN/>
        <w:bidi w:val="0"/>
        <w:adjustRightInd/>
        <w:snapToGrid w:val="0"/>
        <w:spacing w:beforeAutospacing="0" w:afterAutospacing="0" w:line="360" w:lineRule="auto"/>
        <w:ind w:left="13" w:leftChars="6" w:firstLine="829" w:firstLineChars="258"/>
        <w:jc w:val="left"/>
        <w:textAlignment w:val="auto"/>
        <w:rPr>
          <w:rFonts w:hint="eastAsia" w:ascii="宋体" w:hAnsi="宋体" w:eastAsia="宋体" w:cs="宋体"/>
          <w:b/>
          <w:bCs/>
          <w:caps w:val="0"/>
          <w:color w:val="auto"/>
          <w:spacing w:val="0"/>
          <w:position w:val="0"/>
          <w:sz w:val="32"/>
          <w:highlight w:val="none"/>
          <w:lang w:eastAsia="zh-CN"/>
        </w:rPr>
      </w:pPr>
      <w:bookmarkStart w:id="4" w:name="_Toc17663"/>
      <w:bookmarkStart w:id="5" w:name="_Toc13934"/>
      <w:r>
        <w:rPr>
          <w:rFonts w:hint="eastAsia" w:ascii="宋体" w:hAnsi="宋体" w:eastAsia="宋体" w:cs="宋体"/>
          <w:b/>
          <w:bCs/>
          <w:caps w:val="0"/>
          <w:color w:val="auto"/>
          <w:spacing w:val="0"/>
          <w:position w:val="0"/>
          <w:sz w:val="32"/>
          <w:highlight w:val="none"/>
        </w:rPr>
        <w:t>项目名称：</w:t>
      </w:r>
      <w:bookmarkEnd w:id="4"/>
      <w:bookmarkEnd w:id="5"/>
      <w:r>
        <w:rPr>
          <w:rFonts w:hint="eastAsia" w:ascii="宋体" w:hAnsi="宋体" w:eastAsia="宋体" w:cs="宋体"/>
          <w:b/>
          <w:bCs/>
          <w:caps w:val="0"/>
          <w:color w:val="auto"/>
          <w:spacing w:val="0"/>
          <w:position w:val="0"/>
          <w:sz w:val="32"/>
          <w:highlight w:val="none"/>
          <w:lang w:eastAsia="zh-CN"/>
        </w:rPr>
        <w:t>东海县桃林镇2025年户厕改造项目第二批次</w:t>
      </w:r>
    </w:p>
    <w:p w14:paraId="5F2AA9AD">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Autospacing="0" w:afterAutospacing="0" w:line="360" w:lineRule="auto"/>
        <w:ind w:left="13" w:leftChars="6" w:right="0" w:firstLine="829" w:firstLineChars="258"/>
        <w:jc w:val="both"/>
        <w:textAlignment w:val="auto"/>
        <w:rPr>
          <w:rFonts w:hint="default" w:ascii="宋体" w:hAnsi="宋体" w:eastAsia="宋体" w:cs="宋体"/>
          <w:caps w:val="0"/>
          <w:color w:val="auto"/>
          <w:spacing w:val="0"/>
          <w:position w:val="0"/>
          <w:highlight w:val="none"/>
          <w:lang w:val="en-US" w:eastAsia="zh-CN"/>
        </w:rPr>
      </w:pPr>
      <w:r>
        <w:rPr>
          <w:rFonts w:hint="eastAsia" w:ascii="宋体" w:hAnsi="宋体" w:eastAsia="宋体" w:cs="宋体"/>
          <w:b/>
          <w:bCs/>
          <w:caps w:val="0"/>
          <w:color w:val="auto"/>
          <w:spacing w:val="0"/>
          <w:position w:val="0"/>
          <w:sz w:val="32"/>
          <w:highlight w:val="none"/>
        </w:rPr>
        <w:t>项目编号：</w:t>
      </w:r>
      <w:r>
        <w:rPr>
          <w:rFonts w:hint="eastAsia" w:ascii="宋体" w:hAnsi="宋体" w:eastAsia="宋体" w:cs="宋体"/>
          <w:b/>
          <w:bCs/>
          <w:i w:val="0"/>
          <w:iCs w:val="0"/>
          <w:caps w:val="0"/>
          <w:color w:val="auto"/>
          <w:spacing w:val="0"/>
          <w:sz w:val="32"/>
          <w:szCs w:val="32"/>
          <w:highlight w:val="none"/>
          <w:u w:val="none"/>
          <w:shd w:val="clear" w:fill="FFFFFF"/>
        </w:rPr>
        <w:t>JSZC-320722-GXGL-C2025-0044</w:t>
      </w:r>
    </w:p>
    <w:p w14:paraId="348F58E9">
      <w:pPr>
        <w:pageBreakBefore w:val="0"/>
        <w:kinsoku/>
        <w:wordWrap/>
        <w:overflowPunct/>
        <w:topLinePunct w:val="0"/>
        <w:autoSpaceDE/>
        <w:autoSpaceDN/>
        <w:bidi w:val="0"/>
        <w:adjustRightInd/>
        <w:snapToGrid w:val="0"/>
        <w:spacing w:beforeAutospacing="0" w:afterAutospacing="0" w:line="360" w:lineRule="auto"/>
        <w:ind w:left="13" w:leftChars="6" w:firstLine="829" w:firstLineChars="258"/>
        <w:jc w:val="left"/>
        <w:textAlignment w:val="auto"/>
        <w:rPr>
          <w:rFonts w:hint="eastAsia" w:ascii="宋体" w:hAnsi="宋体" w:eastAsia="宋体" w:cs="宋体"/>
          <w:b/>
          <w:bCs/>
          <w:caps w:val="0"/>
          <w:color w:val="auto"/>
          <w:spacing w:val="0"/>
          <w:position w:val="0"/>
          <w:sz w:val="32"/>
          <w:highlight w:val="none"/>
        </w:rPr>
      </w:pPr>
      <w:r>
        <w:rPr>
          <w:rFonts w:hint="eastAsia" w:ascii="宋体" w:hAnsi="宋体" w:eastAsia="宋体" w:cs="宋体"/>
          <w:b/>
          <w:bCs/>
          <w:caps w:val="0"/>
          <w:color w:val="auto"/>
          <w:spacing w:val="0"/>
          <w:position w:val="0"/>
          <w:sz w:val="32"/>
          <w:highlight w:val="none"/>
        </w:rPr>
        <w:t>采   购   人：</w:t>
      </w:r>
      <w:r>
        <w:rPr>
          <w:rFonts w:hint="eastAsia" w:ascii="宋体" w:hAnsi="宋体" w:eastAsia="宋体" w:cs="宋体"/>
          <w:b/>
          <w:bCs/>
          <w:caps w:val="0"/>
          <w:color w:val="auto"/>
          <w:spacing w:val="0"/>
          <w:position w:val="0"/>
          <w:sz w:val="32"/>
          <w:highlight w:val="none"/>
          <w:lang w:eastAsia="zh-CN"/>
        </w:rPr>
        <w:t>东海县桃林镇人民政府</w:t>
      </w:r>
      <w:r>
        <w:rPr>
          <w:rFonts w:hint="eastAsia" w:ascii="宋体" w:hAnsi="宋体" w:eastAsia="宋体" w:cs="宋体"/>
          <w:b/>
          <w:bCs/>
          <w:caps w:val="0"/>
          <w:color w:val="auto"/>
          <w:spacing w:val="0"/>
          <w:position w:val="0"/>
          <w:sz w:val="32"/>
          <w:highlight w:val="none"/>
        </w:rPr>
        <w:t xml:space="preserve"> </w:t>
      </w:r>
    </w:p>
    <w:p w14:paraId="60FCC1C4">
      <w:pPr>
        <w:pageBreakBefore w:val="0"/>
        <w:kinsoku/>
        <w:wordWrap/>
        <w:overflowPunct/>
        <w:topLinePunct w:val="0"/>
        <w:autoSpaceDE/>
        <w:autoSpaceDN/>
        <w:bidi w:val="0"/>
        <w:adjustRightInd/>
        <w:snapToGrid w:val="0"/>
        <w:spacing w:beforeAutospacing="0" w:afterAutospacing="0" w:line="360" w:lineRule="auto"/>
        <w:ind w:left="13" w:leftChars="6" w:firstLine="829" w:firstLineChars="258"/>
        <w:jc w:val="left"/>
        <w:textAlignment w:val="auto"/>
        <w:rPr>
          <w:rFonts w:hint="eastAsia" w:ascii="宋体" w:hAnsi="宋体" w:eastAsia="宋体" w:cs="宋体"/>
          <w:b/>
          <w:bCs/>
          <w:caps w:val="0"/>
          <w:color w:val="auto"/>
          <w:spacing w:val="0"/>
          <w:position w:val="0"/>
          <w:sz w:val="32"/>
          <w:highlight w:val="none"/>
          <w:lang w:eastAsia="zh-CN"/>
        </w:rPr>
      </w:pPr>
      <w:r>
        <w:rPr>
          <w:rFonts w:hint="eastAsia" w:ascii="宋体" w:hAnsi="宋体" w:eastAsia="宋体" w:cs="宋体"/>
          <w:b/>
          <w:bCs/>
          <w:caps w:val="0"/>
          <w:color w:val="auto"/>
          <w:spacing w:val="0"/>
          <w:position w:val="0"/>
          <w:sz w:val="32"/>
          <w:highlight w:val="none"/>
        </w:rPr>
        <w:t>采购代理机构：</w:t>
      </w:r>
      <w:r>
        <w:rPr>
          <w:rFonts w:hint="eastAsia" w:ascii="宋体" w:hAnsi="宋体" w:eastAsia="宋体" w:cs="宋体"/>
          <w:b/>
          <w:bCs/>
          <w:caps w:val="0"/>
          <w:color w:val="auto"/>
          <w:spacing w:val="0"/>
          <w:position w:val="0"/>
          <w:sz w:val="32"/>
          <w:highlight w:val="none"/>
          <w:lang w:eastAsia="zh-CN"/>
        </w:rPr>
        <w:t>江苏</w:t>
      </w:r>
      <w:r>
        <w:rPr>
          <w:rFonts w:hint="eastAsia" w:ascii="宋体" w:hAnsi="宋体" w:eastAsia="宋体" w:cs="宋体"/>
          <w:b/>
          <w:bCs/>
          <w:caps w:val="0"/>
          <w:color w:val="auto"/>
          <w:spacing w:val="0"/>
          <w:position w:val="0"/>
          <w:sz w:val="32"/>
          <w:highlight w:val="none"/>
          <w:lang w:val="en-US" w:eastAsia="zh-CN"/>
        </w:rPr>
        <w:t>国兴建设</w:t>
      </w:r>
      <w:r>
        <w:rPr>
          <w:rFonts w:hint="eastAsia" w:ascii="宋体" w:hAnsi="宋体" w:eastAsia="宋体" w:cs="宋体"/>
          <w:b/>
          <w:bCs/>
          <w:caps w:val="0"/>
          <w:color w:val="auto"/>
          <w:spacing w:val="0"/>
          <w:position w:val="0"/>
          <w:sz w:val="32"/>
          <w:highlight w:val="none"/>
          <w:lang w:eastAsia="zh-CN"/>
        </w:rPr>
        <w:t>项目管理有限公司</w:t>
      </w:r>
    </w:p>
    <w:p w14:paraId="4E04771F">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b/>
          <w:bCs/>
          <w:caps w:val="0"/>
          <w:color w:val="auto"/>
          <w:spacing w:val="0"/>
          <w:position w:val="0"/>
          <w:sz w:val="32"/>
          <w:szCs w:val="32"/>
          <w:highlight w:val="none"/>
        </w:rPr>
      </w:pPr>
      <w:r>
        <w:rPr>
          <w:rFonts w:hint="eastAsia" w:ascii="宋体" w:hAnsi="宋体" w:eastAsia="宋体" w:cs="宋体"/>
          <w:b/>
          <w:bCs/>
          <w:caps w:val="0"/>
          <w:color w:val="auto"/>
          <w:spacing w:val="0"/>
          <w:position w:val="0"/>
          <w:sz w:val="32"/>
          <w:szCs w:val="32"/>
          <w:highlight w:val="none"/>
        </w:rPr>
        <w:t>202</w:t>
      </w:r>
      <w:r>
        <w:rPr>
          <w:rFonts w:hint="eastAsia" w:ascii="宋体" w:hAnsi="宋体" w:eastAsia="宋体" w:cs="宋体"/>
          <w:b/>
          <w:bCs/>
          <w:caps w:val="0"/>
          <w:color w:val="auto"/>
          <w:spacing w:val="0"/>
          <w:position w:val="0"/>
          <w:sz w:val="32"/>
          <w:szCs w:val="32"/>
          <w:highlight w:val="none"/>
          <w:lang w:val="en-US" w:eastAsia="zh-CN"/>
        </w:rPr>
        <w:t>5</w:t>
      </w:r>
      <w:r>
        <w:rPr>
          <w:rFonts w:hint="eastAsia" w:ascii="宋体" w:hAnsi="宋体" w:eastAsia="宋体" w:cs="宋体"/>
          <w:b/>
          <w:bCs/>
          <w:caps w:val="0"/>
          <w:color w:val="auto"/>
          <w:spacing w:val="0"/>
          <w:position w:val="0"/>
          <w:sz w:val="32"/>
          <w:szCs w:val="32"/>
          <w:highlight w:val="none"/>
        </w:rPr>
        <w:t>年</w:t>
      </w:r>
      <w:r>
        <w:rPr>
          <w:rFonts w:hint="eastAsia" w:ascii="宋体" w:hAnsi="宋体" w:eastAsia="宋体" w:cs="宋体"/>
          <w:b/>
          <w:bCs/>
          <w:caps w:val="0"/>
          <w:color w:val="auto"/>
          <w:spacing w:val="0"/>
          <w:position w:val="0"/>
          <w:sz w:val="32"/>
          <w:szCs w:val="32"/>
          <w:highlight w:val="none"/>
          <w:lang w:val="en-US" w:eastAsia="zh-CN"/>
        </w:rPr>
        <w:t>10</w:t>
      </w:r>
      <w:r>
        <w:rPr>
          <w:rFonts w:hint="eastAsia" w:ascii="宋体" w:hAnsi="宋体" w:eastAsia="宋体" w:cs="宋体"/>
          <w:b/>
          <w:bCs/>
          <w:caps w:val="0"/>
          <w:color w:val="auto"/>
          <w:spacing w:val="0"/>
          <w:position w:val="0"/>
          <w:sz w:val="32"/>
          <w:szCs w:val="32"/>
          <w:highlight w:val="none"/>
        </w:rPr>
        <w:t>月</w:t>
      </w:r>
      <w:bookmarkStart w:id="6" w:name="_1528091905"/>
      <w:bookmarkEnd w:id="6"/>
      <w:bookmarkStart w:id="7" w:name="_1525587777"/>
      <w:bookmarkEnd w:id="7"/>
      <w:bookmarkStart w:id="8" w:name="_1506327980"/>
      <w:bookmarkEnd w:id="8"/>
      <w:bookmarkStart w:id="9" w:name="_1528033681"/>
      <w:bookmarkEnd w:id="9"/>
      <w:bookmarkStart w:id="10" w:name="_1506239732"/>
      <w:bookmarkEnd w:id="10"/>
      <w:bookmarkStart w:id="11" w:name="_1503734218"/>
      <w:bookmarkEnd w:id="11"/>
      <w:bookmarkStart w:id="12" w:name="_1499087808"/>
      <w:bookmarkEnd w:id="12"/>
      <w:bookmarkStart w:id="13" w:name="_1526888064"/>
      <w:bookmarkEnd w:id="13"/>
      <w:bookmarkStart w:id="14" w:name="_1500710620"/>
      <w:bookmarkEnd w:id="14"/>
      <w:bookmarkStart w:id="15" w:name="_1514183196"/>
      <w:bookmarkEnd w:id="15"/>
      <w:bookmarkStart w:id="16" w:name="_1498658328"/>
      <w:bookmarkEnd w:id="16"/>
    </w:p>
    <w:p w14:paraId="2B8ED610">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8"/>
          <w:szCs w:val="36"/>
          <w:highlight w:val="none"/>
        </w:rPr>
      </w:pPr>
      <w:bookmarkStart w:id="17" w:name="_Toc29956"/>
      <w:bookmarkEnd w:id="17"/>
      <w:r>
        <w:rPr>
          <w:rFonts w:hint="eastAsia" w:ascii="宋体" w:hAnsi="宋体" w:eastAsia="宋体" w:cs="宋体"/>
          <w:caps w:val="0"/>
          <w:color w:val="auto"/>
          <w:spacing w:val="0"/>
          <w:position w:val="0"/>
          <w:sz w:val="28"/>
          <w:szCs w:val="36"/>
          <w:highlight w:val="none"/>
        </w:rPr>
        <w:br w:type="page"/>
      </w:r>
    </w:p>
    <w:p w14:paraId="78C93276">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b/>
          <w:bCs/>
          <w:caps w:val="0"/>
          <w:color w:val="auto"/>
          <w:spacing w:val="0"/>
          <w:position w:val="0"/>
          <w:sz w:val="24"/>
          <w:highlight w:val="none"/>
        </w:rPr>
      </w:pPr>
      <w:r>
        <w:rPr>
          <w:rFonts w:hint="eastAsia" w:ascii="宋体" w:hAnsi="宋体" w:eastAsia="宋体" w:cs="宋体"/>
          <w:caps w:val="0"/>
          <w:color w:val="auto"/>
          <w:spacing w:val="0"/>
          <w:position w:val="0"/>
          <w:sz w:val="28"/>
          <w:szCs w:val="36"/>
          <w:highlight w:val="none"/>
        </w:rPr>
        <w:t>目 录</w:t>
      </w:r>
      <w:r>
        <w:rPr>
          <w:rFonts w:hint="eastAsia" w:ascii="宋体" w:hAnsi="宋体" w:eastAsia="宋体" w:cs="宋体"/>
          <w:b/>
          <w:bCs/>
          <w:caps w:val="0"/>
          <w:color w:val="auto"/>
          <w:spacing w:val="0"/>
          <w:position w:val="0"/>
          <w:sz w:val="24"/>
          <w:highlight w:val="none"/>
        </w:rPr>
        <w:fldChar w:fldCharType="begin"/>
      </w:r>
      <w:r>
        <w:rPr>
          <w:rFonts w:hint="eastAsia" w:ascii="宋体" w:hAnsi="宋体" w:eastAsia="宋体" w:cs="宋体"/>
          <w:b/>
          <w:bCs/>
          <w:caps w:val="0"/>
          <w:color w:val="auto"/>
          <w:spacing w:val="0"/>
          <w:position w:val="0"/>
          <w:sz w:val="24"/>
          <w:highlight w:val="none"/>
        </w:rPr>
        <w:instrText xml:space="preserve">TOC \o "1-1" \h \u </w:instrText>
      </w:r>
      <w:r>
        <w:rPr>
          <w:rFonts w:hint="eastAsia" w:ascii="宋体" w:hAnsi="宋体" w:eastAsia="宋体" w:cs="宋体"/>
          <w:b/>
          <w:bCs/>
          <w:caps w:val="0"/>
          <w:color w:val="auto"/>
          <w:spacing w:val="0"/>
          <w:position w:val="0"/>
          <w:sz w:val="24"/>
          <w:highlight w:val="none"/>
        </w:rPr>
        <w:fldChar w:fldCharType="separate"/>
      </w:r>
    </w:p>
    <w:p w14:paraId="55B2DD09">
      <w:pPr>
        <w:pStyle w:val="1086"/>
        <w:pageBreakBefore w:val="0"/>
        <w:tabs>
          <w:tab w:val="right" w:leader="dot" w:pos="9153"/>
        </w:tabs>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highlight w:val="none"/>
        </w:rPr>
        <w:fldChar w:fldCharType="begin"/>
      </w:r>
      <w:r>
        <w:rPr>
          <w:rFonts w:hint="eastAsia" w:ascii="宋体" w:hAnsi="宋体" w:eastAsia="宋体" w:cs="宋体"/>
          <w:caps w:val="0"/>
          <w:color w:val="auto"/>
          <w:spacing w:val="0"/>
          <w:position w:val="0"/>
          <w:highlight w:val="none"/>
        </w:rPr>
        <w:instrText xml:space="preserve"> HYPERLINK \l "_Toc5052" </w:instrText>
      </w:r>
      <w:r>
        <w:rPr>
          <w:rFonts w:hint="eastAsia" w:ascii="宋体" w:hAnsi="宋体" w:eastAsia="宋体" w:cs="宋体"/>
          <w:caps w:val="0"/>
          <w:color w:val="auto"/>
          <w:spacing w:val="0"/>
          <w:position w:val="0"/>
          <w:highlight w:val="none"/>
        </w:rPr>
        <w:fldChar w:fldCharType="separate"/>
      </w:r>
      <w:r>
        <w:rPr>
          <w:rFonts w:hint="eastAsia" w:ascii="宋体" w:hAnsi="宋体" w:eastAsia="宋体" w:cs="宋体"/>
          <w:caps w:val="0"/>
          <w:color w:val="auto"/>
          <w:spacing w:val="0"/>
          <w:position w:val="0"/>
          <w:sz w:val="24"/>
          <w:szCs w:val="24"/>
          <w:highlight w:val="none"/>
        </w:rPr>
        <w:t>第一章 磋商邀请</w:t>
      </w:r>
      <w:r>
        <w:rPr>
          <w:rFonts w:hint="eastAsia" w:ascii="宋体" w:hAnsi="宋体" w:eastAsia="宋体" w:cs="宋体"/>
          <w:caps w:val="0"/>
          <w:color w:val="auto"/>
          <w:spacing w:val="0"/>
          <w:position w:val="0"/>
          <w:sz w:val="24"/>
          <w:szCs w:val="24"/>
          <w:highlight w:val="none"/>
        </w:rPr>
        <w:tab/>
      </w:r>
      <w:r>
        <w:rPr>
          <w:rFonts w:hint="eastAsia" w:ascii="宋体" w:hAnsi="宋体" w:eastAsia="宋体" w:cs="宋体"/>
          <w:caps w:val="0"/>
          <w:color w:val="auto"/>
          <w:spacing w:val="0"/>
          <w:position w:val="0"/>
          <w:sz w:val="24"/>
          <w:szCs w:val="24"/>
          <w:highlight w:val="none"/>
        </w:rPr>
        <w:t>1</w:t>
      </w:r>
      <w:r>
        <w:rPr>
          <w:rFonts w:hint="eastAsia" w:ascii="宋体" w:hAnsi="宋体" w:eastAsia="宋体" w:cs="宋体"/>
          <w:caps w:val="0"/>
          <w:color w:val="auto"/>
          <w:spacing w:val="0"/>
          <w:position w:val="0"/>
          <w:sz w:val="24"/>
          <w:szCs w:val="24"/>
          <w:highlight w:val="none"/>
        </w:rPr>
        <w:fldChar w:fldCharType="end"/>
      </w:r>
    </w:p>
    <w:p w14:paraId="034D7564">
      <w:pPr>
        <w:pStyle w:val="1086"/>
        <w:pageBreakBefore w:val="0"/>
        <w:tabs>
          <w:tab w:val="right" w:leader="dot" w:pos="9153"/>
        </w:tabs>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highlight w:val="none"/>
        </w:rPr>
        <w:fldChar w:fldCharType="begin"/>
      </w:r>
      <w:r>
        <w:rPr>
          <w:rFonts w:hint="eastAsia" w:ascii="宋体" w:hAnsi="宋体" w:eastAsia="宋体" w:cs="宋体"/>
          <w:caps w:val="0"/>
          <w:color w:val="auto"/>
          <w:spacing w:val="0"/>
          <w:position w:val="0"/>
          <w:highlight w:val="none"/>
        </w:rPr>
        <w:instrText xml:space="preserve"> HYPERLINK \l "_Toc22406" </w:instrText>
      </w:r>
      <w:r>
        <w:rPr>
          <w:rFonts w:hint="eastAsia" w:ascii="宋体" w:hAnsi="宋体" w:eastAsia="宋体" w:cs="宋体"/>
          <w:caps w:val="0"/>
          <w:color w:val="auto"/>
          <w:spacing w:val="0"/>
          <w:position w:val="0"/>
          <w:highlight w:val="none"/>
        </w:rPr>
        <w:fldChar w:fldCharType="separate"/>
      </w:r>
      <w:r>
        <w:rPr>
          <w:rFonts w:hint="eastAsia" w:ascii="宋体" w:hAnsi="宋体" w:eastAsia="宋体" w:cs="宋体"/>
          <w:caps w:val="0"/>
          <w:color w:val="auto"/>
          <w:spacing w:val="0"/>
          <w:position w:val="0"/>
          <w:sz w:val="24"/>
          <w:szCs w:val="24"/>
          <w:highlight w:val="none"/>
        </w:rPr>
        <w:t>第二章 供应商须知</w:t>
      </w:r>
      <w:r>
        <w:rPr>
          <w:rFonts w:hint="eastAsia" w:ascii="宋体" w:hAnsi="宋体" w:eastAsia="宋体" w:cs="宋体"/>
          <w:caps w:val="0"/>
          <w:color w:val="auto"/>
          <w:spacing w:val="0"/>
          <w:position w:val="0"/>
          <w:sz w:val="24"/>
          <w:szCs w:val="24"/>
          <w:highlight w:val="none"/>
        </w:rPr>
        <w:tab/>
      </w:r>
      <w:r>
        <w:rPr>
          <w:rFonts w:hint="eastAsia" w:ascii="宋体" w:hAnsi="宋体" w:eastAsia="宋体" w:cs="宋体"/>
          <w:caps w:val="0"/>
          <w:color w:val="auto"/>
          <w:spacing w:val="0"/>
          <w:position w:val="0"/>
          <w:sz w:val="24"/>
          <w:szCs w:val="24"/>
          <w:highlight w:val="none"/>
        </w:rPr>
        <w:fldChar w:fldCharType="begin"/>
      </w:r>
      <w:r>
        <w:rPr>
          <w:rFonts w:hint="eastAsia" w:ascii="宋体" w:hAnsi="宋体" w:eastAsia="宋体" w:cs="宋体"/>
          <w:caps w:val="0"/>
          <w:color w:val="auto"/>
          <w:spacing w:val="0"/>
          <w:position w:val="0"/>
          <w:sz w:val="24"/>
          <w:szCs w:val="24"/>
          <w:highlight w:val="none"/>
        </w:rPr>
        <w:instrText xml:space="preserve"> PAGEREF _Toc22406 \h </w:instrText>
      </w:r>
      <w:r>
        <w:rPr>
          <w:rFonts w:hint="eastAsia" w:ascii="宋体" w:hAnsi="宋体" w:eastAsia="宋体" w:cs="宋体"/>
          <w:caps w:val="0"/>
          <w:color w:val="auto"/>
          <w:spacing w:val="0"/>
          <w:position w:val="0"/>
          <w:sz w:val="24"/>
          <w:szCs w:val="24"/>
          <w:highlight w:val="none"/>
        </w:rPr>
        <w:fldChar w:fldCharType="separate"/>
      </w:r>
      <w:r>
        <w:rPr>
          <w:rFonts w:hint="eastAsia" w:ascii="宋体" w:hAnsi="宋体" w:eastAsia="宋体" w:cs="宋体"/>
          <w:caps w:val="0"/>
          <w:color w:val="auto"/>
          <w:spacing w:val="0"/>
          <w:position w:val="0"/>
          <w:sz w:val="24"/>
          <w:szCs w:val="24"/>
          <w:highlight w:val="none"/>
        </w:rPr>
        <w:t>4</w:t>
      </w:r>
      <w:r>
        <w:rPr>
          <w:rFonts w:hint="eastAsia" w:ascii="宋体" w:hAnsi="宋体" w:eastAsia="宋体" w:cs="宋体"/>
          <w:caps w:val="0"/>
          <w:color w:val="auto"/>
          <w:spacing w:val="0"/>
          <w:position w:val="0"/>
          <w:sz w:val="24"/>
          <w:szCs w:val="24"/>
          <w:highlight w:val="none"/>
        </w:rPr>
        <w:fldChar w:fldCharType="end"/>
      </w:r>
      <w:r>
        <w:rPr>
          <w:rFonts w:hint="eastAsia" w:ascii="宋体" w:hAnsi="宋体" w:eastAsia="宋体" w:cs="宋体"/>
          <w:caps w:val="0"/>
          <w:color w:val="auto"/>
          <w:spacing w:val="0"/>
          <w:position w:val="0"/>
          <w:sz w:val="24"/>
          <w:szCs w:val="24"/>
          <w:highlight w:val="none"/>
        </w:rPr>
        <w:fldChar w:fldCharType="end"/>
      </w:r>
    </w:p>
    <w:p w14:paraId="702C0F7F">
      <w:pPr>
        <w:pStyle w:val="1086"/>
        <w:pageBreakBefore w:val="0"/>
        <w:tabs>
          <w:tab w:val="right" w:leader="dot" w:pos="9153"/>
        </w:tabs>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highlight w:val="none"/>
        </w:rPr>
        <w:fldChar w:fldCharType="begin"/>
      </w:r>
      <w:r>
        <w:rPr>
          <w:rFonts w:hint="eastAsia" w:ascii="宋体" w:hAnsi="宋体" w:eastAsia="宋体" w:cs="宋体"/>
          <w:caps w:val="0"/>
          <w:color w:val="auto"/>
          <w:spacing w:val="0"/>
          <w:position w:val="0"/>
          <w:highlight w:val="none"/>
        </w:rPr>
        <w:instrText xml:space="preserve"> HYPERLINK \l "_Toc30426" </w:instrText>
      </w:r>
      <w:r>
        <w:rPr>
          <w:rFonts w:hint="eastAsia" w:ascii="宋体" w:hAnsi="宋体" w:eastAsia="宋体" w:cs="宋体"/>
          <w:caps w:val="0"/>
          <w:color w:val="auto"/>
          <w:spacing w:val="0"/>
          <w:position w:val="0"/>
          <w:highlight w:val="none"/>
        </w:rPr>
        <w:fldChar w:fldCharType="separate"/>
      </w:r>
      <w:r>
        <w:rPr>
          <w:rFonts w:hint="eastAsia" w:ascii="宋体" w:hAnsi="宋体" w:eastAsia="宋体" w:cs="宋体"/>
          <w:caps w:val="0"/>
          <w:color w:val="auto"/>
          <w:spacing w:val="0"/>
          <w:position w:val="0"/>
          <w:sz w:val="24"/>
          <w:szCs w:val="56"/>
          <w:highlight w:val="none"/>
        </w:rPr>
        <w:t>第三章 政府采购合同格式</w:t>
      </w:r>
      <w:r>
        <w:rPr>
          <w:rFonts w:hint="eastAsia" w:ascii="宋体" w:hAnsi="宋体" w:eastAsia="宋体" w:cs="宋体"/>
          <w:caps w:val="0"/>
          <w:color w:val="auto"/>
          <w:spacing w:val="0"/>
          <w:position w:val="0"/>
          <w:sz w:val="24"/>
          <w:szCs w:val="24"/>
          <w:highlight w:val="none"/>
        </w:rPr>
        <w:tab/>
      </w:r>
      <w:r>
        <w:rPr>
          <w:rFonts w:hint="eastAsia" w:ascii="宋体" w:hAnsi="宋体" w:eastAsia="宋体" w:cs="宋体"/>
          <w:caps w:val="0"/>
          <w:color w:val="auto"/>
          <w:spacing w:val="0"/>
          <w:position w:val="0"/>
          <w:sz w:val="24"/>
          <w:szCs w:val="24"/>
          <w:highlight w:val="none"/>
        </w:rPr>
        <w:fldChar w:fldCharType="begin"/>
      </w:r>
      <w:r>
        <w:rPr>
          <w:rFonts w:hint="eastAsia" w:ascii="宋体" w:hAnsi="宋体" w:eastAsia="宋体" w:cs="宋体"/>
          <w:caps w:val="0"/>
          <w:color w:val="auto"/>
          <w:spacing w:val="0"/>
          <w:position w:val="0"/>
          <w:sz w:val="24"/>
          <w:szCs w:val="24"/>
          <w:highlight w:val="none"/>
        </w:rPr>
        <w:instrText xml:space="preserve"> PAGEREF _Toc30426 \h </w:instrText>
      </w:r>
      <w:r>
        <w:rPr>
          <w:rFonts w:hint="eastAsia" w:ascii="宋体" w:hAnsi="宋体" w:eastAsia="宋体" w:cs="宋体"/>
          <w:caps w:val="0"/>
          <w:color w:val="auto"/>
          <w:spacing w:val="0"/>
          <w:position w:val="0"/>
          <w:sz w:val="24"/>
          <w:szCs w:val="24"/>
          <w:highlight w:val="none"/>
        </w:rPr>
        <w:fldChar w:fldCharType="separate"/>
      </w:r>
      <w:r>
        <w:rPr>
          <w:rFonts w:hint="eastAsia" w:ascii="宋体" w:hAnsi="宋体" w:eastAsia="宋体" w:cs="宋体"/>
          <w:caps w:val="0"/>
          <w:color w:val="auto"/>
          <w:spacing w:val="0"/>
          <w:position w:val="0"/>
          <w:sz w:val="24"/>
          <w:szCs w:val="24"/>
          <w:highlight w:val="none"/>
        </w:rPr>
        <w:t>21</w:t>
      </w:r>
      <w:r>
        <w:rPr>
          <w:rFonts w:hint="eastAsia" w:ascii="宋体" w:hAnsi="宋体" w:eastAsia="宋体" w:cs="宋体"/>
          <w:caps w:val="0"/>
          <w:color w:val="auto"/>
          <w:spacing w:val="0"/>
          <w:position w:val="0"/>
          <w:sz w:val="24"/>
          <w:szCs w:val="24"/>
          <w:highlight w:val="none"/>
        </w:rPr>
        <w:fldChar w:fldCharType="end"/>
      </w:r>
      <w:r>
        <w:rPr>
          <w:rFonts w:hint="eastAsia" w:ascii="宋体" w:hAnsi="宋体" w:eastAsia="宋体" w:cs="宋体"/>
          <w:caps w:val="0"/>
          <w:color w:val="auto"/>
          <w:spacing w:val="0"/>
          <w:position w:val="0"/>
          <w:sz w:val="24"/>
          <w:szCs w:val="24"/>
          <w:highlight w:val="none"/>
        </w:rPr>
        <w:fldChar w:fldCharType="end"/>
      </w:r>
    </w:p>
    <w:p w14:paraId="1CD38905">
      <w:pPr>
        <w:pStyle w:val="1086"/>
        <w:pageBreakBefore w:val="0"/>
        <w:tabs>
          <w:tab w:val="right" w:leader="dot" w:pos="9153"/>
        </w:tabs>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highlight w:val="none"/>
        </w:rPr>
        <w:fldChar w:fldCharType="begin"/>
      </w:r>
      <w:r>
        <w:rPr>
          <w:rFonts w:hint="eastAsia" w:ascii="宋体" w:hAnsi="宋体" w:eastAsia="宋体" w:cs="宋体"/>
          <w:caps w:val="0"/>
          <w:color w:val="auto"/>
          <w:spacing w:val="0"/>
          <w:position w:val="0"/>
          <w:highlight w:val="none"/>
        </w:rPr>
        <w:instrText xml:space="preserve"> HYPERLINK \l "_Toc13270" </w:instrText>
      </w:r>
      <w:r>
        <w:rPr>
          <w:rFonts w:hint="eastAsia" w:ascii="宋体" w:hAnsi="宋体" w:eastAsia="宋体" w:cs="宋体"/>
          <w:caps w:val="0"/>
          <w:color w:val="auto"/>
          <w:spacing w:val="0"/>
          <w:position w:val="0"/>
          <w:highlight w:val="none"/>
        </w:rPr>
        <w:fldChar w:fldCharType="separate"/>
      </w:r>
      <w:r>
        <w:rPr>
          <w:rFonts w:hint="eastAsia" w:ascii="宋体" w:hAnsi="宋体" w:eastAsia="宋体" w:cs="宋体"/>
          <w:caps w:val="0"/>
          <w:color w:val="auto"/>
          <w:spacing w:val="0"/>
          <w:position w:val="0"/>
          <w:sz w:val="24"/>
          <w:szCs w:val="24"/>
          <w:highlight w:val="none"/>
        </w:rPr>
        <w:t>第四章 项目需求</w:t>
      </w:r>
      <w:r>
        <w:rPr>
          <w:rFonts w:hint="eastAsia" w:ascii="宋体" w:hAnsi="宋体" w:eastAsia="宋体" w:cs="宋体"/>
          <w:caps w:val="0"/>
          <w:color w:val="auto"/>
          <w:spacing w:val="0"/>
          <w:position w:val="0"/>
          <w:sz w:val="24"/>
          <w:szCs w:val="24"/>
          <w:highlight w:val="none"/>
        </w:rPr>
        <w:tab/>
      </w:r>
      <w:r>
        <w:rPr>
          <w:rFonts w:hint="eastAsia" w:ascii="宋体" w:hAnsi="宋体" w:eastAsia="宋体" w:cs="宋体"/>
          <w:caps w:val="0"/>
          <w:color w:val="auto"/>
          <w:spacing w:val="0"/>
          <w:position w:val="0"/>
          <w:sz w:val="24"/>
          <w:szCs w:val="24"/>
          <w:highlight w:val="none"/>
        </w:rPr>
        <w:fldChar w:fldCharType="begin"/>
      </w:r>
      <w:r>
        <w:rPr>
          <w:rFonts w:hint="eastAsia" w:ascii="宋体" w:hAnsi="宋体" w:eastAsia="宋体" w:cs="宋体"/>
          <w:caps w:val="0"/>
          <w:color w:val="auto"/>
          <w:spacing w:val="0"/>
          <w:position w:val="0"/>
          <w:sz w:val="24"/>
          <w:szCs w:val="24"/>
          <w:highlight w:val="none"/>
        </w:rPr>
        <w:instrText xml:space="preserve"> PAGEREF _Toc13270 \h </w:instrText>
      </w:r>
      <w:r>
        <w:rPr>
          <w:rFonts w:hint="eastAsia" w:ascii="宋体" w:hAnsi="宋体" w:eastAsia="宋体" w:cs="宋体"/>
          <w:caps w:val="0"/>
          <w:color w:val="auto"/>
          <w:spacing w:val="0"/>
          <w:position w:val="0"/>
          <w:sz w:val="24"/>
          <w:szCs w:val="24"/>
          <w:highlight w:val="none"/>
        </w:rPr>
        <w:fldChar w:fldCharType="separate"/>
      </w:r>
      <w:r>
        <w:rPr>
          <w:rFonts w:hint="eastAsia" w:ascii="宋体" w:hAnsi="宋体" w:eastAsia="宋体" w:cs="宋体"/>
          <w:b/>
          <w:caps w:val="0"/>
          <w:color w:val="auto"/>
          <w:spacing w:val="0"/>
          <w:position w:val="0"/>
          <w:highlight w:val="none"/>
        </w:rPr>
        <w:t>错误！未定义书签。</w:t>
      </w:r>
      <w:r>
        <w:rPr>
          <w:rFonts w:hint="eastAsia" w:ascii="宋体" w:hAnsi="宋体" w:eastAsia="宋体" w:cs="宋体"/>
          <w:caps w:val="0"/>
          <w:color w:val="auto"/>
          <w:spacing w:val="0"/>
          <w:position w:val="0"/>
          <w:sz w:val="24"/>
          <w:szCs w:val="24"/>
          <w:highlight w:val="none"/>
        </w:rPr>
        <w:fldChar w:fldCharType="end"/>
      </w:r>
      <w:r>
        <w:rPr>
          <w:rFonts w:hint="eastAsia" w:ascii="宋体" w:hAnsi="宋体" w:eastAsia="宋体" w:cs="宋体"/>
          <w:caps w:val="0"/>
          <w:color w:val="auto"/>
          <w:spacing w:val="0"/>
          <w:position w:val="0"/>
          <w:sz w:val="24"/>
          <w:szCs w:val="24"/>
          <w:highlight w:val="none"/>
        </w:rPr>
        <w:fldChar w:fldCharType="end"/>
      </w:r>
    </w:p>
    <w:p w14:paraId="34E5CA78">
      <w:pPr>
        <w:pStyle w:val="1086"/>
        <w:pageBreakBefore w:val="0"/>
        <w:tabs>
          <w:tab w:val="right" w:leader="dot" w:pos="9153"/>
        </w:tabs>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highlight w:val="none"/>
        </w:rPr>
        <w:fldChar w:fldCharType="begin"/>
      </w:r>
      <w:r>
        <w:rPr>
          <w:rFonts w:hint="eastAsia" w:ascii="宋体" w:hAnsi="宋体" w:eastAsia="宋体" w:cs="宋体"/>
          <w:caps w:val="0"/>
          <w:color w:val="auto"/>
          <w:spacing w:val="0"/>
          <w:position w:val="0"/>
          <w:highlight w:val="none"/>
        </w:rPr>
        <w:instrText xml:space="preserve"> HYPERLINK \l "_Toc32726" </w:instrText>
      </w:r>
      <w:r>
        <w:rPr>
          <w:rFonts w:hint="eastAsia" w:ascii="宋体" w:hAnsi="宋体" w:eastAsia="宋体" w:cs="宋体"/>
          <w:caps w:val="0"/>
          <w:color w:val="auto"/>
          <w:spacing w:val="0"/>
          <w:position w:val="0"/>
          <w:highlight w:val="none"/>
        </w:rPr>
        <w:fldChar w:fldCharType="separate"/>
      </w:r>
      <w:r>
        <w:rPr>
          <w:rFonts w:hint="eastAsia" w:ascii="宋体" w:hAnsi="宋体" w:eastAsia="宋体" w:cs="宋体"/>
          <w:caps w:val="0"/>
          <w:color w:val="auto"/>
          <w:spacing w:val="0"/>
          <w:position w:val="0"/>
          <w:sz w:val="24"/>
          <w:szCs w:val="24"/>
          <w:highlight w:val="none"/>
        </w:rPr>
        <w:t>第五章 工程量清单</w:t>
      </w:r>
      <w:r>
        <w:rPr>
          <w:rFonts w:hint="eastAsia" w:ascii="宋体" w:hAnsi="宋体" w:eastAsia="宋体" w:cs="宋体"/>
          <w:caps w:val="0"/>
          <w:color w:val="auto"/>
          <w:spacing w:val="0"/>
          <w:position w:val="0"/>
          <w:sz w:val="24"/>
          <w:szCs w:val="24"/>
          <w:highlight w:val="none"/>
        </w:rPr>
        <w:tab/>
      </w:r>
      <w:r>
        <w:rPr>
          <w:rFonts w:hint="eastAsia" w:ascii="宋体" w:hAnsi="宋体" w:eastAsia="宋体" w:cs="宋体"/>
          <w:caps w:val="0"/>
          <w:color w:val="auto"/>
          <w:spacing w:val="0"/>
          <w:position w:val="0"/>
          <w:sz w:val="24"/>
          <w:szCs w:val="24"/>
          <w:highlight w:val="none"/>
        </w:rPr>
        <w:fldChar w:fldCharType="begin"/>
      </w:r>
      <w:r>
        <w:rPr>
          <w:rFonts w:hint="eastAsia" w:ascii="宋体" w:hAnsi="宋体" w:eastAsia="宋体" w:cs="宋体"/>
          <w:caps w:val="0"/>
          <w:color w:val="auto"/>
          <w:spacing w:val="0"/>
          <w:position w:val="0"/>
          <w:sz w:val="24"/>
          <w:szCs w:val="24"/>
          <w:highlight w:val="none"/>
        </w:rPr>
        <w:instrText xml:space="preserve"> PAGEREF _Toc32726 \h </w:instrText>
      </w:r>
      <w:r>
        <w:rPr>
          <w:rFonts w:hint="eastAsia" w:ascii="宋体" w:hAnsi="宋体" w:eastAsia="宋体" w:cs="宋体"/>
          <w:caps w:val="0"/>
          <w:color w:val="auto"/>
          <w:spacing w:val="0"/>
          <w:position w:val="0"/>
          <w:sz w:val="24"/>
          <w:szCs w:val="24"/>
          <w:highlight w:val="none"/>
        </w:rPr>
        <w:fldChar w:fldCharType="separate"/>
      </w:r>
      <w:r>
        <w:rPr>
          <w:rFonts w:hint="eastAsia" w:ascii="宋体" w:hAnsi="宋体" w:eastAsia="宋体" w:cs="宋体"/>
          <w:caps w:val="0"/>
          <w:color w:val="auto"/>
          <w:spacing w:val="0"/>
          <w:position w:val="0"/>
          <w:sz w:val="24"/>
          <w:szCs w:val="24"/>
          <w:highlight w:val="none"/>
        </w:rPr>
        <w:t>55</w:t>
      </w:r>
      <w:r>
        <w:rPr>
          <w:rFonts w:hint="eastAsia" w:ascii="宋体" w:hAnsi="宋体" w:eastAsia="宋体" w:cs="宋体"/>
          <w:caps w:val="0"/>
          <w:color w:val="auto"/>
          <w:spacing w:val="0"/>
          <w:position w:val="0"/>
          <w:sz w:val="24"/>
          <w:szCs w:val="24"/>
          <w:highlight w:val="none"/>
        </w:rPr>
        <w:fldChar w:fldCharType="end"/>
      </w:r>
      <w:r>
        <w:rPr>
          <w:rFonts w:hint="eastAsia" w:ascii="宋体" w:hAnsi="宋体" w:eastAsia="宋体" w:cs="宋体"/>
          <w:caps w:val="0"/>
          <w:color w:val="auto"/>
          <w:spacing w:val="0"/>
          <w:position w:val="0"/>
          <w:sz w:val="24"/>
          <w:szCs w:val="24"/>
          <w:highlight w:val="none"/>
        </w:rPr>
        <w:fldChar w:fldCharType="end"/>
      </w:r>
    </w:p>
    <w:p w14:paraId="14D3378D">
      <w:pPr>
        <w:pStyle w:val="1086"/>
        <w:pageBreakBefore w:val="0"/>
        <w:tabs>
          <w:tab w:val="right" w:leader="dot" w:pos="9153"/>
        </w:tabs>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highlight w:val="none"/>
        </w:rPr>
        <w:fldChar w:fldCharType="begin"/>
      </w:r>
      <w:r>
        <w:rPr>
          <w:rFonts w:hint="eastAsia" w:ascii="宋体" w:hAnsi="宋体" w:eastAsia="宋体" w:cs="宋体"/>
          <w:caps w:val="0"/>
          <w:color w:val="auto"/>
          <w:spacing w:val="0"/>
          <w:position w:val="0"/>
          <w:highlight w:val="none"/>
        </w:rPr>
        <w:instrText xml:space="preserve"> HYPERLINK \l "_Toc9549" </w:instrText>
      </w:r>
      <w:r>
        <w:rPr>
          <w:rFonts w:hint="eastAsia" w:ascii="宋体" w:hAnsi="宋体" w:eastAsia="宋体" w:cs="宋体"/>
          <w:caps w:val="0"/>
          <w:color w:val="auto"/>
          <w:spacing w:val="0"/>
          <w:position w:val="0"/>
          <w:highlight w:val="none"/>
        </w:rPr>
        <w:fldChar w:fldCharType="separate"/>
      </w:r>
      <w:r>
        <w:rPr>
          <w:rFonts w:hint="eastAsia" w:ascii="宋体" w:hAnsi="宋体" w:eastAsia="宋体" w:cs="宋体"/>
          <w:caps w:val="0"/>
          <w:color w:val="auto"/>
          <w:spacing w:val="0"/>
          <w:position w:val="0"/>
          <w:sz w:val="24"/>
          <w:szCs w:val="56"/>
          <w:highlight w:val="none"/>
        </w:rPr>
        <w:t>第六章 评审方法和评审标准</w:t>
      </w:r>
      <w:r>
        <w:rPr>
          <w:rFonts w:hint="eastAsia" w:ascii="宋体" w:hAnsi="宋体" w:eastAsia="宋体" w:cs="宋体"/>
          <w:caps w:val="0"/>
          <w:color w:val="auto"/>
          <w:spacing w:val="0"/>
          <w:position w:val="0"/>
          <w:sz w:val="24"/>
          <w:szCs w:val="24"/>
          <w:highlight w:val="none"/>
        </w:rPr>
        <w:tab/>
      </w:r>
      <w:r>
        <w:rPr>
          <w:rFonts w:hint="eastAsia" w:ascii="宋体" w:hAnsi="宋体" w:eastAsia="宋体" w:cs="宋体"/>
          <w:caps w:val="0"/>
          <w:color w:val="auto"/>
          <w:spacing w:val="0"/>
          <w:position w:val="0"/>
          <w:sz w:val="24"/>
          <w:szCs w:val="24"/>
          <w:highlight w:val="none"/>
        </w:rPr>
        <w:fldChar w:fldCharType="begin"/>
      </w:r>
      <w:r>
        <w:rPr>
          <w:rFonts w:hint="eastAsia" w:ascii="宋体" w:hAnsi="宋体" w:eastAsia="宋体" w:cs="宋体"/>
          <w:caps w:val="0"/>
          <w:color w:val="auto"/>
          <w:spacing w:val="0"/>
          <w:position w:val="0"/>
          <w:sz w:val="24"/>
          <w:szCs w:val="24"/>
          <w:highlight w:val="none"/>
        </w:rPr>
        <w:instrText xml:space="preserve"> PAGEREF _Toc9549 \h </w:instrText>
      </w:r>
      <w:r>
        <w:rPr>
          <w:rFonts w:hint="eastAsia" w:ascii="宋体" w:hAnsi="宋体" w:eastAsia="宋体" w:cs="宋体"/>
          <w:caps w:val="0"/>
          <w:color w:val="auto"/>
          <w:spacing w:val="0"/>
          <w:position w:val="0"/>
          <w:sz w:val="24"/>
          <w:szCs w:val="24"/>
          <w:highlight w:val="none"/>
        </w:rPr>
        <w:fldChar w:fldCharType="separate"/>
      </w:r>
      <w:r>
        <w:rPr>
          <w:rFonts w:hint="eastAsia" w:ascii="宋体" w:hAnsi="宋体" w:eastAsia="宋体" w:cs="宋体"/>
          <w:caps w:val="0"/>
          <w:color w:val="auto"/>
          <w:spacing w:val="0"/>
          <w:position w:val="0"/>
          <w:sz w:val="24"/>
          <w:szCs w:val="24"/>
          <w:highlight w:val="none"/>
        </w:rPr>
        <w:t>56</w:t>
      </w:r>
      <w:r>
        <w:rPr>
          <w:rFonts w:hint="eastAsia" w:ascii="宋体" w:hAnsi="宋体" w:eastAsia="宋体" w:cs="宋体"/>
          <w:caps w:val="0"/>
          <w:color w:val="auto"/>
          <w:spacing w:val="0"/>
          <w:position w:val="0"/>
          <w:sz w:val="24"/>
          <w:szCs w:val="24"/>
          <w:highlight w:val="none"/>
        </w:rPr>
        <w:fldChar w:fldCharType="end"/>
      </w:r>
      <w:r>
        <w:rPr>
          <w:rFonts w:hint="eastAsia" w:ascii="宋体" w:hAnsi="宋体" w:eastAsia="宋体" w:cs="宋体"/>
          <w:caps w:val="0"/>
          <w:color w:val="auto"/>
          <w:spacing w:val="0"/>
          <w:position w:val="0"/>
          <w:sz w:val="24"/>
          <w:szCs w:val="24"/>
          <w:highlight w:val="none"/>
        </w:rPr>
        <w:fldChar w:fldCharType="end"/>
      </w:r>
    </w:p>
    <w:p w14:paraId="7CF14580">
      <w:pPr>
        <w:pStyle w:val="1086"/>
        <w:pageBreakBefore w:val="0"/>
        <w:tabs>
          <w:tab w:val="right" w:leader="dot" w:pos="9153"/>
        </w:tabs>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highlight w:val="none"/>
        </w:rPr>
        <w:fldChar w:fldCharType="begin"/>
      </w:r>
      <w:r>
        <w:rPr>
          <w:rFonts w:hint="eastAsia" w:ascii="宋体" w:hAnsi="宋体" w:eastAsia="宋体" w:cs="宋体"/>
          <w:caps w:val="0"/>
          <w:color w:val="auto"/>
          <w:spacing w:val="0"/>
          <w:position w:val="0"/>
          <w:highlight w:val="none"/>
        </w:rPr>
        <w:instrText xml:space="preserve"> HYPERLINK \l "_Toc25461" </w:instrText>
      </w:r>
      <w:r>
        <w:rPr>
          <w:rFonts w:hint="eastAsia" w:ascii="宋体" w:hAnsi="宋体" w:eastAsia="宋体" w:cs="宋体"/>
          <w:caps w:val="0"/>
          <w:color w:val="auto"/>
          <w:spacing w:val="0"/>
          <w:position w:val="0"/>
          <w:highlight w:val="none"/>
        </w:rPr>
        <w:fldChar w:fldCharType="separate"/>
      </w:r>
      <w:r>
        <w:rPr>
          <w:rFonts w:hint="eastAsia" w:ascii="宋体" w:hAnsi="宋体" w:eastAsia="宋体" w:cs="宋体"/>
          <w:caps w:val="0"/>
          <w:color w:val="auto"/>
          <w:spacing w:val="0"/>
          <w:position w:val="0"/>
          <w:sz w:val="24"/>
          <w:szCs w:val="24"/>
          <w:highlight w:val="none"/>
        </w:rPr>
        <w:t>第七章 磋商响应文件格式</w:t>
      </w:r>
      <w:r>
        <w:rPr>
          <w:rFonts w:hint="eastAsia" w:ascii="宋体" w:hAnsi="宋体" w:eastAsia="宋体" w:cs="宋体"/>
          <w:caps w:val="0"/>
          <w:color w:val="auto"/>
          <w:spacing w:val="0"/>
          <w:position w:val="0"/>
          <w:sz w:val="24"/>
          <w:szCs w:val="24"/>
          <w:highlight w:val="none"/>
        </w:rPr>
        <w:tab/>
      </w:r>
      <w:r>
        <w:rPr>
          <w:rFonts w:hint="eastAsia" w:ascii="宋体" w:hAnsi="宋体" w:eastAsia="宋体" w:cs="宋体"/>
          <w:caps w:val="0"/>
          <w:color w:val="auto"/>
          <w:spacing w:val="0"/>
          <w:position w:val="0"/>
          <w:sz w:val="24"/>
          <w:szCs w:val="24"/>
          <w:highlight w:val="none"/>
        </w:rPr>
        <w:fldChar w:fldCharType="begin"/>
      </w:r>
      <w:r>
        <w:rPr>
          <w:rFonts w:hint="eastAsia" w:ascii="宋体" w:hAnsi="宋体" w:eastAsia="宋体" w:cs="宋体"/>
          <w:caps w:val="0"/>
          <w:color w:val="auto"/>
          <w:spacing w:val="0"/>
          <w:position w:val="0"/>
          <w:sz w:val="24"/>
          <w:szCs w:val="24"/>
          <w:highlight w:val="none"/>
        </w:rPr>
        <w:instrText xml:space="preserve"> PAGEREF _Toc25461 \h </w:instrText>
      </w:r>
      <w:r>
        <w:rPr>
          <w:rFonts w:hint="eastAsia" w:ascii="宋体" w:hAnsi="宋体" w:eastAsia="宋体" w:cs="宋体"/>
          <w:caps w:val="0"/>
          <w:color w:val="auto"/>
          <w:spacing w:val="0"/>
          <w:position w:val="0"/>
          <w:sz w:val="24"/>
          <w:szCs w:val="24"/>
          <w:highlight w:val="none"/>
        </w:rPr>
        <w:fldChar w:fldCharType="separate"/>
      </w:r>
      <w:r>
        <w:rPr>
          <w:rFonts w:hint="eastAsia" w:ascii="宋体" w:hAnsi="宋体" w:eastAsia="宋体" w:cs="宋体"/>
          <w:caps w:val="0"/>
          <w:color w:val="auto"/>
          <w:spacing w:val="0"/>
          <w:position w:val="0"/>
          <w:sz w:val="24"/>
          <w:szCs w:val="24"/>
          <w:highlight w:val="none"/>
        </w:rPr>
        <w:t>60</w:t>
      </w:r>
      <w:r>
        <w:rPr>
          <w:rFonts w:hint="eastAsia" w:ascii="宋体" w:hAnsi="宋体" w:eastAsia="宋体" w:cs="宋体"/>
          <w:caps w:val="0"/>
          <w:color w:val="auto"/>
          <w:spacing w:val="0"/>
          <w:position w:val="0"/>
          <w:sz w:val="24"/>
          <w:szCs w:val="24"/>
          <w:highlight w:val="none"/>
        </w:rPr>
        <w:fldChar w:fldCharType="end"/>
      </w:r>
      <w:r>
        <w:rPr>
          <w:rFonts w:hint="eastAsia" w:ascii="宋体" w:hAnsi="宋体" w:eastAsia="宋体" w:cs="宋体"/>
          <w:caps w:val="0"/>
          <w:color w:val="auto"/>
          <w:spacing w:val="0"/>
          <w:position w:val="0"/>
          <w:sz w:val="24"/>
          <w:szCs w:val="24"/>
          <w:highlight w:val="none"/>
        </w:rPr>
        <w:fldChar w:fldCharType="end"/>
      </w:r>
    </w:p>
    <w:p w14:paraId="00F3C476">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b/>
          <w:bCs/>
          <w:caps w:val="0"/>
          <w:color w:val="auto"/>
          <w:spacing w:val="0"/>
          <w:position w:val="0"/>
          <w:sz w:val="24"/>
          <w:highlight w:val="none"/>
        </w:rPr>
      </w:pPr>
      <w:r>
        <w:rPr>
          <w:rFonts w:hint="eastAsia" w:ascii="宋体" w:hAnsi="宋体" w:eastAsia="宋体" w:cs="宋体"/>
          <w:b/>
          <w:bCs/>
          <w:caps w:val="0"/>
          <w:color w:val="auto"/>
          <w:spacing w:val="0"/>
          <w:position w:val="0"/>
          <w:sz w:val="24"/>
          <w:highlight w:val="none"/>
        </w:rPr>
        <w:fldChar w:fldCharType="end"/>
      </w:r>
    </w:p>
    <w:p w14:paraId="3E7DAC67">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b/>
          <w:bCs/>
          <w:caps w:val="0"/>
          <w:color w:val="auto"/>
          <w:spacing w:val="0"/>
          <w:position w:val="0"/>
          <w:sz w:val="40"/>
          <w:szCs w:val="40"/>
          <w:highlight w:val="none"/>
        </w:rPr>
      </w:pPr>
      <w:r>
        <w:rPr>
          <w:rFonts w:hint="eastAsia" w:ascii="宋体" w:hAnsi="宋体" w:eastAsia="宋体" w:cs="宋体"/>
          <w:b/>
          <w:bCs/>
          <w:caps w:val="0"/>
          <w:color w:val="auto"/>
          <w:spacing w:val="0"/>
          <w:position w:val="0"/>
          <w:sz w:val="48"/>
          <w:szCs w:val="40"/>
          <w:highlight w:val="none"/>
        </w:rPr>
        <w:fldChar w:fldCharType="begin"/>
      </w:r>
      <w:r>
        <w:rPr>
          <w:rFonts w:hint="eastAsia" w:ascii="宋体" w:hAnsi="宋体" w:eastAsia="宋体" w:cs="宋体"/>
          <w:b/>
          <w:bCs/>
          <w:caps w:val="0"/>
          <w:color w:val="auto"/>
          <w:spacing w:val="0"/>
          <w:position w:val="0"/>
          <w:sz w:val="48"/>
          <w:szCs w:val="40"/>
          <w:highlight w:val="none"/>
        </w:rPr>
        <w:instrText xml:space="preserve">TOC \o "1-1" \h \u </w:instrText>
      </w:r>
      <w:r>
        <w:rPr>
          <w:rFonts w:hint="eastAsia" w:ascii="宋体" w:hAnsi="宋体" w:eastAsia="宋体" w:cs="宋体"/>
          <w:b/>
          <w:bCs/>
          <w:caps w:val="0"/>
          <w:color w:val="auto"/>
          <w:spacing w:val="0"/>
          <w:position w:val="0"/>
          <w:sz w:val="48"/>
          <w:szCs w:val="40"/>
          <w:highlight w:val="none"/>
        </w:rPr>
        <w:fldChar w:fldCharType="separate"/>
      </w:r>
    </w:p>
    <w:p w14:paraId="764C1046">
      <w:pPr>
        <w:pStyle w:val="1086"/>
        <w:pageBreakBefore w:val="0"/>
        <w:tabs>
          <w:tab w:val="right" w:leader="dot" w:pos="9153"/>
        </w:tabs>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b/>
          <w:bCs/>
          <w:caps w:val="0"/>
          <w:color w:val="auto"/>
          <w:spacing w:val="0"/>
          <w:position w:val="0"/>
          <w:sz w:val="28"/>
          <w:szCs w:val="28"/>
          <w:highlight w:val="none"/>
        </w:rPr>
      </w:pPr>
      <w:r>
        <w:rPr>
          <w:rFonts w:hint="eastAsia" w:ascii="宋体" w:hAnsi="宋体" w:eastAsia="宋体" w:cs="宋体"/>
          <w:b/>
          <w:bCs/>
          <w:caps w:val="0"/>
          <w:color w:val="auto"/>
          <w:spacing w:val="0"/>
          <w:position w:val="0"/>
          <w:sz w:val="28"/>
          <w:szCs w:val="28"/>
          <w:highlight w:val="none"/>
        </w:rPr>
        <w:fldChar w:fldCharType="begin"/>
      </w:r>
      <w:r>
        <w:rPr>
          <w:rFonts w:hint="eastAsia" w:ascii="宋体" w:hAnsi="宋体" w:eastAsia="宋体" w:cs="宋体"/>
          <w:b/>
          <w:bCs/>
          <w:caps w:val="0"/>
          <w:color w:val="auto"/>
          <w:spacing w:val="0"/>
          <w:position w:val="0"/>
          <w:sz w:val="28"/>
          <w:szCs w:val="28"/>
          <w:highlight w:val="none"/>
        </w:rPr>
        <w:instrText xml:space="preserve">TOC \o "1-1" \h \u </w:instrText>
      </w:r>
      <w:r>
        <w:rPr>
          <w:rFonts w:hint="eastAsia" w:ascii="宋体" w:hAnsi="宋体" w:eastAsia="宋体" w:cs="宋体"/>
          <w:b/>
          <w:bCs/>
          <w:caps w:val="0"/>
          <w:color w:val="auto"/>
          <w:spacing w:val="0"/>
          <w:position w:val="0"/>
          <w:sz w:val="28"/>
          <w:szCs w:val="28"/>
          <w:highlight w:val="none"/>
        </w:rPr>
        <w:fldChar w:fldCharType="separate"/>
      </w:r>
    </w:p>
    <w:p w14:paraId="5043AF83">
      <w:pPr>
        <w:pStyle w:val="287"/>
        <w:pageBreakBefore w:val="0"/>
        <w:tabs>
          <w:tab w:val="right" w:leader="middleDot" w:pos="9153"/>
        </w:tabs>
        <w:kinsoku/>
        <w:wordWrap/>
        <w:overflowPunct/>
        <w:topLinePunct w:val="0"/>
        <w:autoSpaceDE/>
        <w:autoSpaceDN/>
        <w:bidi w:val="0"/>
        <w:adjustRightInd/>
        <w:snapToGrid w:val="0"/>
        <w:spacing w:before="0" w:beforeAutospacing="0" w:afterAutospacing="0" w:line="360" w:lineRule="auto"/>
        <w:jc w:val="both"/>
        <w:textAlignment w:val="auto"/>
        <w:rPr>
          <w:rFonts w:hint="eastAsia" w:ascii="宋体" w:hAnsi="宋体" w:eastAsia="宋体" w:cs="宋体"/>
          <w:caps w:val="0"/>
          <w:color w:val="auto"/>
          <w:spacing w:val="0"/>
          <w:position w:val="0"/>
          <w:sz w:val="40"/>
          <w:szCs w:val="40"/>
          <w:highlight w:val="none"/>
        </w:rPr>
      </w:pPr>
      <w:r>
        <w:rPr>
          <w:rFonts w:hint="eastAsia" w:ascii="宋体" w:hAnsi="宋体" w:eastAsia="宋体" w:cs="宋体"/>
          <w:caps w:val="0"/>
          <w:color w:val="auto"/>
          <w:spacing w:val="0"/>
          <w:position w:val="0"/>
          <w:sz w:val="40"/>
          <w:szCs w:val="40"/>
          <w:highlight w:val="none"/>
        </w:rPr>
        <w:fldChar w:fldCharType="end"/>
      </w:r>
    </w:p>
    <w:p w14:paraId="3C591085">
      <w:pPr>
        <w:pStyle w:val="266"/>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b/>
          <w:bCs/>
          <w:caps w:val="0"/>
          <w:color w:val="auto"/>
          <w:spacing w:val="0"/>
          <w:position w:val="0"/>
          <w:sz w:val="48"/>
          <w:szCs w:val="28"/>
          <w:highlight w:val="none"/>
        </w:rPr>
      </w:pPr>
      <w:r>
        <w:rPr>
          <w:rFonts w:hint="eastAsia" w:ascii="宋体" w:hAnsi="宋体" w:eastAsia="宋体" w:cs="宋体"/>
          <w:b/>
          <w:bCs/>
          <w:caps w:val="0"/>
          <w:color w:val="auto"/>
          <w:spacing w:val="0"/>
          <w:position w:val="0"/>
          <w:sz w:val="32"/>
          <w:szCs w:val="28"/>
          <w:highlight w:val="none"/>
        </w:rPr>
        <w:fldChar w:fldCharType="end"/>
      </w:r>
    </w:p>
    <w:p w14:paraId="5CAC98F3">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8"/>
          <w:szCs w:val="36"/>
          <w:highlight w:val="none"/>
        </w:rPr>
      </w:pPr>
      <w:bookmarkStart w:id="18" w:name="_Toc5052"/>
      <w:bookmarkStart w:id="19" w:name="_Toc11290"/>
      <w:bookmarkStart w:id="20" w:name="_Toc8526"/>
      <w:bookmarkStart w:id="21" w:name="_Toc204595692"/>
      <w:bookmarkStart w:id="22" w:name="_Toc465267852"/>
      <w:bookmarkStart w:id="23" w:name="_Toc482347462"/>
      <w:r>
        <w:rPr>
          <w:rFonts w:hint="eastAsia" w:ascii="宋体" w:hAnsi="宋体" w:eastAsia="宋体" w:cs="宋体"/>
          <w:caps w:val="0"/>
          <w:color w:val="auto"/>
          <w:spacing w:val="0"/>
          <w:position w:val="0"/>
          <w:highlight w:val="none"/>
        </w:rPr>
        <w:br w:type="page"/>
      </w:r>
    </w:p>
    <w:p w14:paraId="49D4E8BA">
      <w:pPr>
        <w:pStyle w:val="199"/>
        <w:pageBreakBefore w:val="0"/>
        <w:numPr>
          <w:ilvl w:val="0"/>
          <w:numId w:val="0"/>
        </w:numPr>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8"/>
          <w:szCs w:val="36"/>
          <w:highlight w:val="none"/>
        </w:rPr>
      </w:pPr>
      <w:r>
        <w:rPr>
          <w:rFonts w:hint="eastAsia" w:ascii="宋体" w:hAnsi="宋体" w:eastAsia="宋体" w:cs="宋体"/>
          <w:b/>
          <w:bCs/>
          <w:caps w:val="0"/>
          <w:color w:val="auto"/>
          <w:spacing w:val="0"/>
          <w:position w:val="0"/>
          <w:sz w:val="28"/>
          <w:szCs w:val="36"/>
          <w:lang w:val="en-US" w:eastAsia="zh-CN" w:bidi="ar-SA"/>
        </w:rPr>
        <w:t>第一章</w:t>
      </w:r>
      <w:r>
        <w:rPr>
          <w:rFonts w:hint="eastAsia" w:ascii="宋体" w:hAnsi="宋体" w:eastAsia="宋体" w:cs="宋体"/>
          <w:caps w:val="0"/>
          <w:color w:val="auto"/>
          <w:spacing w:val="0"/>
          <w:position w:val="0"/>
          <w:highlight w:val="none"/>
        </w:rPr>
        <w:t xml:space="preserve"> </w:t>
      </w:r>
      <w:r>
        <w:rPr>
          <w:rFonts w:hint="eastAsia" w:ascii="宋体" w:hAnsi="宋体" w:eastAsia="宋体" w:cs="宋体"/>
          <w:caps w:val="0"/>
          <w:color w:val="auto"/>
          <w:spacing w:val="0"/>
          <w:position w:val="0"/>
          <w:sz w:val="28"/>
          <w:szCs w:val="36"/>
          <w:highlight w:val="none"/>
        </w:rPr>
        <w:t>磋商邀请</w:t>
      </w:r>
      <w:bookmarkEnd w:id="18"/>
      <w:bookmarkEnd w:id="19"/>
      <w:bookmarkEnd w:id="20"/>
      <w:bookmarkStart w:id="24" w:name="OLE_LINK1"/>
    </w:p>
    <w:p w14:paraId="3A31FE67">
      <w:pPr>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2"/>
          <w:szCs w:val="22"/>
          <w:highlight w:val="none"/>
        </w:rPr>
      </w:pPr>
      <w:bookmarkStart w:id="25" w:name="OLE_LINK4"/>
      <w:bookmarkStart w:id="26" w:name="OLE_LINK2"/>
      <w:r>
        <w:rPr>
          <w:rFonts w:hint="eastAsia" w:ascii="宋体" w:hAnsi="宋体" w:eastAsia="宋体" w:cs="宋体"/>
          <w:caps w:val="0"/>
          <w:color w:val="auto"/>
          <w:spacing w:val="0"/>
          <w:position w:val="0"/>
          <w:sz w:val="22"/>
          <w:szCs w:val="22"/>
          <w:highlight w:val="none"/>
        </w:rPr>
        <w:t>项目概况</w:t>
      </w:r>
    </w:p>
    <w:p w14:paraId="0BC66FE3">
      <w:pPr>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val="0"/>
        <w:spacing w:beforeAutospacing="0" w:afterAutospacing="0" w:line="360" w:lineRule="auto"/>
        <w:ind w:firstLine="482"/>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u w:val="single"/>
          <w:lang w:eastAsia="zh-CN"/>
        </w:rPr>
        <w:t>东海县桃林镇2025年户厕改造项目第二批次</w:t>
      </w:r>
      <w:r>
        <w:rPr>
          <w:rFonts w:hint="eastAsia" w:ascii="宋体" w:hAnsi="宋体" w:eastAsia="宋体" w:cs="宋体"/>
          <w:caps w:val="0"/>
          <w:color w:val="auto"/>
          <w:spacing w:val="0"/>
          <w:position w:val="0"/>
          <w:sz w:val="22"/>
          <w:szCs w:val="22"/>
          <w:highlight w:val="none"/>
          <w:u w:val="single"/>
        </w:rPr>
        <w:t>采购项目</w:t>
      </w:r>
      <w:r>
        <w:rPr>
          <w:rFonts w:hint="eastAsia" w:ascii="宋体" w:hAnsi="宋体" w:eastAsia="宋体" w:cs="宋体"/>
          <w:caps w:val="0"/>
          <w:color w:val="auto"/>
          <w:spacing w:val="0"/>
          <w:position w:val="0"/>
          <w:sz w:val="22"/>
          <w:szCs w:val="22"/>
          <w:highlight w:val="none"/>
        </w:rPr>
        <w:t>的潜在供应商应在“江苏政府采购网”自行免费下载采购文件。获取采购文件，并于投标文件接收截止时间202</w:t>
      </w:r>
      <w:r>
        <w:rPr>
          <w:rFonts w:hint="eastAsia" w:ascii="宋体" w:hAnsi="宋体" w:eastAsia="宋体" w:cs="宋体"/>
          <w:caps w:val="0"/>
          <w:color w:val="auto"/>
          <w:spacing w:val="0"/>
          <w:position w:val="0"/>
          <w:sz w:val="22"/>
          <w:szCs w:val="22"/>
          <w:highlight w:val="none"/>
          <w:lang w:val="en-US" w:eastAsia="zh-CN"/>
        </w:rPr>
        <w:t>5</w:t>
      </w:r>
      <w:r>
        <w:rPr>
          <w:rFonts w:hint="eastAsia" w:ascii="宋体" w:hAnsi="宋体" w:eastAsia="宋体" w:cs="宋体"/>
          <w:caps w:val="0"/>
          <w:color w:val="auto"/>
          <w:spacing w:val="0"/>
          <w:position w:val="0"/>
          <w:sz w:val="22"/>
          <w:szCs w:val="22"/>
          <w:highlight w:val="none"/>
        </w:rPr>
        <w:t>年</w:t>
      </w:r>
      <w:r>
        <w:rPr>
          <w:rFonts w:hint="eastAsia" w:ascii="宋体" w:hAnsi="宋体" w:eastAsia="宋体" w:cs="宋体"/>
          <w:caps w:val="0"/>
          <w:color w:val="auto"/>
          <w:spacing w:val="0"/>
          <w:position w:val="0"/>
          <w:sz w:val="22"/>
          <w:szCs w:val="22"/>
          <w:highlight w:val="none"/>
          <w:lang w:val="en-US" w:eastAsia="zh-CN"/>
        </w:rPr>
        <w:t>10</w:t>
      </w:r>
      <w:r>
        <w:rPr>
          <w:rFonts w:hint="eastAsia" w:ascii="宋体" w:hAnsi="宋体" w:eastAsia="宋体" w:cs="宋体"/>
          <w:caps w:val="0"/>
          <w:color w:val="auto"/>
          <w:spacing w:val="0"/>
          <w:position w:val="0"/>
          <w:sz w:val="22"/>
          <w:szCs w:val="22"/>
          <w:highlight w:val="none"/>
          <w:lang w:eastAsia="zh-CN"/>
        </w:rPr>
        <w:t>月</w:t>
      </w:r>
      <w:r>
        <w:rPr>
          <w:rFonts w:hint="eastAsia" w:ascii="宋体" w:hAnsi="宋体" w:eastAsia="宋体" w:cs="宋体"/>
          <w:caps w:val="0"/>
          <w:color w:val="auto"/>
          <w:spacing w:val="0"/>
          <w:position w:val="0"/>
          <w:sz w:val="22"/>
          <w:szCs w:val="22"/>
          <w:highlight w:val="none"/>
          <w:lang w:val="en-US" w:eastAsia="zh-CN"/>
        </w:rPr>
        <w:t>20</w:t>
      </w:r>
      <w:r>
        <w:rPr>
          <w:rFonts w:hint="eastAsia" w:ascii="宋体" w:hAnsi="宋体" w:eastAsia="宋体" w:cs="宋体"/>
          <w:caps w:val="0"/>
          <w:color w:val="auto"/>
          <w:spacing w:val="0"/>
          <w:position w:val="0"/>
          <w:sz w:val="22"/>
          <w:szCs w:val="22"/>
          <w:highlight w:val="none"/>
          <w:lang w:eastAsia="zh-CN"/>
        </w:rPr>
        <w:t>日</w:t>
      </w:r>
      <w:r>
        <w:rPr>
          <w:rFonts w:hint="eastAsia" w:ascii="宋体" w:hAnsi="宋体" w:eastAsia="宋体" w:cs="宋体"/>
          <w:caps w:val="0"/>
          <w:color w:val="auto"/>
          <w:spacing w:val="0"/>
          <w:position w:val="0"/>
          <w:sz w:val="22"/>
          <w:szCs w:val="22"/>
          <w:highlight w:val="none"/>
        </w:rPr>
        <w:t>09:00（北京时间）前递交响应文件。</w:t>
      </w:r>
    </w:p>
    <w:p w14:paraId="53B7F73C">
      <w:pPr>
        <w:pStyle w:val="20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2"/>
          <w:szCs w:val="22"/>
          <w:highlight w:val="none"/>
        </w:rPr>
      </w:pPr>
      <w:bookmarkStart w:id="27" w:name="_Toc28359012"/>
      <w:bookmarkStart w:id="28" w:name="_Toc35393798"/>
      <w:bookmarkStart w:id="29" w:name="_Toc35393629"/>
      <w:bookmarkStart w:id="30" w:name="_Toc28359089"/>
      <w:r>
        <w:rPr>
          <w:rFonts w:hint="eastAsia" w:ascii="宋体" w:hAnsi="宋体" w:eastAsia="宋体" w:cs="宋体"/>
          <w:caps w:val="0"/>
          <w:color w:val="auto"/>
          <w:spacing w:val="0"/>
          <w:position w:val="0"/>
          <w:sz w:val="22"/>
          <w:szCs w:val="22"/>
          <w:highlight w:val="none"/>
        </w:rPr>
        <w:t>一、项目基本情况</w:t>
      </w:r>
      <w:bookmarkEnd w:id="27"/>
      <w:bookmarkEnd w:id="28"/>
      <w:bookmarkEnd w:id="29"/>
      <w:bookmarkEnd w:id="30"/>
    </w:p>
    <w:p w14:paraId="00A4D439">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Autospacing="0" w:afterAutospacing="0" w:line="360" w:lineRule="auto"/>
        <w:ind w:left="0" w:right="0" w:firstLine="440" w:firstLineChars="200"/>
        <w:jc w:val="both"/>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项目编号：</w:t>
      </w:r>
      <w:r>
        <w:rPr>
          <w:rFonts w:hint="eastAsia" w:ascii="宋体" w:hAnsi="宋体" w:eastAsia="宋体" w:cs="宋体"/>
          <w:caps w:val="0"/>
          <w:color w:val="auto"/>
          <w:spacing w:val="0"/>
          <w:position w:val="0"/>
          <w:sz w:val="22"/>
          <w:szCs w:val="22"/>
          <w:highlight w:val="none"/>
          <w:lang w:val="en-US" w:eastAsia="zh-CN"/>
        </w:rPr>
        <w:t>JSZC-320722-GXGL-C2025-0044</w:t>
      </w:r>
      <w:r>
        <w:rPr>
          <w:rFonts w:hint="eastAsia" w:ascii="宋体" w:hAnsi="宋体" w:eastAsia="宋体" w:cs="宋体"/>
          <w:caps w:val="0"/>
          <w:color w:val="auto"/>
          <w:spacing w:val="0"/>
          <w:position w:val="0"/>
          <w:sz w:val="22"/>
          <w:szCs w:val="22"/>
          <w:highlight w:val="none"/>
        </w:rPr>
        <w:t xml:space="preserve">； </w:t>
      </w:r>
    </w:p>
    <w:p w14:paraId="69DCB7C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项目名称：</w:t>
      </w:r>
      <w:r>
        <w:rPr>
          <w:rFonts w:hint="eastAsia" w:ascii="宋体" w:hAnsi="宋体" w:eastAsia="宋体" w:cs="宋体"/>
          <w:caps w:val="0"/>
          <w:color w:val="auto"/>
          <w:spacing w:val="0"/>
          <w:position w:val="0"/>
          <w:sz w:val="22"/>
          <w:szCs w:val="22"/>
          <w:highlight w:val="none"/>
          <w:lang w:eastAsia="zh-CN"/>
        </w:rPr>
        <w:t>东海县桃林镇2025年户厕改造项目第二批次</w:t>
      </w:r>
      <w:r>
        <w:rPr>
          <w:rFonts w:hint="eastAsia" w:ascii="宋体" w:hAnsi="宋体" w:eastAsia="宋体" w:cs="宋体"/>
          <w:caps w:val="0"/>
          <w:color w:val="auto"/>
          <w:spacing w:val="0"/>
          <w:position w:val="0"/>
          <w:sz w:val="22"/>
          <w:szCs w:val="22"/>
          <w:highlight w:val="none"/>
        </w:rPr>
        <w:t>；</w:t>
      </w:r>
    </w:p>
    <w:p w14:paraId="466939B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采购方式：竞争性磋商；</w:t>
      </w:r>
    </w:p>
    <w:p w14:paraId="685CBAF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预算金额：</w:t>
      </w:r>
      <w:r>
        <w:rPr>
          <w:rFonts w:hint="eastAsia" w:ascii="宋体" w:hAnsi="宋体" w:eastAsia="宋体" w:cs="宋体"/>
          <w:b/>
          <w:bCs/>
          <w:caps w:val="0"/>
          <w:color w:val="auto"/>
          <w:spacing w:val="0"/>
          <w:position w:val="0"/>
          <w:sz w:val="22"/>
          <w:szCs w:val="22"/>
          <w:highlight w:val="none"/>
        </w:rPr>
        <w:t>人民币</w:t>
      </w:r>
      <w:r>
        <w:rPr>
          <w:rFonts w:hint="eastAsia" w:ascii="宋体" w:hAnsi="宋体" w:eastAsia="宋体" w:cs="宋体"/>
          <w:b/>
          <w:bCs/>
          <w:caps w:val="0"/>
          <w:color w:val="auto"/>
          <w:spacing w:val="0"/>
          <w:position w:val="0"/>
          <w:sz w:val="22"/>
          <w:szCs w:val="22"/>
          <w:highlight w:val="none"/>
          <w:lang w:val="en-US" w:eastAsia="zh-CN"/>
        </w:rPr>
        <w:t>200</w:t>
      </w:r>
      <w:r>
        <w:rPr>
          <w:rFonts w:hint="eastAsia" w:ascii="宋体" w:hAnsi="宋体" w:eastAsia="宋体" w:cs="宋体"/>
          <w:b/>
          <w:bCs/>
          <w:caps w:val="0"/>
          <w:color w:val="auto"/>
          <w:spacing w:val="0"/>
          <w:position w:val="0"/>
          <w:sz w:val="22"/>
          <w:szCs w:val="22"/>
          <w:highlight w:val="none"/>
        </w:rPr>
        <w:t>万元</w:t>
      </w:r>
      <w:r>
        <w:rPr>
          <w:rFonts w:hint="eastAsia" w:ascii="宋体" w:hAnsi="宋体" w:eastAsia="宋体" w:cs="宋体"/>
          <w:caps w:val="0"/>
          <w:color w:val="auto"/>
          <w:spacing w:val="0"/>
          <w:position w:val="0"/>
          <w:sz w:val="22"/>
          <w:szCs w:val="22"/>
          <w:highlight w:val="none"/>
        </w:rPr>
        <w:t>；</w:t>
      </w:r>
    </w:p>
    <w:p w14:paraId="1D3CE00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最高限价（如有）：</w:t>
      </w:r>
      <w:r>
        <w:rPr>
          <w:rFonts w:hint="eastAsia" w:ascii="宋体" w:hAnsi="宋体" w:eastAsia="宋体" w:cs="宋体"/>
          <w:caps w:val="0"/>
          <w:color w:val="auto"/>
          <w:spacing w:val="0"/>
          <w:position w:val="0"/>
          <w:sz w:val="22"/>
          <w:szCs w:val="22"/>
          <w:highlight w:val="none"/>
          <w:lang w:val="en-US" w:eastAsia="zh-CN"/>
        </w:rPr>
        <w:t>1882467</w:t>
      </w:r>
      <w:r>
        <w:rPr>
          <w:rFonts w:hint="eastAsia" w:ascii="宋体" w:hAnsi="宋体" w:eastAsia="宋体" w:cs="宋体"/>
          <w:caps w:val="0"/>
          <w:color w:val="auto"/>
          <w:spacing w:val="0"/>
          <w:position w:val="0"/>
          <w:sz w:val="22"/>
          <w:szCs w:val="22"/>
          <w:highlight w:val="none"/>
          <w:lang w:eastAsia="zh-CN"/>
        </w:rPr>
        <w:t>.</w:t>
      </w:r>
      <w:r>
        <w:rPr>
          <w:rFonts w:hint="eastAsia" w:ascii="宋体" w:hAnsi="宋体" w:eastAsia="宋体" w:cs="宋体"/>
          <w:caps w:val="0"/>
          <w:color w:val="auto"/>
          <w:spacing w:val="0"/>
          <w:position w:val="0"/>
          <w:sz w:val="22"/>
          <w:szCs w:val="22"/>
          <w:highlight w:val="none"/>
          <w:lang w:val="en-US" w:eastAsia="zh-CN"/>
        </w:rPr>
        <w:t>79</w:t>
      </w:r>
      <w:r>
        <w:rPr>
          <w:rFonts w:hint="eastAsia" w:ascii="宋体" w:hAnsi="宋体" w:eastAsia="宋体" w:cs="宋体"/>
          <w:caps w:val="0"/>
          <w:color w:val="auto"/>
          <w:spacing w:val="0"/>
          <w:position w:val="0"/>
          <w:sz w:val="22"/>
          <w:szCs w:val="22"/>
          <w:highlight w:val="none"/>
        </w:rPr>
        <w:t>元,报价超过最高投标限价的按无效响应处理；</w:t>
      </w:r>
    </w:p>
    <w:p w14:paraId="66CDD6C3">
      <w:pPr>
        <w:pageBreakBefore w:val="0"/>
        <w:kinsoku/>
        <w:wordWrap/>
        <w:overflowPunct/>
        <w:topLinePunct w:val="0"/>
        <w:autoSpaceDE/>
        <w:autoSpaceDN/>
        <w:bidi w:val="0"/>
        <w:adjustRightInd/>
        <w:snapToGrid w:val="0"/>
        <w:spacing w:beforeAutospacing="0" w:afterAutospacing="0" w:line="360" w:lineRule="auto"/>
        <w:ind w:left="17" w:leftChars="0" w:firstLine="479" w:firstLineChars="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采购需求：</w:t>
      </w:r>
      <w:r>
        <w:rPr>
          <w:rFonts w:hint="eastAsia" w:ascii="宋体" w:hAnsi="宋体" w:eastAsia="宋体" w:cs="宋体"/>
          <w:caps w:val="0"/>
          <w:color w:val="auto"/>
          <w:spacing w:val="0"/>
          <w:position w:val="0"/>
          <w:sz w:val="22"/>
          <w:szCs w:val="22"/>
          <w:highlight w:val="none"/>
          <w:lang w:eastAsia="zh-CN"/>
        </w:rPr>
        <w:t>东海县桃林镇</w:t>
      </w:r>
      <w:r>
        <w:rPr>
          <w:rFonts w:hint="eastAsia" w:ascii="宋体" w:hAnsi="宋体" w:eastAsia="宋体" w:cs="宋体"/>
          <w:color w:val="auto"/>
          <w:sz w:val="22"/>
          <w:szCs w:val="22"/>
          <w:highlight w:val="none"/>
        </w:rPr>
        <w:t>改造户厕</w:t>
      </w:r>
      <w:r>
        <w:rPr>
          <w:rFonts w:hint="eastAsia" w:ascii="宋体" w:hAnsi="宋体" w:eastAsia="宋体" w:cs="宋体"/>
          <w:caps w:val="0"/>
          <w:color w:val="auto"/>
          <w:spacing w:val="0"/>
          <w:position w:val="0"/>
          <w:sz w:val="22"/>
          <w:szCs w:val="22"/>
          <w:highlight w:val="none"/>
          <w:lang w:eastAsia="zh-CN"/>
        </w:rPr>
        <w:t>共</w:t>
      </w:r>
      <w:r>
        <w:rPr>
          <w:rFonts w:hint="eastAsia" w:ascii="宋体" w:hAnsi="宋体" w:eastAsia="宋体" w:cs="宋体"/>
          <w:caps w:val="0"/>
          <w:color w:val="auto"/>
          <w:spacing w:val="0"/>
          <w:position w:val="0"/>
          <w:sz w:val="22"/>
          <w:szCs w:val="22"/>
          <w:highlight w:val="none"/>
          <w:lang w:val="en-US" w:eastAsia="zh-CN"/>
        </w:rPr>
        <w:t>1800</w:t>
      </w:r>
      <w:r>
        <w:rPr>
          <w:rFonts w:hint="eastAsia" w:ascii="宋体" w:hAnsi="宋体" w:eastAsia="宋体" w:cs="宋体"/>
          <w:caps w:val="0"/>
          <w:color w:val="auto"/>
          <w:spacing w:val="0"/>
          <w:position w:val="0"/>
          <w:sz w:val="22"/>
          <w:szCs w:val="22"/>
          <w:highlight w:val="none"/>
          <w:lang w:eastAsia="zh-CN"/>
        </w:rPr>
        <w:t>户，</w:t>
      </w:r>
      <w:r>
        <w:rPr>
          <w:rFonts w:hint="eastAsia" w:ascii="宋体" w:hAnsi="宋体" w:eastAsia="宋体" w:cs="宋体"/>
          <w:caps w:val="0"/>
          <w:color w:val="auto"/>
          <w:spacing w:val="0"/>
          <w:position w:val="0"/>
          <w:sz w:val="22"/>
          <w:szCs w:val="22"/>
          <w:highlight w:val="none"/>
        </w:rPr>
        <w:t>具体详见工程量清单。</w:t>
      </w:r>
    </w:p>
    <w:p w14:paraId="0EA2441F">
      <w:pPr>
        <w:pageBreakBefore w:val="0"/>
        <w:kinsoku/>
        <w:wordWrap/>
        <w:overflowPunct/>
        <w:topLinePunct w:val="0"/>
        <w:autoSpaceDE/>
        <w:autoSpaceDN/>
        <w:bidi w:val="0"/>
        <w:adjustRightInd/>
        <w:snapToGrid w:val="0"/>
        <w:spacing w:beforeAutospacing="0" w:afterAutospacing="0" w:line="360" w:lineRule="auto"/>
        <w:ind w:firstLine="482"/>
        <w:textAlignment w:val="auto"/>
        <w:rPr>
          <w:rFonts w:hint="eastAsia" w:ascii="宋体" w:hAnsi="宋体" w:eastAsia="宋体" w:cs="宋体"/>
          <w:b/>
          <w:bCs/>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对本项目资格要求、采购需求、评审方法与评审标准等部分的询问、质疑请与采购人联系，由采购人负责答复。</w:t>
      </w:r>
    </w:p>
    <w:p w14:paraId="4B461B8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建设地点：</w:t>
      </w:r>
      <w:r>
        <w:rPr>
          <w:rFonts w:hint="eastAsia" w:ascii="宋体" w:hAnsi="宋体" w:eastAsia="宋体" w:cs="宋体"/>
          <w:caps w:val="0"/>
          <w:color w:val="auto"/>
          <w:spacing w:val="0"/>
          <w:position w:val="0"/>
          <w:sz w:val="22"/>
          <w:szCs w:val="22"/>
          <w:highlight w:val="none"/>
          <w:lang w:eastAsia="zh-CN"/>
        </w:rPr>
        <w:t>东海县桃林镇</w:t>
      </w:r>
      <w:r>
        <w:rPr>
          <w:rFonts w:hint="eastAsia" w:ascii="宋体" w:hAnsi="宋体" w:eastAsia="宋体" w:cs="宋体"/>
          <w:caps w:val="0"/>
          <w:color w:val="auto"/>
          <w:spacing w:val="0"/>
          <w:position w:val="0"/>
          <w:sz w:val="22"/>
          <w:szCs w:val="22"/>
          <w:highlight w:val="none"/>
        </w:rPr>
        <w:t>；</w:t>
      </w:r>
    </w:p>
    <w:p w14:paraId="07F4B98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承包方式：包工包料；</w:t>
      </w:r>
    </w:p>
    <w:p w14:paraId="5FE2449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质量标准：合格；</w:t>
      </w:r>
    </w:p>
    <w:p w14:paraId="7B3F8C62">
      <w:pPr>
        <w:pageBreakBefore w:val="0"/>
        <w:kinsoku/>
        <w:wordWrap/>
        <w:overflowPunct/>
        <w:topLinePunct w:val="0"/>
        <w:autoSpaceDE/>
        <w:autoSpaceDN/>
        <w:bidi w:val="0"/>
        <w:adjustRightInd/>
        <w:snapToGrid w:val="0"/>
        <w:spacing w:beforeAutospacing="0" w:afterAutospacing="0" w:line="360" w:lineRule="auto"/>
        <w:ind w:left="42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合同履行期限：</w:t>
      </w:r>
      <w:r>
        <w:rPr>
          <w:rFonts w:hint="eastAsia" w:ascii="宋体" w:hAnsi="宋体" w:eastAsia="宋体" w:cs="宋体"/>
          <w:caps w:val="0"/>
          <w:color w:val="auto"/>
          <w:spacing w:val="0"/>
          <w:position w:val="0"/>
          <w:sz w:val="22"/>
          <w:szCs w:val="22"/>
          <w:highlight w:val="none"/>
          <w:lang w:val="en-US" w:eastAsia="zh-CN"/>
        </w:rPr>
        <w:t>60</w:t>
      </w:r>
      <w:r>
        <w:rPr>
          <w:rFonts w:hint="eastAsia" w:ascii="宋体" w:hAnsi="宋体" w:eastAsia="宋体" w:cs="宋体"/>
          <w:caps w:val="0"/>
          <w:color w:val="auto"/>
          <w:spacing w:val="0"/>
          <w:position w:val="0"/>
          <w:sz w:val="22"/>
          <w:szCs w:val="22"/>
          <w:highlight w:val="none"/>
        </w:rPr>
        <w:t>日历天；（以实际开工日起计算）</w:t>
      </w:r>
    </w:p>
    <w:p w14:paraId="6CF1345F">
      <w:pPr>
        <w:pageBreakBefore w:val="0"/>
        <w:kinsoku/>
        <w:wordWrap/>
        <w:overflowPunct/>
        <w:topLinePunct w:val="0"/>
        <w:autoSpaceDE/>
        <w:autoSpaceDN/>
        <w:bidi w:val="0"/>
        <w:adjustRightInd/>
        <w:snapToGrid w:val="0"/>
        <w:spacing w:beforeAutospacing="0" w:afterAutospacing="0" w:line="360" w:lineRule="auto"/>
        <w:ind w:left="42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本次招标不接受联合体投标。</w:t>
      </w:r>
    </w:p>
    <w:p w14:paraId="4BDD855B">
      <w:pPr>
        <w:pStyle w:val="20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2"/>
          <w:szCs w:val="22"/>
          <w:highlight w:val="none"/>
        </w:rPr>
      </w:pPr>
      <w:bookmarkStart w:id="31" w:name="_Toc28359013"/>
      <w:bookmarkStart w:id="32" w:name="_Toc35393799"/>
      <w:bookmarkStart w:id="33" w:name="_Toc28359090"/>
      <w:bookmarkStart w:id="34" w:name="_Toc35393630"/>
      <w:r>
        <w:rPr>
          <w:rFonts w:hint="eastAsia" w:ascii="宋体" w:hAnsi="宋体" w:eastAsia="宋体" w:cs="宋体"/>
          <w:caps w:val="0"/>
          <w:color w:val="auto"/>
          <w:spacing w:val="0"/>
          <w:position w:val="0"/>
          <w:sz w:val="22"/>
          <w:szCs w:val="22"/>
          <w:highlight w:val="none"/>
        </w:rPr>
        <w:t>二、申请人的资格要求</w:t>
      </w:r>
      <w:bookmarkEnd w:id="31"/>
      <w:bookmarkEnd w:id="32"/>
      <w:bookmarkEnd w:id="33"/>
      <w:bookmarkEnd w:id="34"/>
    </w:p>
    <w:p w14:paraId="0F08451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(一)满足《中华人民共和国政府采购法》第二十二条规定：</w:t>
      </w:r>
    </w:p>
    <w:p w14:paraId="18204BA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bookmarkStart w:id="35" w:name="_Toc28359091"/>
      <w:bookmarkStart w:id="36" w:name="_Toc28359014"/>
      <w:r>
        <w:rPr>
          <w:rFonts w:hint="eastAsia" w:ascii="宋体" w:hAnsi="宋体" w:eastAsia="宋体" w:cs="宋体"/>
          <w:caps w:val="0"/>
          <w:color w:val="auto"/>
          <w:spacing w:val="0"/>
          <w:position w:val="0"/>
          <w:sz w:val="22"/>
          <w:szCs w:val="22"/>
          <w:highlight w:val="none"/>
        </w:rPr>
        <w:t>1.法人或者其他组织的营业执照等证明文件，自然人的身份证明；</w:t>
      </w:r>
    </w:p>
    <w:p w14:paraId="3BA94C8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w:t>
      </w:r>
      <w:r>
        <w:rPr>
          <w:rFonts w:ascii="宋体" w:hAnsi="宋体" w:eastAsia="宋体" w:cs="宋体"/>
          <w:sz w:val="22"/>
          <w:szCs w:val="22"/>
        </w:rPr>
        <w:t>具有良好的商业信誉和健全的财务会计制度；</w:t>
      </w:r>
    </w:p>
    <w:p w14:paraId="3C926C4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246C5E07">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4.具备履行合同所必需的设备和专业技术能力的声明及证明材料；</w:t>
      </w:r>
    </w:p>
    <w:p w14:paraId="10C7E97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5.参加政府采购活动前3年内在经营活动中没有重大违法记录的书面声明；</w:t>
      </w:r>
    </w:p>
    <w:p w14:paraId="2072403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6.法律、行政法规规定的其他条件；</w:t>
      </w:r>
    </w:p>
    <w:p w14:paraId="335EB3E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p>
    <w:p w14:paraId="44E76A3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8.根据连财购〔2023〕4号文件精神，2、3项可以提供《财务状况报告及税收、社会保障资金缴纳情况承诺函》。（详见响应文件格式）</w:t>
      </w:r>
    </w:p>
    <w:p w14:paraId="6F5AE16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二）落实政府采购政策需满足的资格要求：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p>
    <w:p w14:paraId="01588BE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（三）本项目的特定资格要求：</w:t>
      </w:r>
    </w:p>
    <w:p w14:paraId="4F03C57F">
      <w:pPr>
        <w:pStyle w:val="13"/>
        <w:keepNext w:val="0"/>
        <w:keepLines w:val="0"/>
        <w:pageBreakBefore w:val="0"/>
        <w:widowControl w:val="0"/>
        <w:numPr>
          <w:ilvl w:val="0"/>
          <w:numId w:val="0"/>
        </w:numPr>
        <w:kinsoku/>
        <w:wordWrap/>
        <w:overflowPunct/>
        <w:topLinePunct w:val="0"/>
        <w:autoSpaceDE/>
        <w:autoSpaceDN/>
        <w:bidi w:val="0"/>
        <w:adjustRightInd/>
        <w:snapToGrid w:val="0"/>
        <w:spacing w:beforeAutospacing="0" w:after="0" w:afterAutospacing="0" w:line="360" w:lineRule="auto"/>
        <w:ind w:right="58" w:firstLine="440"/>
        <w:jc w:val="left"/>
        <w:textAlignment w:val="auto"/>
        <w:rPr>
          <w:rFonts w:hint="eastAsia" w:ascii="宋体" w:hAnsi="宋体" w:eastAsia="宋体" w:cs="宋体"/>
          <w:b/>
          <w:bCs/>
          <w:caps w:val="0"/>
          <w:color w:val="auto"/>
          <w:spacing w:val="0"/>
          <w:position w:val="0"/>
          <w:sz w:val="21"/>
          <w:szCs w:val="21"/>
          <w:highlight w:val="none"/>
          <w:lang w:val="zh-CN" w:eastAsia="zh-CN"/>
        </w:rPr>
      </w:pPr>
      <w:r>
        <w:rPr>
          <w:rFonts w:hint="eastAsia" w:ascii="宋体" w:hAnsi="宋体" w:eastAsia="宋体" w:cs="宋体"/>
          <w:caps w:val="0"/>
          <w:color w:val="auto"/>
          <w:spacing w:val="0"/>
          <w:position w:val="0"/>
          <w:sz w:val="22"/>
          <w:szCs w:val="22"/>
          <w:highlight w:val="none"/>
          <w:lang w:val="zh-CN"/>
        </w:rPr>
        <w:t>（1）供应商具备建设行政主管部门核发的</w:t>
      </w:r>
      <w:r>
        <w:rPr>
          <w:rFonts w:hint="eastAsia" w:ascii="宋体" w:hAnsi="宋体" w:eastAsia="宋体" w:cs="宋体"/>
          <w:b/>
          <w:bCs/>
          <w:caps w:val="0"/>
          <w:color w:val="auto"/>
          <w:spacing w:val="0"/>
          <w:position w:val="0"/>
          <w:sz w:val="21"/>
          <w:szCs w:val="21"/>
          <w:highlight w:val="none"/>
          <w:lang w:val="en-US" w:eastAsia="zh-CN"/>
        </w:rPr>
        <w:t>建筑工程施工总承包三级（含）以上资质，企业具备安全生产许可证（在有效期内），并在人员、设备、资金等方面具有相应的施工能力；</w:t>
      </w:r>
    </w:p>
    <w:p w14:paraId="41FF9399">
      <w:pPr>
        <w:pStyle w:val="13"/>
        <w:keepNext w:val="0"/>
        <w:keepLines w:val="0"/>
        <w:pageBreakBefore w:val="0"/>
        <w:widowControl w:val="0"/>
        <w:numPr>
          <w:ilvl w:val="0"/>
          <w:numId w:val="0"/>
        </w:numPr>
        <w:kinsoku/>
        <w:wordWrap/>
        <w:overflowPunct/>
        <w:topLinePunct w:val="0"/>
        <w:autoSpaceDE/>
        <w:autoSpaceDN/>
        <w:bidi w:val="0"/>
        <w:adjustRightInd/>
        <w:snapToGrid w:val="0"/>
        <w:spacing w:beforeAutospacing="0" w:after="0" w:afterAutospacing="0" w:line="360" w:lineRule="auto"/>
        <w:ind w:right="58" w:firstLine="440"/>
        <w:jc w:val="left"/>
        <w:textAlignment w:val="auto"/>
        <w:rPr>
          <w:rFonts w:hint="eastAsia" w:ascii="宋体" w:hAnsi="宋体" w:eastAsia="宋体" w:cs="宋体"/>
          <w:caps w:val="0"/>
          <w:color w:val="auto"/>
          <w:spacing w:val="0"/>
          <w:position w:val="0"/>
          <w:sz w:val="22"/>
          <w:szCs w:val="22"/>
          <w:highlight w:val="none"/>
          <w:lang w:val="zh-CN"/>
        </w:rPr>
      </w:pPr>
      <w:r>
        <w:rPr>
          <w:rFonts w:hint="eastAsia" w:ascii="宋体" w:hAnsi="宋体" w:eastAsia="宋体" w:cs="宋体"/>
          <w:caps w:val="0"/>
          <w:color w:val="auto"/>
          <w:spacing w:val="0"/>
          <w:position w:val="0"/>
          <w:sz w:val="22"/>
          <w:szCs w:val="22"/>
          <w:highlight w:val="none"/>
          <w:lang w:val="zh-CN"/>
        </w:rPr>
        <w:t>（2）</w:t>
      </w:r>
      <w:r>
        <w:rPr>
          <w:rFonts w:hint="eastAsia" w:ascii="宋体" w:hAnsi="宋体" w:eastAsia="宋体" w:cs="宋体"/>
          <w:caps w:val="0"/>
          <w:color w:val="auto"/>
          <w:spacing w:val="0"/>
          <w:position w:val="0"/>
          <w:sz w:val="22"/>
          <w:szCs w:val="22"/>
          <w:highlight w:val="none"/>
          <w:lang w:val="en-US" w:eastAsia="zh-CN"/>
        </w:rPr>
        <w:t>拟派项目负责人须</w:t>
      </w:r>
      <w:r>
        <w:rPr>
          <w:rFonts w:hint="eastAsia" w:ascii="宋体" w:hAnsi="宋体" w:eastAsia="宋体" w:cs="宋体"/>
          <w:caps w:val="0"/>
          <w:color w:val="auto"/>
          <w:spacing w:val="0"/>
          <w:position w:val="0"/>
          <w:sz w:val="22"/>
          <w:szCs w:val="22"/>
          <w:highlight w:val="none"/>
          <w:lang w:val="zh-CN"/>
        </w:rPr>
        <w:t>具备</w:t>
      </w:r>
      <w:r>
        <w:rPr>
          <w:rFonts w:hint="eastAsia" w:ascii="宋体" w:hAnsi="宋体" w:eastAsia="宋体" w:cs="宋体"/>
          <w:caps w:val="0"/>
          <w:color w:val="auto"/>
          <w:spacing w:val="0"/>
          <w:position w:val="0"/>
          <w:sz w:val="22"/>
          <w:szCs w:val="22"/>
          <w:highlight w:val="none"/>
          <w:lang w:val="en-US" w:eastAsia="zh-CN"/>
        </w:rPr>
        <w:t>建设行政主管部门核发的</w:t>
      </w:r>
      <w:r>
        <w:rPr>
          <w:rFonts w:hint="eastAsia" w:ascii="宋体" w:hAnsi="宋体" w:eastAsia="宋体" w:cs="宋体"/>
          <w:b/>
          <w:bCs/>
          <w:caps w:val="0"/>
          <w:color w:val="auto"/>
          <w:spacing w:val="0"/>
          <w:position w:val="0"/>
          <w:sz w:val="21"/>
          <w:szCs w:val="21"/>
          <w:highlight w:val="none"/>
          <w:lang w:val="en-US" w:eastAsia="zh-CN"/>
        </w:rPr>
        <w:t>建筑工程专业二级注册建造师及以上资格（在有效期内），并具有安全生产考核合格证（B类）（在有效期内）</w:t>
      </w:r>
      <w:r>
        <w:rPr>
          <w:rFonts w:hint="eastAsia" w:ascii="宋体" w:hAnsi="宋体" w:eastAsia="宋体" w:cs="宋体"/>
          <w:b w:val="0"/>
          <w:bCs w:val="0"/>
          <w:caps w:val="0"/>
          <w:color w:val="auto"/>
          <w:spacing w:val="0"/>
          <w:position w:val="0"/>
          <w:sz w:val="21"/>
          <w:szCs w:val="21"/>
          <w:highlight w:val="none"/>
          <w:lang w:val="en-US" w:eastAsia="zh-CN"/>
        </w:rPr>
        <w:t>；</w:t>
      </w:r>
    </w:p>
    <w:p w14:paraId="44EB8579">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right="0" w:firstLine="480"/>
        <w:jc w:val="both"/>
        <w:textAlignment w:val="auto"/>
        <w:outlineLvl w:val="9"/>
        <w:rPr>
          <w:rFonts w:hint="eastAsia" w:ascii="宋体" w:hAnsi="宋体" w:eastAsia="宋体" w:cs="宋体"/>
          <w:caps w:val="0"/>
          <w:color w:val="auto"/>
          <w:spacing w:val="0"/>
          <w:position w:val="0"/>
          <w:sz w:val="22"/>
          <w:szCs w:val="22"/>
          <w:highlight w:val="none"/>
          <w:lang w:val="zh-CN"/>
        </w:rPr>
      </w:pPr>
      <w:r>
        <w:rPr>
          <w:rFonts w:hint="eastAsia" w:ascii="宋体" w:hAnsi="宋体" w:eastAsia="宋体" w:cs="宋体"/>
          <w:caps w:val="0"/>
          <w:color w:val="auto"/>
          <w:spacing w:val="0"/>
          <w:position w:val="0"/>
          <w:sz w:val="22"/>
          <w:szCs w:val="22"/>
          <w:highlight w:val="none"/>
          <w:lang w:val="zh-CN"/>
        </w:rPr>
        <w:t>（3）拟派项目负责人必须为供应商的</w:t>
      </w:r>
      <w:r>
        <w:rPr>
          <w:rFonts w:hint="eastAsia" w:ascii="宋体" w:hAnsi="宋体" w:eastAsia="宋体" w:cs="宋体"/>
          <w:caps w:val="0"/>
          <w:color w:val="auto"/>
          <w:spacing w:val="0"/>
          <w:position w:val="0"/>
          <w:sz w:val="22"/>
          <w:szCs w:val="22"/>
          <w:highlight w:val="none"/>
        </w:rPr>
        <w:t>正式</w:t>
      </w:r>
      <w:r>
        <w:rPr>
          <w:rFonts w:hint="eastAsia" w:ascii="宋体" w:hAnsi="宋体" w:eastAsia="宋体" w:cs="宋体"/>
          <w:caps w:val="0"/>
          <w:color w:val="auto"/>
          <w:spacing w:val="0"/>
          <w:position w:val="0"/>
          <w:sz w:val="22"/>
          <w:szCs w:val="22"/>
          <w:highlight w:val="none"/>
          <w:lang w:val="zh-CN"/>
        </w:rPr>
        <w:t>员工，提供完整劳动合同和</w:t>
      </w:r>
      <w:r>
        <w:rPr>
          <w:rFonts w:hint="eastAsia" w:ascii="宋体" w:hAnsi="宋体" w:eastAsia="宋体" w:cs="宋体"/>
          <w:caps w:val="0"/>
          <w:color w:val="auto"/>
          <w:spacing w:val="0"/>
          <w:position w:val="0"/>
          <w:sz w:val="22"/>
          <w:szCs w:val="22"/>
          <w:highlight w:val="none"/>
          <w:lang w:val="en-US" w:eastAsia="zh-CN"/>
        </w:rPr>
        <w:t>近三个月中任意一个月由供应商为其缴纳的社保缴纳证明（加盖社保中心章或社保中心参保缴费证明电子专用章）；</w:t>
      </w:r>
    </w:p>
    <w:p w14:paraId="27B70A79">
      <w:pPr>
        <w:pStyle w:val="243"/>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lang w:val="zh-CN"/>
        </w:rPr>
      </w:pPr>
      <w:r>
        <w:rPr>
          <w:rFonts w:hint="eastAsia" w:ascii="宋体" w:hAnsi="宋体" w:eastAsia="宋体" w:cs="宋体"/>
          <w:caps w:val="0"/>
          <w:color w:val="auto"/>
          <w:spacing w:val="0"/>
          <w:position w:val="0"/>
          <w:sz w:val="22"/>
          <w:szCs w:val="22"/>
          <w:highlight w:val="none"/>
          <w:lang w:val="zh-CN"/>
        </w:rPr>
        <w:t>（4）拟派总承包项目经理是非变更后无在建工程，或是变更后无在建工程（必须原合同工期已满且变更备案之日已满6个月），或因非承包方原因致使工程项目停工或因故不能按期开工、且已办理了项目负责人解锁手续，或总承包项目经理有在建工程，但该在建工程与本次招标的工程属于同一工程项目、同一项目批文、同一施工地点分段发包或分期施工的情况且总的工程规模在项目负责人执业范围之内；（拟派总承包项目经理不得在其他项目中担任项目经理、项目技术负责人、施工员、安全员、质量员）（见格式“供应商承诺书”）</w:t>
      </w:r>
    </w:p>
    <w:p w14:paraId="5BBB7BD3">
      <w:pPr>
        <w:pStyle w:val="243"/>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lang w:val="zh-CN"/>
        </w:rPr>
      </w:pPr>
      <w:r>
        <w:rPr>
          <w:rFonts w:hint="eastAsia" w:ascii="宋体" w:hAnsi="宋体" w:eastAsia="宋体" w:cs="宋体"/>
          <w:caps w:val="0"/>
          <w:color w:val="auto"/>
          <w:spacing w:val="0"/>
          <w:position w:val="0"/>
          <w:sz w:val="22"/>
          <w:szCs w:val="22"/>
          <w:highlight w:val="none"/>
          <w:lang w:val="zh-CN"/>
        </w:rPr>
        <w:t>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515759A3">
      <w:pPr>
        <w:pStyle w:val="243"/>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lang w:val="zh-CN"/>
        </w:rPr>
        <w:t>（5）企业、法定代表人及项目负责人无不良行为承诺。（见格式“供应商承诺书”）</w:t>
      </w:r>
      <w:bookmarkEnd w:id="35"/>
      <w:bookmarkEnd w:id="36"/>
    </w:p>
    <w:p w14:paraId="4CC538B5">
      <w:pPr>
        <w:pStyle w:val="20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2"/>
          <w:szCs w:val="22"/>
          <w:highlight w:val="none"/>
        </w:rPr>
      </w:pPr>
      <w:bookmarkStart w:id="37" w:name="_Toc35393800"/>
      <w:bookmarkStart w:id="38" w:name="_Toc35393631"/>
      <w:r>
        <w:rPr>
          <w:rFonts w:hint="eastAsia" w:ascii="宋体" w:hAnsi="宋体" w:eastAsia="宋体" w:cs="宋体"/>
          <w:caps w:val="0"/>
          <w:color w:val="auto"/>
          <w:spacing w:val="0"/>
          <w:position w:val="0"/>
          <w:sz w:val="22"/>
          <w:szCs w:val="22"/>
          <w:highlight w:val="none"/>
        </w:rPr>
        <w:t>三、获取采购文件</w:t>
      </w:r>
      <w:bookmarkEnd w:id="37"/>
      <w:bookmarkEnd w:id="38"/>
    </w:p>
    <w:p w14:paraId="44099205">
      <w:pPr>
        <w:pageBreakBefore w:val="0"/>
        <w:kinsoku/>
        <w:wordWrap/>
        <w:overflowPunct/>
        <w:topLinePunct w:val="0"/>
        <w:autoSpaceDE/>
        <w:autoSpaceDN/>
        <w:bidi w:val="0"/>
        <w:adjustRightInd/>
        <w:snapToGrid w:val="0"/>
        <w:spacing w:beforeAutospacing="0" w:afterAutospacing="0" w:line="360" w:lineRule="auto"/>
        <w:ind w:firstLine="420"/>
        <w:textAlignment w:val="auto"/>
        <w:rPr>
          <w:rFonts w:hint="eastAsia" w:ascii="宋体" w:hAnsi="宋体" w:eastAsia="宋体" w:cs="宋体"/>
          <w:caps w:val="0"/>
          <w:color w:val="auto"/>
          <w:spacing w:val="0"/>
          <w:position w:val="0"/>
          <w:sz w:val="22"/>
          <w:szCs w:val="22"/>
          <w:highlight w:val="none"/>
        </w:rPr>
      </w:pPr>
      <w:bookmarkStart w:id="39" w:name="_Toc28359092"/>
      <w:bookmarkStart w:id="40" w:name="_Toc35393801"/>
      <w:bookmarkStart w:id="41" w:name="_Toc28359015"/>
      <w:bookmarkStart w:id="42" w:name="_Toc35393632"/>
      <w:r>
        <w:rPr>
          <w:rFonts w:hint="eastAsia" w:ascii="宋体" w:hAnsi="宋体" w:eastAsia="宋体" w:cs="宋体"/>
          <w:caps w:val="0"/>
          <w:color w:val="auto"/>
          <w:spacing w:val="0"/>
          <w:position w:val="0"/>
          <w:sz w:val="22"/>
          <w:szCs w:val="22"/>
          <w:highlight w:val="none"/>
        </w:rPr>
        <w:t>1.时间：</w:t>
      </w:r>
      <w:r>
        <w:rPr>
          <w:rFonts w:hint="eastAsia" w:ascii="宋体" w:hAnsi="宋体" w:eastAsia="宋体" w:cs="宋体"/>
          <w:b/>
          <w:bCs/>
          <w:caps w:val="0"/>
          <w:color w:val="auto"/>
          <w:spacing w:val="0"/>
          <w:position w:val="0"/>
          <w:sz w:val="22"/>
          <w:szCs w:val="22"/>
          <w:highlight w:val="none"/>
        </w:rPr>
        <w:t>202</w:t>
      </w:r>
      <w:r>
        <w:rPr>
          <w:rFonts w:hint="eastAsia" w:ascii="宋体" w:hAnsi="宋体" w:eastAsia="宋体" w:cs="宋体"/>
          <w:b/>
          <w:bCs/>
          <w:caps w:val="0"/>
          <w:color w:val="auto"/>
          <w:spacing w:val="0"/>
          <w:position w:val="0"/>
          <w:sz w:val="22"/>
          <w:szCs w:val="22"/>
          <w:highlight w:val="none"/>
          <w:lang w:val="en-US" w:eastAsia="zh-CN"/>
        </w:rPr>
        <w:t>5</w:t>
      </w:r>
      <w:r>
        <w:rPr>
          <w:rFonts w:hint="eastAsia" w:ascii="宋体" w:hAnsi="宋体" w:eastAsia="宋体" w:cs="宋体"/>
          <w:b/>
          <w:bCs/>
          <w:caps w:val="0"/>
          <w:color w:val="auto"/>
          <w:spacing w:val="0"/>
          <w:position w:val="0"/>
          <w:sz w:val="22"/>
          <w:szCs w:val="22"/>
          <w:highlight w:val="none"/>
        </w:rPr>
        <w:t>年</w:t>
      </w:r>
      <w:r>
        <w:rPr>
          <w:rFonts w:hint="eastAsia" w:ascii="宋体" w:hAnsi="宋体" w:eastAsia="宋体" w:cs="宋体"/>
          <w:b/>
          <w:bCs/>
          <w:caps w:val="0"/>
          <w:color w:val="auto"/>
          <w:spacing w:val="0"/>
          <w:position w:val="0"/>
          <w:sz w:val="22"/>
          <w:szCs w:val="22"/>
          <w:highlight w:val="none"/>
          <w:lang w:val="en-US" w:eastAsia="zh-CN"/>
        </w:rPr>
        <w:t>10</w:t>
      </w:r>
      <w:r>
        <w:rPr>
          <w:rFonts w:hint="eastAsia" w:ascii="宋体" w:hAnsi="宋体" w:eastAsia="宋体" w:cs="宋体"/>
          <w:b/>
          <w:bCs/>
          <w:caps w:val="0"/>
          <w:color w:val="auto"/>
          <w:spacing w:val="0"/>
          <w:position w:val="0"/>
          <w:sz w:val="22"/>
          <w:szCs w:val="22"/>
          <w:highlight w:val="none"/>
        </w:rPr>
        <w:t>月</w:t>
      </w:r>
      <w:r>
        <w:rPr>
          <w:rFonts w:hint="eastAsia" w:ascii="宋体" w:hAnsi="宋体" w:eastAsia="宋体" w:cs="宋体"/>
          <w:b/>
          <w:bCs/>
          <w:caps w:val="0"/>
          <w:color w:val="auto"/>
          <w:spacing w:val="0"/>
          <w:position w:val="0"/>
          <w:sz w:val="22"/>
          <w:szCs w:val="22"/>
          <w:highlight w:val="none"/>
          <w:lang w:val="en-US" w:eastAsia="zh-CN"/>
        </w:rPr>
        <w:t>09</w:t>
      </w:r>
      <w:r>
        <w:rPr>
          <w:rFonts w:hint="eastAsia" w:ascii="宋体" w:hAnsi="宋体" w:eastAsia="宋体" w:cs="宋体"/>
          <w:b/>
          <w:bCs/>
          <w:caps w:val="0"/>
          <w:color w:val="auto"/>
          <w:spacing w:val="0"/>
          <w:position w:val="0"/>
          <w:sz w:val="22"/>
          <w:szCs w:val="22"/>
          <w:highlight w:val="none"/>
        </w:rPr>
        <w:t>日至202</w:t>
      </w:r>
      <w:r>
        <w:rPr>
          <w:rFonts w:hint="eastAsia" w:ascii="宋体" w:hAnsi="宋体" w:eastAsia="宋体" w:cs="宋体"/>
          <w:b/>
          <w:bCs/>
          <w:caps w:val="0"/>
          <w:color w:val="auto"/>
          <w:spacing w:val="0"/>
          <w:position w:val="0"/>
          <w:sz w:val="22"/>
          <w:szCs w:val="22"/>
          <w:highlight w:val="none"/>
          <w:lang w:val="en-US" w:eastAsia="zh-CN"/>
        </w:rPr>
        <w:t>5</w:t>
      </w:r>
      <w:r>
        <w:rPr>
          <w:rFonts w:hint="eastAsia" w:ascii="宋体" w:hAnsi="宋体" w:eastAsia="宋体" w:cs="宋体"/>
          <w:b/>
          <w:bCs/>
          <w:caps w:val="0"/>
          <w:color w:val="auto"/>
          <w:spacing w:val="0"/>
          <w:position w:val="0"/>
          <w:sz w:val="22"/>
          <w:szCs w:val="22"/>
          <w:highlight w:val="none"/>
        </w:rPr>
        <w:t>年</w:t>
      </w:r>
      <w:r>
        <w:rPr>
          <w:rFonts w:hint="eastAsia" w:ascii="宋体" w:hAnsi="宋体" w:eastAsia="宋体" w:cs="宋体"/>
          <w:b/>
          <w:bCs/>
          <w:caps w:val="0"/>
          <w:color w:val="auto"/>
          <w:spacing w:val="0"/>
          <w:position w:val="0"/>
          <w:sz w:val="22"/>
          <w:szCs w:val="22"/>
          <w:highlight w:val="none"/>
          <w:lang w:val="en-US" w:eastAsia="zh-CN"/>
        </w:rPr>
        <w:t>10</w:t>
      </w:r>
      <w:r>
        <w:rPr>
          <w:rFonts w:hint="eastAsia" w:ascii="宋体" w:hAnsi="宋体" w:eastAsia="宋体" w:cs="宋体"/>
          <w:b/>
          <w:bCs/>
          <w:caps w:val="0"/>
          <w:color w:val="auto"/>
          <w:spacing w:val="0"/>
          <w:position w:val="0"/>
          <w:sz w:val="22"/>
          <w:szCs w:val="22"/>
          <w:highlight w:val="none"/>
        </w:rPr>
        <w:t>月</w:t>
      </w:r>
      <w:r>
        <w:rPr>
          <w:rFonts w:hint="eastAsia" w:ascii="宋体" w:hAnsi="宋体" w:eastAsia="宋体" w:cs="宋体"/>
          <w:b/>
          <w:bCs/>
          <w:caps w:val="0"/>
          <w:color w:val="auto"/>
          <w:spacing w:val="0"/>
          <w:position w:val="0"/>
          <w:sz w:val="22"/>
          <w:szCs w:val="22"/>
          <w:highlight w:val="none"/>
          <w:lang w:val="en-US" w:eastAsia="zh-CN"/>
        </w:rPr>
        <w:t>16</w:t>
      </w:r>
      <w:r>
        <w:rPr>
          <w:rFonts w:hint="eastAsia" w:ascii="宋体" w:hAnsi="宋体" w:eastAsia="宋体" w:cs="宋体"/>
          <w:b/>
          <w:bCs/>
          <w:caps w:val="0"/>
          <w:color w:val="auto"/>
          <w:spacing w:val="0"/>
          <w:position w:val="0"/>
          <w:sz w:val="22"/>
          <w:szCs w:val="22"/>
          <w:highlight w:val="none"/>
        </w:rPr>
        <w:t>日，</w:t>
      </w:r>
      <w:r>
        <w:rPr>
          <w:rFonts w:hint="eastAsia" w:ascii="宋体" w:hAnsi="宋体" w:eastAsia="宋体" w:cs="宋体"/>
          <w:caps w:val="0"/>
          <w:color w:val="auto"/>
          <w:spacing w:val="0"/>
          <w:position w:val="0"/>
          <w:sz w:val="22"/>
          <w:szCs w:val="22"/>
          <w:highlight w:val="none"/>
        </w:rPr>
        <w:t>每天</w:t>
      </w:r>
      <w:r>
        <w:rPr>
          <w:rFonts w:hint="eastAsia" w:ascii="宋体" w:hAnsi="宋体" w:eastAsia="宋体" w:cs="宋体"/>
          <w:b/>
          <w:bCs/>
          <w:caps w:val="0"/>
          <w:color w:val="auto"/>
          <w:spacing w:val="0"/>
          <w:position w:val="0"/>
          <w:sz w:val="22"/>
          <w:szCs w:val="22"/>
          <w:highlight w:val="none"/>
        </w:rPr>
        <w:t>上午00:00-12:00，下午12:00-23:59。</w:t>
      </w:r>
      <w:r>
        <w:rPr>
          <w:rFonts w:hint="eastAsia" w:ascii="宋体" w:hAnsi="宋体" w:eastAsia="宋体" w:cs="宋体"/>
          <w:caps w:val="0"/>
          <w:color w:val="auto"/>
          <w:spacing w:val="0"/>
          <w:position w:val="0"/>
          <w:sz w:val="22"/>
          <w:szCs w:val="22"/>
          <w:highlight w:val="none"/>
        </w:rPr>
        <w:t>（北京时间，法定节假日除外）</w:t>
      </w:r>
    </w:p>
    <w:p w14:paraId="38DA5ECA">
      <w:pPr>
        <w:pageBreakBefore w:val="0"/>
        <w:kinsoku/>
        <w:wordWrap/>
        <w:overflowPunct/>
        <w:topLinePunct w:val="0"/>
        <w:autoSpaceDE/>
        <w:autoSpaceDN/>
        <w:bidi w:val="0"/>
        <w:adjustRightInd/>
        <w:snapToGrid w:val="0"/>
        <w:spacing w:beforeAutospacing="0" w:afterAutospacing="0" w:line="360" w:lineRule="auto"/>
        <w:ind w:firstLine="42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2.地点：在“江苏政府采购网”自行免费下载采购文件。</w:t>
      </w:r>
    </w:p>
    <w:p w14:paraId="50A126CF">
      <w:pPr>
        <w:pageBreakBefore w:val="0"/>
        <w:kinsoku/>
        <w:wordWrap/>
        <w:overflowPunct/>
        <w:topLinePunct w:val="0"/>
        <w:autoSpaceDE/>
        <w:autoSpaceDN/>
        <w:bidi w:val="0"/>
        <w:adjustRightInd/>
        <w:snapToGrid w:val="0"/>
        <w:spacing w:beforeAutospacing="0" w:afterAutospacing="0" w:line="360" w:lineRule="auto"/>
        <w:ind w:firstLine="42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3.方式：登录“苏采云”政府采购交易系统，自行下载。</w:t>
      </w:r>
    </w:p>
    <w:p w14:paraId="138562EA">
      <w:pPr>
        <w:pStyle w:val="59"/>
        <w:pageBreakBefore w:val="0"/>
        <w:kinsoku/>
        <w:wordWrap/>
        <w:overflowPunct/>
        <w:topLinePunct w:val="0"/>
        <w:autoSpaceDE/>
        <w:autoSpaceDN/>
        <w:bidi w:val="0"/>
        <w:adjustRightInd/>
        <w:snapToGrid w:val="0"/>
        <w:spacing w:beforeAutospacing="0" w:afterAutospacing="0" w:line="360" w:lineRule="auto"/>
        <w:ind w:firstLine="440"/>
        <w:textAlignment w:val="auto"/>
        <w:rPr>
          <w:rFonts w:hint="eastAsia" w:ascii="宋体" w:hAnsi="宋体" w:eastAsia="宋体" w:cs="宋体"/>
          <w:caps w:val="0"/>
          <w:color w:val="auto"/>
          <w:spacing w:val="0"/>
          <w:position w:val="0"/>
          <w:highlight w:val="none"/>
          <w:lang w:val="en-US"/>
        </w:rPr>
      </w:pPr>
      <w:r>
        <w:rPr>
          <w:rFonts w:hint="eastAsia" w:ascii="宋体" w:hAnsi="宋体" w:eastAsia="宋体" w:cs="宋体"/>
          <w:caps w:val="0"/>
          <w:color w:val="auto"/>
          <w:spacing w:val="0"/>
          <w:position w:val="0"/>
          <w:sz w:val="22"/>
          <w:szCs w:val="22"/>
          <w:highlight w:val="none"/>
          <w:lang w:val="en-US"/>
        </w:rPr>
        <w:t>4.售价：0.00元。</w:t>
      </w:r>
      <w:bookmarkEnd w:id="39"/>
      <w:bookmarkEnd w:id="40"/>
      <w:bookmarkEnd w:id="41"/>
      <w:bookmarkEnd w:id="42"/>
    </w:p>
    <w:p w14:paraId="1D68E3FB">
      <w:pPr>
        <w:pStyle w:val="20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2"/>
          <w:szCs w:val="22"/>
          <w:highlight w:val="none"/>
        </w:rPr>
      </w:pPr>
      <w:bookmarkStart w:id="43" w:name="_Toc28359093"/>
      <w:bookmarkStart w:id="44" w:name="_Toc28359016"/>
      <w:bookmarkStart w:id="45" w:name="_Toc35393802"/>
      <w:bookmarkStart w:id="46" w:name="_Toc35393633"/>
      <w:r>
        <w:rPr>
          <w:rFonts w:hint="eastAsia" w:ascii="宋体" w:hAnsi="宋体" w:eastAsia="宋体" w:cs="宋体"/>
          <w:caps w:val="0"/>
          <w:color w:val="auto"/>
          <w:spacing w:val="0"/>
          <w:position w:val="0"/>
          <w:sz w:val="22"/>
          <w:szCs w:val="22"/>
          <w:highlight w:val="none"/>
        </w:rPr>
        <w:t>四、响应文件提交</w:t>
      </w:r>
      <w:bookmarkEnd w:id="43"/>
      <w:bookmarkEnd w:id="44"/>
      <w:bookmarkEnd w:id="45"/>
      <w:bookmarkEnd w:id="46"/>
    </w:p>
    <w:p w14:paraId="6CFE847B">
      <w:pPr>
        <w:pageBreakBefore w:val="0"/>
        <w:kinsoku/>
        <w:wordWrap/>
        <w:overflowPunct/>
        <w:topLinePunct w:val="0"/>
        <w:autoSpaceDE/>
        <w:autoSpaceDN/>
        <w:bidi w:val="0"/>
        <w:adjustRightInd/>
        <w:snapToGrid w:val="0"/>
        <w:spacing w:beforeAutospacing="0" w:afterAutospacing="0" w:line="360" w:lineRule="auto"/>
        <w:ind w:firstLine="42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w:t>
      </w:r>
      <w:r>
        <w:rPr>
          <w:rFonts w:hint="eastAsia" w:ascii="宋体" w:hAnsi="宋体" w:eastAsia="宋体" w:cs="宋体"/>
          <w:b/>
          <w:bCs/>
          <w:caps w:val="0"/>
          <w:color w:val="auto"/>
          <w:spacing w:val="0"/>
          <w:position w:val="0"/>
          <w:sz w:val="22"/>
          <w:szCs w:val="22"/>
          <w:highlight w:val="none"/>
        </w:rPr>
        <w:t>202</w:t>
      </w:r>
      <w:r>
        <w:rPr>
          <w:rFonts w:hint="eastAsia" w:ascii="宋体" w:hAnsi="宋体" w:eastAsia="宋体" w:cs="宋体"/>
          <w:b/>
          <w:bCs/>
          <w:caps w:val="0"/>
          <w:color w:val="auto"/>
          <w:spacing w:val="0"/>
          <w:position w:val="0"/>
          <w:sz w:val="22"/>
          <w:szCs w:val="22"/>
          <w:highlight w:val="none"/>
          <w:lang w:val="en-US" w:eastAsia="zh-CN"/>
        </w:rPr>
        <w:t>5</w:t>
      </w:r>
      <w:r>
        <w:rPr>
          <w:rFonts w:hint="eastAsia" w:ascii="宋体" w:hAnsi="宋体" w:eastAsia="宋体" w:cs="宋体"/>
          <w:b/>
          <w:bCs/>
          <w:caps w:val="0"/>
          <w:color w:val="auto"/>
          <w:spacing w:val="0"/>
          <w:position w:val="0"/>
          <w:sz w:val="22"/>
          <w:szCs w:val="22"/>
          <w:highlight w:val="none"/>
        </w:rPr>
        <w:t>年</w:t>
      </w:r>
      <w:r>
        <w:rPr>
          <w:rFonts w:hint="eastAsia" w:ascii="宋体" w:hAnsi="宋体" w:eastAsia="宋体" w:cs="宋体"/>
          <w:b/>
          <w:bCs/>
          <w:caps w:val="0"/>
          <w:color w:val="auto"/>
          <w:spacing w:val="0"/>
          <w:position w:val="0"/>
          <w:sz w:val="22"/>
          <w:szCs w:val="22"/>
          <w:highlight w:val="none"/>
          <w:lang w:val="en-US" w:eastAsia="zh-CN"/>
        </w:rPr>
        <w:t>10月20日</w:t>
      </w:r>
      <w:r>
        <w:rPr>
          <w:rFonts w:hint="eastAsia" w:ascii="宋体" w:hAnsi="宋体" w:eastAsia="宋体" w:cs="宋体"/>
          <w:b/>
          <w:bCs/>
          <w:caps w:val="0"/>
          <w:color w:val="auto"/>
          <w:spacing w:val="0"/>
          <w:position w:val="0"/>
          <w:sz w:val="22"/>
          <w:szCs w:val="22"/>
          <w:highlight w:val="none"/>
        </w:rPr>
        <w:t>上午09点00分</w:t>
      </w:r>
      <w:r>
        <w:rPr>
          <w:rFonts w:hint="eastAsia" w:ascii="宋体" w:hAnsi="宋体" w:eastAsia="宋体" w:cs="宋体"/>
          <w:caps w:val="0"/>
          <w:color w:val="auto"/>
          <w:spacing w:val="0"/>
          <w:position w:val="0"/>
          <w:sz w:val="22"/>
          <w:szCs w:val="22"/>
          <w:highlight w:val="none"/>
        </w:rPr>
        <w:t>（北京时间）。逾时，交易系统将拒绝接受上传响应文件电子文档。</w:t>
      </w:r>
    </w:p>
    <w:p w14:paraId="7F0B0896">
      <w:pPr>
        <w:pageBreakBefore w:val="0"/>
        <w:kinsoku/>
        <w:wordWrap/>
        <w:overflowPunct/>
        <w:topLinePunct w:val="0"/>
        <w:autoSpaceDE/>
        <w:autoSpaceDN/>
        <w:bidi w:val="0"/>
        <w:adjustRightInd/>
        <w:snapToGrid w:val="0"/>
        <w:spacing w:beforeAutospacing="0" w:afterAutospacing="0" w:line="360" w:lineRule="auto"/>
        <w:ind w:firstLine="422"/>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注：</w:t>
      </w:r>
      <w:r>
        <w:rPr>
          <w:rFonts w:hint="eastAsia" w:ascii="宋体" w:hAnsi="宋体" w:eastAsia="宋体" w:cs="宋体"/>
          <w:caps w:val="0"/>
          <w:color w:val="auto"/>
          <w:spacing w:val="0"/>
          <w:position w:val="0"/>
          <w:sz w:val="22"/>
          <w:szCs w:val="22"/>
          <w:highlight w:val="none"/>
        </w:rPr>
        <w:t>各供应商请关注开标大厅交流区，在开标结束后，请勿离开开标大厅，待资格审查和商务技术审查完毕，采购人或采购代理机构通知最后报价填报后，所有的响应供应商须在20分钟内填写并提交最后报价，</w:t>
      </w:r>
      <w:r>
        <w:rPr>
          <w:rFonts w:hint="eastAsia" w:ascii="宋体" w:hAnsi="宋体" w:eastAsia="宋体" w:cs="宋体"/>
          <w:b/>
          <w:bCs/>
          <w:caps w:val="0"/>
          <w:color w:val="auto"/>
          <w:spacing w:val="0"/>
          <w:position w:val="0"/>
          <w:sz w:val="22"/>
          <w:szCs w:val="22"/>
          <w:highlight w:val="none"/>
        </w:rPr>
        <w:t>未在磋商小组规定的时间内完成最后报价的视为放弃磋商，其磋商响应按无效响应处理</w:t>
      </w:r>
      <w:r>
        <w:rPr>
          <w:rFonts w:hint="eastAsia" w:ascii="宋体" w:hAnsi="宋体" w:eastAsia="宋体" w:cs="宋体"/>
          <w:caps w:val="0"/>
          <w:color w:val="auto"/>
          <w:spacing w:val="0"/>
          <w:position w:val="0"/>
          <w:sz w:val="22"/>
          <w:szCs w:val="22"/>
          <w:highlight w:val="none"/>
        </w:rPr>
        <w:t>。</w:t>
      </w:r>
    </w:p>
    <w:p w14:paraId="7D3014A7">
      <w:pPr>
        <w:pageBreakBefore w:val="0"/>
        <w:kinsoku/>
        <w:wordWrap/>
        <w:overflowPunct/>
        <w:topLinePunct w:val="0"/>
        <w:autoSpaceDE/>
        <w:autoSpaceDN/>
        <w:bidi w:val="0"/>
        <w:adjustRightInd/>
        <w:snapToGrid w:val="0"/>
        <w:spacing w:beforeAutospacing="0" w:afterAutospacing="0" w:line="360" w:lineRule="auto"/>
        <w:ind w:firstLine="42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2.线上开标地点：“苏采云”系统（网址：http://jszfcg.jsczt.cn/）“开标大厅”。</w:t>
      </w:r>
    </w:p>
    <w:p w14:paraId="32607E4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caps w:val="0"/>
          <w:color w:val="auto"/>
          <w:spacing w:val="0"/>
          <w:position w:val="0"/>
          <w:sz w:val="22"/>
          <w:szCs w:val="22"/>
          <w:highlight w:val="none"/>
        </w:rPr>
        <w:t>投标供应商解密限定在开标后30分钟之内完成</w:t>
      </w:r>
      <w:r>
        <w:rPr>
          <w:rFonts w:hint="eastAsia" w:ascii="宋体" w:hAnsi="宋体" w:eastAsia="宋体" w:cs="宋体"/>
          <w:caps w:val="0"/>
          <w:color w:val="auto"/>
          <w:spacing w:val="0"/>
          <w:position w:val="0"/>
          <w:sz w:val="22"/>
          <w:szCs w:val="22"/>
          <w:highlight w:val="non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5E23CFA1">
      <w:pPr>
        <w:pStyle w:val="20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2"/>
          <w:szCs w:val="22"/>
          <w:highlight w:val="none"/>
        </w:rPr>
      </w:pPr>
      <w:bookmarkStart w:id="47" w:name="_Toc35393634"/>
      <w:bookmarkStart w:id="48" w:name="_Toc28359017"/>
      <w:bookmarkStart w:id="49" w:name="_Toc28359094"/>
      <w:bookmarkStart w:id="50" w:name="_Toc35393803"/>
      <w:r>
        <w:rPr>
          <w:rFonts w:hint="eastAsia" w:ascii="宋体" w:hAnsi="宋体" w:eastAsia="宋体" w:cs="宋体"/>
          <w:caps w:val="0"/>
          <w:color w:val="auto"/>
          <w:spacing w:val="0"/>
          <w:position w:val="0"/>
          <w:sz w:val="22"/>
          <w:szCs w:val="22"/>
          <w:highlight w:val="none"/>
        </w:rPr>
        <w:t>六、公告期限</w:t>
      </w:r>
      <w:bookmarkEnd w:id="47"/>
      <w:bookmarkEnd w:id="48"/>
      <w:bookmarkEnd w:id="49"/>
      <w:bookmarkEnd w:id="50"/>
    </w:p>
    <w:p w14:paraId="6869FBD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自本公告发布之日起</w:t>
      </w:r>
      <w:r>
        <w:rPr>
          <w:rFonts w:hint="eastAsia" w:ascii="宋体" w:hAnsi="宋体" w:eastAsia="宋体" w:cs="宋体"/>
          <w:caps w:val="0"/>
          <w:color w:val="auto"/>
          <w:spacing w:val="0"/>
          <w:position w:val="0"/>
          <w:sz w:val="22"/>
          <w:szCs w:val="22"/>
          <w:highlight w:val="none"/>
          <w:lang w:val="en-US" w:eastAsia="zh-CN"/>
        </w:rPr>
        <w:t>5</w:t>
      </w:r>
      <w:r>
        <w:rPr>
          <w:rFonts w:hint="eastAsia" w:ascii="宋体" w:hAnsi="宋体" w:eastAsia="宋体" w:cs="宋体"/>
          <w:caps w:val="0"/>
          <w:color w:val="auto"/>
          <w:spacing w:val="0"/>
          <w:position w:val="0"/>
          <w:sz w:val="22"/>
          <w:szCs w:val="22"/>
          <w:highlight w:val="none"/>
        </w:rPr>
        <w:t>个工作日。</w:t>
      </w:r>
    </w:p>
    <w:p w14:paraId="3BBD26D3">
      <w:pPr>
        <w:pStyle w:val="20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2"/>
          <w:szCs w:val="22"/>
          <w:highlight w:val="none"/>
        </w:rPr>
      </w:pPr>
      <w:bookmarkStart w:id="51" w:name="_Toc35393635"/>
      <w:bookmarkStart w:id="52" w:name="_Toc35393804"/>
      <w:r>
        <w:rPr>
          <w:rFonts w:hint="eastAsia" w:ascii="宋体" w:hAnsi="宋体" w:eastAsia="宋体" w:cs="宋体"/>
          <w:caps w:val="0"/>
          <w:color w:val="auto"/>
          <w:spacing w:val="0"/>
          <w:position w:val="0"/>
          <w:sz w:val="22"/>
          <w:szCs w:val="22"/>
          <w:highlight w:val="none"/>
        </w:rPr>
        <w:t>七、其他补充事宜</w:t>
      </w:r>
      <w:bookmarkEnd w:id="51"/>
      <w:bookmarkEnd w:id="52"/>
    </w:p>
    <w:p w14:paraId="5499DC3E">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bookmarkStart w:id="53" w:name="_Toc35393636"/>
      <w:bookmarkStart w:id="54" w:name="_Toc35393805"/>
      <w:bookmarkStart w:id="55" w:name="_Toc28359018"/>
      <w:bookmarkStart w:id="56" w:name="_Toc28359095"/>
      <w:r>
        <w:rPr>
          <w:rFonts w:hint="eastAsia" w:ascii="宋体" w:hAnsi="宋体" w:eastAsia="宋体" w:cs="宋体"/>
          <w:caps w:val="0"/>
          <w:color w:val="auto"/>
          <w:spacing w:val="0"/>
          <w:position w:val="0"/>
          <w:sz w:val="22"/>
          <w:szCs w:val="22"/>
          <w:highlight w:val="none"/>
        </w:rPr>
        <w:t>1.本次磋商采购不收取磋商保证金。</w:t>
      </w:r>
    </w:p>
    <w:p w14:paraId="6610EA6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w:t>
      </w:r>
      <w:r>
        <w:rPr>
          <w:rFonts w:hint="eastAsia" w:ascii="宋体" w:hAnsi="宋体" w:eastAsia="宋体" w:cs="宋体"/>
          <w:b/>
          <w:bCs/>
          <w:i w:val="0"/>
          <w:iCs/>
          <w:caps w:val="0"/>
          <w:color w:val="auto"/>
          <w:spacing w:val="0"/>
          <w:position w:val="0"/>
          <w:highlight w:val="none"/>
          <w:u w:val="single"/>
        </w:rPr>
        <w:t xml:space="preserve"> 本磋商文件中斜体且有下划线部分为实质性要求和条件</w:t>
      </w:r>
      <w:r>
        <w:rPr>
          <w:rFonts w:hint="eastAsia" w:ascii="宋体" w:hAnsi="宋体" w:eastAsia="宋体" w:cs="宋体"/>
          <w:caps w:val="0"/>
          <w:color w:val="auto"/>
          <w:spacing w:val="0"/>
          <w:position w:val="0"/>
          <w:sz w:val="22"/>
          <w:szCs w:val="22"/>
          <w:highlight w:val="none"/>
        </w:rPr>
        <w:t>，由采购人根据实际情况设置，供应商须逐条明确作出满足实质性要求和条件的响应，否则将按无效响应处理。</w:t>
      </w:r>
    </w:p>
    <w:p w14:paraId="08FC188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p>
    <w:p w14:paraId="79BA22D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p>
    <w:p w14:paraId="7DA914E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http://www.ccgp-jiangsu.gov.cn/jiangsu/zlxz/ee/ee3a4bc5a3454aa2b0d9312230633ce9.html</w:t>
      </w:r>
    </w:p>
    <w:p w14:paraId="3FA4B0E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p>
    <w:p w14:paraId="6D3E452C">
      <w:pPr>
        <w:pStyle w:val="20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八、</w:t>
      </w:r>
      <w:bookmarkEnd w:id="53"/>
      <w:bookmarkEnd w:id="54"/>
      <w:bookmarkEnd w:id="55"/>
      <w:bookmarkEnd w:id="56"/>
      <w:r>
        <w:rPr>
          <w:rFonts w:hint="eastAsia" w:ascii="宋体" w:hAnsi="宋体" w:eastAsia="宋体" w:cs="宋体"/>
          <w:caps w:val="0"/>
          <w:color w:val="auto"/>
          <w:spacing w:val="0"/>
          <w:position w:val="0"/>
          <w:sz w:val="22"/>
          <w:szCs w:val="22"/>
          <w:highlight w:val="none"/>
        </w:rPr>
        <w:t>凡对本次采购提出询问，请按以下方式联系。</w:t>
      </w:r>
    </w:p>
    <w:p w14:paraId="5EE2E559">
      <w:pPr>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bookmarkStart w:id="57" w:name="OLE_LINK3"/>
      <w:r>
        <w:rPr>
          <w:rFonts w:hint="eastAsia" w:ascii="宋体" w:hAnsi="宋体" w:eastAsia="宋体" w:cs="宋体"/>
          <w:caps w:val="0"/>
          <w:color w:val="auto"/>
          <w:spacing w:val="0"/>
          <w:position w:val="0"/>
          <w:sz w:val="22"/>
          <w:szCs w:val="22"/>
          <w:highlight w:val="none"/>
        </w:rPr>
        <w:t>1.采购人信息</w:t>
      </w:r>
    </w:p>
    <w:p w14:paraId="18073E62">
      <w:pPr>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lang w:eastAsia="zh-CN"/>
        </w:rPr>
      </w:pPr>
      <w:r>
        <w:rPr>
          <w:rFonts w:hint="eastAsia" w:ascii="宋体" w:hAnsi="宋体" w:eastAsia="宋体" w:cs="宋体"/>
          <w:caps w:val="0"/>
          <w:color w:val="auto"/>
          <w:spacing w:val="0"/>
          <w:position w:val="0"/>
          <w:sz w:val="22"/>
          <w:szCs w:val="22"/>
          <w:highlight w:val="none"/>
        </w:rPr>
        <w:t>单位名称：</w:t>
      </w:r>
      <w:r>
        <w:rPr>
          <w:rFonts w:hint="eastAsia" w:ascii="宋体" w:hAnsi="宋体" w:eastAsia="宋体" w:cs="宋体"/>
          <w:caps w:val="0"/>
          <w:color w:val="auto"/>
          <w:spacing w:val="0"/>
          <w:position w:val="0"/>
          <w:sz w:val="22"/>
          <w:szCs w:val="22"/>
          <w:highlight w:val="none"/>
          <w:lang w:eastAsia="zh-CN"/>
        </w:rPr>
        <w:t>东海县桃林镇人民政府</w:t>
      </w:r>
    </w:p>
    <w:p w14:paraId="2246D2F4">
      <w:pPr>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单位地址：</w:t>
      </w:r>
      <w:r>
        <w:rPr>
          <w:rFonts w:hint="eastAsia" w:ascii="宋体" w:hAnsi="宋体" w:eastAsia="宋体" w:cs="宋体"/>
          <w:caps w:val="0"/>
          <w:color w:val="auto"/>
          <w:spacing w:val="0"/>
          <w:position w:val="0"/>
          <w:sz w:val="22"/>
          <w:szCs w:val="22"/>
          <w:highlight w:val="none"/>
          <w:lang w:eastAsia="zh-CN"/>
        </w:rPr>
        <w:t>江苏省连云港市东海县桃林镇政府驻地</w:t>
      </w:r>
    </w:p>
    <w:p w14:paraId="2D35B24C">
      <w:pPr>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lang w:val="en-US" w:eastAsia="zh-CN"/>
        </w:rPr>
      </w:pPr>
      <w:r>
        <w:rPr>
          <w:rFonts w:hint="eastAsia" w:ascii="宋体" w:hAnsi="宋体" w:eastAsia="宋体" w:cs="宋体"/>
          <w:caps w:val="0"/>
          <w:color w:val="auto"/>
          <w:spacing w:val="0"/>
          <w:position w:val="0"/>
          <w:sz w:val="22"/>
          <w:szCs w:val="22"/>
          <w:highlight w:val="none"/>
        </w:rPr>
        <w:t>联系人</w:t>
      </w:r>
      <w:r>
        <w:rPr>
          <w:rFonts w:hint="eastAsia" w:ascii="宋体" w:hAnsi="宋体" w:eastAsia="宋体" w:cs="宋体"/>
          <w:caps w:val="0"/>
          <w:color w:val="auto"/>
          <w:spacing w:val="0"/>
          <w:position w:val="0"/>
          <w:sz w:val="22"/>
          <w:szCs w:val="22"/>
          <w:highlight w:val="none"/>
          <w:lang w:eastAsia="zh-CN"/>
        </w:rPr>
        <w:t>：</w:t>
      </w:r>
      <w:r>
        <w:rPr>
          <w:rFonts w:hint="eastAsia" w:ascii="宋体" w:hAnsi="宋体" w:eastAsia="宋体" w:cs="宋体"/>
          <w:caps w:val="0"/>
          <w:color w:val="auto"/>
          <w:spacing w:val="0"/>
          <w:position w:val="0"/>
          <w:sz w:val="22"/>
          <w:szCs w:val="22"/>
          <w:highlight w:val="none"/>
          <w:lang w:val="en-US" w:eastAsia="zh-CN"/>
        </w:rPr>
        <w:t>马主任</w:t>
      </w:r>
    </w:p>
    <w:p w14:paraId="0EA67BB6">
      <w:pPr>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lang w:val="en-US" w:eastAsia="zh-CN"/>
        </w:rPr>
      </w:pPr>
      <w:r>
        <w:rPr>
          <w:rFonts w:hint="eastAsia" w:ascii="宋体" w:hAnsi="宋体" w:eastAsia="宋体" w:cs="宋体"/>
          <w:caps w:val="0"/>
          <w:color w:val="auto"/>
          <w:spacing w:val="0"/>
          <w:position w:val="0"/>
          <w:sz w:val="22"/>
          <w:szCs w:val="22"/>
          <w:highlight w:val="none"/>
          <w:lang w:eastAsia="zh-CN"/>
        </w:rPr>
        <w:t>联系电话：1</w:t>
      </w:r>
      <w:r>
        <w:rPr>
          <w:rFonts w:hint="eastAsia" w:ascii="宋体" w:hAnsi="宋体" w:eastAsia="宋体" w:cs="宋体"/>
          <w:caps w:val="0"/>
          <w:color w:val="auto"/>
          <w:spacing w:val="0"/>
          <w:position w:val="0"/>
          <w:sz w:val="22"/>
          <w:szCs w:val="22"/>
          <w:highlight w:val="none"/>
          <w:lang w:val="en-US" w:eastAsia="zh-CN"/>
        </w:rPr>
        <w:t>3585286950</w:t>
      </w:r>
    </w:p>
    <w:p w14:paraId="711BD8BA">
      <w:pPr>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lang w:eastAsia="zh-CN"/>
        </w:rPr>
      </w:pPr>
      <w:r>
        <w:rPr>
          <w:rFonts w:hint="eastAsia" w:ascii="宋体" w:hAnsi="宋体" w:eastAsia="宋体" w:cs="宋体"/>
          <w:caps w:val="0"/>
          <w:color w:val="auto"/>
          <w:spacing w:val="0"/>
          <w:position w:val="0"/>
          <w:sz w:val="22"/>
          <w:szCs w:val="22"/>
          <w:highlight w:val="none"/>
          <w:lang w:eastAsia="zh-CN"/>
        </w:rPr>
        <w:t>2.采购代理机构信息</w:t>
      </w:r>
    </w:p>
    <w:p w14:paraId="127CF435">
      <w:pPr>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lang w:eastAsia="zh-CN"/>
        </w:rPr>
      </w:pPr>
      <w:r>
        <w:rPr>
          <w:rFonts w:hint="eastAsia" w:ascii="宋体" w:hAnsi="宋体" w:eastAsia="宋体" w:cs="宋体"/>
          <w:caps w:val="0"/>
          <w:color w:val="auto"/>
          <w:spacing w:val="0"/>
          <w:position w:val="0"/>
          <w:sz w:val="22"/>
          <w:szCs w:val="22"/>
          <w:highlight w:val="none"/>
          <w:lang w:eastAsia="zh-CN"/>
        </w:rPr>
        <w:t>单位名称：江苏国兴建设项目管理有限公司</w:t>
      </w:r>
    </w:p>
    <w:p w14:paraId="54F586B5">
      <w:pPr>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lang w:eastAsia="zh-CN"/>
        </w:rPr>
      </w:pPr>
      <w:r>
        <w:rPr>
          <w:rFonts w:hint="eastAsia" w:ascii="宋体" w:hAnsi="宋体" w:eastAsia="宋体" w:cs="宋体"/>
          <w:caps w:val="0"/>
          <w:color w:val="auto"/>
          <w:spacing w:val="0"/>
          <w:position w:val="0"/>
          <w:sz w:val="22"/>
          <w:szCs w:val="22"/>
          <w:highlight w:val="none"/>
          <w:lang w:eastAsia="zh-CN"/>
        </w:rPr>
        <w:t>单位地址：</w:t>
      </w:r>
      <w:r>
        <w:rPr>
          <w:rFonts w:hint="eastAsia" w:ascii="宋体" w:hAnsi="宋体" w:eastAsia="宋体" w:cs="宋体"/>
          <w:color w:val="auto"/>
          <w:sz w:val="22"/>
          <w:szCs w:val="22"/>
          <w:highlight w:val="none"/>
        </w:rPr>
        <w:t>连云港市东海县郑庄路南锦和•翡翠湾北门东侧1-10</w:t>
      </w:r>
    </w:p>
    <w:p w14:paraId="2A620B2E">
      <w:pPr>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lang w:val="en-US" w:eastAsia="zh-CN"/>
        </w:rPr>
      </w:pPr>
      <w:r>
        <w:rPr>
          <w:rFonts w:hint="eastAsia" w:ascii="宋体" w:hAnsi="宋体" w:eastAsia="宋体" w:cs="宋体"/>
          <w:caps w:val="0"/>
          <w:color w:val="auto"/>
          <w:spacing w:val="0"/>
          <w:position w:val="0"/>
          <w:sz w:val="22"/>
          <w:szCs w:val="22"/>
          <w:highlight w:val="none"/>
          <w:lang w:eastAsia="zh-CN"/>
        </w:rPr>
        <w:t>联 系 人：</w:t>
      </w:r>
      <w:r>
        <w:rPr>
          <w:rFonts w:hint="eastAsia" w:ascii="宋体" w:hAnsi="宋体" w:eastAsia="宋体" w:cs="宋体"/>
          <w:caps w:val="0"/>
          <w:color w:val="auto"/>
          <w:spacing w:val="0"/>
          <w:position w:val="0"/>
          <w:sz w:val="22"/>
          <w:szCs w:val="22"/>
          <w:highlight w:val="none"/>
          <w:lang w:val="en-US" w:eastAsia="zh-CN"/>
        </w:rPr>
        <w:t>王工</w:t>
      </w:r>
    </w:p>
    <w:p w14:paraId="244D72E2">
      <w:pPr>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lang w:val="en-US" w:eastAsia="zh-CN"/>
        </w:rPr>
      </w:pPr>
      <w:r>
        <w:rPr>
          <w:rFonts w:hint="eastAsia" w:ascii="宋体" w:hAnsi="宋体" w:eastAsia="宋体" w:cs="宋体"/>
          <w:caps w:val="0"/>
          <w:color w:val="auto"/>
          <w:spacing w:val="0"/>
          <w:position w:val="0"/>
          <w:sz w:val="22"/>
          <w:szCs w:val="22"/>
          <w:highlight w:val="none"/>
          <w:lang w:eastAsia="zh-CN"/>
        </w:rPr>
        <w:t>联系方式：</w:t>
      </w:r>
      <w:r>
        <w:rPr>
          <w:rFonts w:hint="eastAsia" w:ascii="宋体" w:hAnsi="宋体" w:eastAsia="宋体" w:cs="宋体"/>
          <w:caps w:val="0"/>
          <w:color w:val="auto"/>
          <w:spacing w:val="0"/>
          <w:position w:val="0"/>
          <w:sz w:val="22"/>
          <w:szCs w:val="22"/>
          <w:highlight w:val="none"/>
          <w:lang w:val="en-US" w:eastAsia="zh-CN"/>
        </w:rPr>
        <w:t>0518-85508678</w:t>
      </w:r>
    </w:p>
    <w:p w14:paraId="7181BC51">
      <w:pPr>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lang w:eastAsia="zh-CN"/>
        </w:rPr>
      </w:pPr>
      <w:r>
        <w:rPr>
          <w:rFonts w:hint="eastAsia" w:ascii="宋体" w:hAnsi="宋体" w:eastAsia="宋体" w:cs="宋体"/>
          <w:caps w:val="0"/>
          <w:color w:val="auto"/>
          <w:spacing w:val="0"/>
          <w:position w:val="0"/>
          <w:sz w:val="22"/>
          <w:szCs w:val="22"/>
          <w:highlight w:val="none"/>
          <w:lang w:eastAsia="zh-CN"/>
        </w:rPr>
        <w:t>3.项目联系方式</w:t>
      </w:r>
      <w:bookmarkEnd w:id="24"/>
      <w:bookmarkEnd w:id="25"/>
      <w:bookmarkEnd w:id="26"/>
      <w:bookmarkEnd w:id="57"/>
    </w:p>
    <w:p w14:paraId="39681A7E">
      <w:pPr>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lang w:eastAsia="zh-CN"/>
        </w:rPr>
      </w:pPr>
      <w:bookmarkStart w:id="58" w:name="_Toc12345"/>
      <w:bookmarkStart w:id="59" w:name="_Toc22406"/>
      <w:bookmarkStart w:id="60" w:name="_Toc29047"/>
      <w:r>
        <w:rPr>
          <w:rFonts w:hint="eastAsia" w:ascii="宋体" w:hAnsi="宋体" w:eastAsia="宋体" w:cs="宋体"/>
          <w:caps w:val="0"/>
          <w:color w:val="auto"/>
          <w:spacing w:val="0"/>
          <w:position w:val="0"/>
          <w:sz w:val="22"/>
          <w:szCs w:val="22"/>
          <w:highlight w:val="none"/>
          <w:lang w:eastAsia="zh-CN"/>
        </w:rPr>
        <w:t>联系人：</w:t>
      </w:r>
      <w:r>
        <w:rPr>
          <w:rFonts w:hint="eastAsia" w:ascii="宋体" w:hAnsi="宋体" w:eastAsia="宋体" w:cs="宋体"/>
          <w:caps w:val="0"/>
          <w:color w:val="auto"/>
          <w:spacing w:val="0"/>
          <w:position w:val="0"/>
          <w:sz w:val="22"/>
          <w:szCs w:val="22"/>
          <w:highlight w:val="none"/>
          <w:lang w:val="en-US" w:eastAsia="zh-CN"/>
        </w:rPr>
        <w:t>王工</w:t>
      </w:r>
    </w:p>
    <w:p w14:paraId="090A508F">
      <w:pPr>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lang w:eastAsia="zh-CN"/>
        </w:rPr>
      </w:pPr>
      <w:r>
        <w:rPr>
          <w:rFonts w:hint="eastAsia" w:ascii="宋体" w:hAnsi="宋体" w:eastAsia="宋体" w:cs="宋体"/>
          <w:caps w:val="0"/>
          <w:color w:val="auto"/>
          <w:spacing w:val="0"/>
          <w:position w:val="0"/>
          <w:sz w:val="22"/>
          <w:szCs w:val="22"/>
          <w:highlight w:val="none"/>
          <w:lang w:eastAsia="zh-CN"/>
        </w:rPr>
        <w:t>联系电话：</w:t>
      </w:r>
      <w:r>
        <w:rPr>
          <w:rFonts w:hint="eastAsia" w:ascii="宋体" w:hAnsi="宋体" w:eastAsia="宋体" w:cs="宋体"/>
          <w:caps w:val="0"/>
          <w:color w:val="auto"/>
          <w:spacing w:val="0"/>
          <w:position w:val="0"/>
          <w:sz w:val="22"/>
          <w:szCs w:val="22"/>
          <w:highlight w:val="none"/>
          <w:lang w:val="en-US" w:eastAsia="zh-CN"/>
        </w:rPr>
        <w:t>0518-85508678</w:t>
      </w:r>
    </w:p>
    <w:p w14:paraId="7589812B">
      <w:pPr>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aps w:val="0"/>
          <w:color w:val="auto"/>
          <w:spacing w:val="0"/>
          <w:position w:val="0"/>
          <w:sz w:val="28"/>
          <w:szCs w:val="36"/>
          <w:highlight w:val="none"/>
        </w:rPr>
      </w:pPr>
      <w:r>
        <w:rPr>
          <w:rFonts w:hint="eastAsia" w:ascii="宋体" w:hAnsi="宋体" w:eastAsia="宋体" w:cs="宋体"/>
          <w:caps w:val="0"/>
          <w:color w:val="auto"/>
          <w:spacing w:val="0"/>
          <w:position w:val="0"/>
          <w:sz w:val="28"/>
          <w:szCs w:val="36"/>
          <w:highlight w:val="none"/>
        </w:rPr>
        <w:br w:type="page"/>
      </w:r>
    </w:p>
    <w:p w14:paraId="7942CBA8">
      <w:pPr>
        <w:pStyle w:val="199"/>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8"/>
          <w:szCs w:val="36"/>
          <w:highlight w:val="none"/>
        </w:rPr>
      </w:pPr>
      <w:r>
        <w:rPr>
          <w:rFonts w:hint="eastAsia" w:ascii="宋体" w:hAnsi="宋体" w:eastAsia="宋体" w:cs="宋体"/>
          <w:caps w:val="0"/>
          <w:color w:val="auto"/>
          <w:spacing w:val="0"/>
          <w:position w:val="0"/>
          <w:sz w:val="28"/>
          <w:szCs w:val="36"/>
          <w:highlight w:val="none"/>
        </w:rPr>
        <w:t xml:space="preserve">第二章  </w:t>
      </w:r>
      <w:bookmarkEnd w:id="21"/>
      <w:bookmarkEnd w:id="22"/>
      <w:bookmarkEnd w:id="23"/>
      <w:bookmarkEnd w:id="58"/>
      <w:bookmarkEnd w:id="59"/>
      <w:bookmarkEnd w:id="60"/>
      <w:r>
        <w:rPr>
          <w:rFonts w:hint="eastAsia" w:ascii="宋体" w:hAnsi="宋体" w:eastAsia="宋体" w:cs="宋体"/>
          <w:caps w:val="0"/>
          <w:color w:val="auto"/>
          <w:spacing w:val="0"/>
          <w:position w:val="0"/>
          <w:sz w:val="28"/>
          <w:szCs w:val="36"/>
          <w:highlight w:val="none"/>
        </w:rPr>
        <w:t>供应商须知</w:t>
      </w:r>
    </w:p>
    <w:p w14:paraId="6855AA09">
      <w:pPr>
        <w:pStyle w:val="200"/>
        <w:pageBreakBefore w:val="0"/>
        <w:kinsoku/>
        <w:wordWrap/>
        <w:overflowPunct/>
        <w:topLinePunct w:val="0"/>
        <w:autoSpaceDE/>
        <w:autoSpaceDN/>
        <w:bidi w:val="0"/>
        <w:adjustRightInd/>
        <w:snapToGrid w:val="0"/>
        <w:spacing w:beforeAutospacing="0" w:afterAutospacing="0" w:line="360" w:lineRule="auto"/>
        <w:jc w:val="left"/>
        <w:textAlignment w:val="auto"/>
        <w:rPr>
          <w:rFonts w:hint="eastAsia" w:ascii="宋体" w:hAnsi="宋体" w:eastAsia="宋体" w:cs="宋体"/>
          <w:caps w:val="0"/>
          <w:color w:val="auto"/>
          <w:spacing w:val="0"/>
          <w:position w:val="0"/>
          <w:sz w:val="22"/>
          <w:szCs w:val="28"/>
          <w:highlight w:val="none"/>
        </w:rPr>
      </w:pPr>
      <w:r>
        <w:rPr>
          <w:rFonts w:hint="eastAsia" w:ascii="宋体" w:hAnsi="宋体" w:eastAsia="宋体" w:cs="宋体"/>
          <w:caps w:val="0"/>
          <w:color w:val="auto"/>
          <w:spacing w:val="0"/>
          <w:position w:val="0"/>
          <w:sz w:val="22"/>
          <w:szCs w:val="28"/>
          <w:highlight w:val="none"/>
        </w:rPr>
        <w:t>一、总则</w:t>
      </w:r>
    </w:p>
    <w:p w14:paraId="0975939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b/>
          <w:bCs/>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1、采购方式</w:t>
      </w:r>
    </w:p>
    <w:p w14:paraId="13407C7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1.1 本次政府采购活动采取竞争性磋商(以下简称磋商)方式，本磋商文件仅适用于磋商公告中所述项目。</w:t>
      </w:r>
    </w:p>
    <w:p w14:paraId="6E10945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b/>
          <w:bCs/>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2、合格的供应商</w:t>
      </w:r>
    </w:p>
    <w:p w14:paraId="3FD8C8DD">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2.1 满足磋商公告中申请人的资格要求的规定。</w:t>
      </w:r>
    </w:p>
    <w:p w14:paraId="0B31C25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7511F77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2.3 满足本磋商文件全部实质性要求和条件的规定。</w:t>
      </w:r>
    </w:p>
    <w:p w14:paraId="575CD52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2.4 符合上述条件的供应商应承担参与磋商采购及履约过程应承担的全部责任与义务</w:t>
      </w:r>
    </w:p>
    <w:p w14:paraId="04FECA6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b/>
          <w:bCs/>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3、适用法律</w:t>
      </w:r>
    </w:p>
    <w:p w14:paraId="6C7314ED">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3.1 本次磋商及由此产生的合同受中华人民共和国有关的法律法规制约和保护。</w:t>
      </w:r>
    </w:p>
    <w:p w14:paraId="09401E1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b/>
          <w:bCs/>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4、磋商费用</w:t>
      </w:r>
    </w:p>
    <w:p w14:paraId="4FFFBCC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4.1供应商应自行承担所有与参加本次磋商有关的费用，无论磋商过程中的做法和结果如何，</w:t>
      </w:r>
      <w:r>
        <w:rPr>
          <w:rFonts w:hint="eastAsia" w:ascii="宋体" w:hAnsi="宋体" w:eastAsia="宋体" w:cs="宋体"/>
          <w:caps w:val="0"/>
          <w:color w:val="auto"/>
          <w:spacing w:val="0"/>
          <w:position w:val="0"/>
          <w:sz w:val="22"/>
          <w:szCs w:val="22"/>
          <w:highlight w:val="none"/>
          <w:lang w:eastAsia="zh-CN"/>
        </w:rPr>
        <w:t>江苏国兴建设项目管理有限公司</w:t>
      </w:r>
      <w:r>
        <w:rPr>
          <w:rFonts w:hint="eastAsia" w:ascii="宋体" w:hAnsi="宋体" w:eastAsia="宋体" w:cs="宋体"/>
          <w:caps w:val="0"/>
          <w:color w:val="auto"/>
          <w:spacing w:val="0"/>
          <w:position w:val="0"/>
          <w:sz w:val="22"/>
          <w:szCs w:val="22"/>
          <w:highlight w:val="none"/>
        </w:rPr>
        <w:t>(以下简称代理机构)在任何情况下均无义务和责任承担这些费用。</w:t>
      </w:r>
    </w:p>
    <w:p w14:paraId="386015DE">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b/>
          <w:bCs/>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4.2本工程的采购代理费按苏招协【2022】002号文收费标准计取，工程量清单及最高投标限价编制费按苏建价协【2022】7号文标准计取。以上费用由成交供应商支付，响应单位须将此部分费用综合考虑在报价中，不得单列。由成交人在领取成交通知书时一次性支付。</w:t>
      </w:r>
    </w:p>
    <w:p w14:paraId="10E2F9D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b/>
          <w:bCs/>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5. 磋商文件的约束力</w:t>
      </w:r>
    </w:p>
    <w:p w14:paraId="7941FDA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供应商一旦获取了本磋商文件并决定参加磋商，即被认为接受了本磋商文件的规定和约束，并且视为已经知道或应当知道自身权益是否受到了损害。</w:t>
      </w:r>
    </w:p>
    <w:p w14:paraId="3139D4F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b/>
          <w:bCs/>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6</w:t>
      </w:r>
      <w:bookmarkStart w:id="61" w:name="_Toc513029211"/>
      <w:bookmarkStart w:id="62" w:name="_Toc462564070"/>
      <w:bookmarkStart w:id="63" w:name="_Toc20823283"/>
      <w:bookmarkStart w:id="64" w:name="_Toc16938527"/>
      <w:r>
        <w:rPr>
          <w:rFonts w:hint="eastAsia" w:ascii="宋体" w:hAnsi="宋体" w:eastAsia="宋体" w:cs="宋体"/>
          <w:b/>
          <w:bCs/>
          <w:caps w:val="0"/>
          <w:color w:val="auto"/>
          <w:spacing w:val="0"/>
          <w:position w:val="0"/>
          <w:sz w:val="22"/>
          <w:szCs w:val="22"/>
          <w:highlight w:val="none"/>
        </w:rPr>
        <w:t>. 磋商文件的</w:t>
      </w:r>
      <w:bookmarkEnd w:id="61"/>
      <w:bookmarkEnd w:id="62"/>
      <w:bookmarkEnd w:id="63"/>
      <w:bookmarkEnd w:id="64"/>
      <w:r>
        <w:rPr>
          <w:rFonts w:hint="eastAsia" w:ascii="宋体" w:hAnsi="宋体" w:eastAsia="宋体" w:cs="宋体"/>
          <w:b/>
          <w:bCs/>
          <w:caps w:val="0"/>
          <w:color w:val="auto"/>
          <w:spacing w:val="0"/>
          <w:position w:val="0"/>
          <w:sz w:val="22"/>
          <w:szCs w:val="22"/>
          <w:highlight w:val="none"/>
        </w:rPr>
        <w:t>询问及修改</w:t>
      </w:r>
    </w:p>
    <w:p w14:paraId="3D5FAB8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6.1 任何要求对磋商文件进行询问的供应商，均应在提交首次响应文件截止时间五日前按采购邀请中的通讯地址，向采购人或代理机构提出。电子响应文件接收截止时间前，代理机构可以对已发出的磋商文件进行必要的澄清或者修改，澄清或者修改的内容作为磋商文件的组成部分。澄清或者修改的内容可能影响响应文件编制的，代理机构将在提交首次响应文件截止时间至少5日前，在江苏政府采购网上发布公告形式通知所有获取磋商文件的供应商。不足5日的，代理机构顺延提交首次响应文件截止时间。</w:t>
      </w:r>
    </w:p>
    <w:p w14:paraId="20844A5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6.2 代理机构或采购人可以视采购项目的具体情况，组织供应商进行现场考察或召开磋商前答疑会，但不单独或分别组织只有一个供应商参加的现场考察和答疑会。</w:t>
      </w:r>
    </w:p>
    <w:p w14:paraId="3D28E46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 磋商文件的解释</w:t>
      </w:r>
    </w:p>
    <w:p w14:paraId="28B0DE5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7.1 本磋商文件由</w:t>
      </w:r>
      <w:r>
        <w:rPr>
          <w:rFonts w:hint="eastAsia" w:ascii="宋体" w:hAnsi="宋体" w:eastAsia="宋体" w:cs="宋体"/>
          <w:caps w:val="0"/>
          <w:color w:val="auto"/>
          <w:spacing w:val="0"/>
          <w:position w:val="0"/>
          <w:sz w:val="22"/>
          <w:szCs w:val="22"/>
          <w:highlight w:val="none"/>
          <w:lang w:eastAsia="zh-CN"/>
        </w:rPr>
        <w:t>江苏国兴建设项目管理有限公司</w:t>
      </w:r>
      <w:r>
        <w:rPr>
          <w:rFonts w:hint="eastAsia" w:ascii="宋体" w:hAnsi="宋体" w:eastAsia="宋体" w:cs="宋体"/>
          <w:caps w:val="0"/>
          <w:color w:val="auto"/>
          <w:spacing w:val="0"/>
          <w:position w:val="0"/>
          <w:sz w:val="22"/>
          <w:szCs w:val="22"/>
          <w:highlight w:val="none"/>
        </w:rPr>
        <w:t>负责解释。</w:t>
      </w:r>
    </w:p>
    <w:p w14:paraId="5D9D40A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8.现场踏勘</w:t>
      </w:r>
    </w:p>
    <w:p w14:paraId="277E056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供应商自行踏勘现场。(踏勘若产生费用，则费用自理，如在踏勘现场中所发生的意外事故和财产损失，由踏勘人自理）</w:t>
      </w:r>
    </w:p>
    <w:p w14:paraId="3EF1BDE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bookmarkStart w:id="65" w:name="_Hlt26670345"/>
      <w:bookmarkEnd w:id="65"/>
      <w:bookmarkStart w:id="66" w:name="_Hlt26954832"/>
      <w:bookmarkEnd w:id="66"/>
      <w:bookmarkStart w:id="67" w:name="_Hlt26668969"/>
      <w:bookmarkEnd w:id="67"/>
      <w:bookmarkStart w:id="68" w:name="_Hlt26954830"/>
      <w:bookmarkEnd w:id="68"/>
      <w:bookmarkStart w:id="69" w:name="_Hlt26670348"/>
      <w:bookmarkEnd w:id="69"/>
      <w:bookmarkStart w:id="70" w:name="_Hlt26670354"/>
      <w:bookmarkEnd w:id="70"/>
      <w:bookmarkStart w:id="71" w:name="_Hlt26954828"/>
      <w:bookmarkEnd w:id="71"/>
      <w:bookmarkStart w:id="72" w:name="_Toc462564072"/>
      <w:bookmarkStart w:id="73" w:name="_Toc14577351"/>
      <w:bookmarkStart w:id="74" w:name="_Toc61149553"/>
      <w:bookmarkStart w:id="75" w:name="_Toc513029213"/>
      <w:r>
        <w:rPr>
          <w:rFonts w:hint="eastAsia" w:ascii="宋体" w:hAnsi="宋体" w:eastAsia="宋体" w:cs="宋体"/>
          <w:caps w:val="0"/>
          <w:color w:val="auto"/>
          <w:spacing w:val="0"/>
          <w:position w:val="0"/>
          <w:sz w:val="22"/>
          <w:szCs w:val="22"/>
          <w:highlight w:val="none"/>
        </w:rPr>
        <w:t>二、磋商响应文件的编制及保证金收取</w:t>
      </w:r>
    </w:p>
    <w:p w14:paraId="7A39BA4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1、响应文件编制要求</w:t>
      </w:r>
    </w:p>
    <w:p w14:paraId="3BFD3F70">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1.1 磋商供应商提交的响应文件以及磋商供应商与采购代理机构及采购人就有关磋商的所有来往函电均应使用简体中文。磋商文件中既有中文也有外文的，以中文意义为准。</w:t>
      </w:r>
    </w:p>
    <w:p w14:paraId="6425BC23">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1.2 除技术性能另有规定外，响应文件所使用的度量衡单位，均须采用国家法定计量单位。</w:t>
      </w:r>
    </w:p>
    <w:p w14:paraId="3FE3583B">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2、参加磋商供应商资格的文件证明</w:t>
      </w:r>
    </w:p>
    <w:p w14:paraId="26DE6415">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7B0E00A5">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2.2 磋商供应商除必须具有履行合同所需提供的设备以及服务的能力外，还必须具备相应的财务、技术方面的能力。</w:t>
      </w:r>
    </w:p>
    <w:p w14:paraId="7BAAA5AC">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2.3 磋商供应商委托代理时还应提交法定代表人授权委托书，请按第六章“竞争性磋商响应文件格式”填写并附法定代表人与委托代理人身份证明电子件。</w:t>
      </w:r>
    </w:p>
    <w:p w14:paraId="0CC1C578">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3、首次磋商报价表</w:t>
      </w:r>
    </w:p>
    <w:p w14:paraId="7811D90D">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3.1 磋商供应商应按照磋商文件规定格式填报“首次磋商报价表”（开标一览表）与“首次磋商报价明细表”（报价明细表）。每项产品或服务只允许有一个报价，任何有选择的报价将不予接受，磋商文件中另有规定的按规定执行。</w:t>
      </w:r>
    </w:p>
    <w:p w14:paraId="7AD0EB35">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3.2 标的物</w:t>
      </w:r>
    </w:p>
    <w:p w14:paraId="327680D8">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详见第四章“项目需求”。</w:t>
      </w:r>
    </w:p>
    <w:p w14:paraId="2A89366D">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3.3 有关费用处理</w:t>
      </w:r>
    </w:p>
    <w:p w14:paraId="2CC50215">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本次采购磋商供应商的总报价应包括为完成本项目发生的所有费用，本磋商文件中另有规定的除外。</w:t>
      </w:r>
    </w:p>
    <w:p w14:paraId="44451B5F">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3.4 其它费用处理</w:t>
      </w:r>
    </w:p>
    <w:p w14:paraId="5CAFE0AD">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磋商文件未列明，而磋商供应商认为必须的费用也须列入报价。</w:t>
      </w:r>
    </w:p>
    <w:p w14:paraId="58BFA736">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3.5 报价采用的货币</w:t>
      </w:r>
    </w:p>
    <w:p w14:paraId="13AB5B88">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响应文件中的单价和总价，无特殊规定的采用人民币报价，以元为单位标注。磋商文件中另有规定的按规定执行。</w:t>
      </w:r>
    </w:p>
    <w:p w14:paraId="0C2EE36D">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4、项目需求响应方案</w:t>
      </w:r>
    </w:p>
    <w:p w14:paraId="3FC1A3BD">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4.1 提供为完成本项目的总体实施方案。</w:t>
      </w:r>
    </w:p>
    <w:p w14:paraId="292E529F">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4.2 对磋商文件中项目需求的技术与商务条款要求逐项作出应答，并提供依据或说明。</w:t>
      </w:r>
    </w:p>
    <w:p w14:paraId="19BD500B">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4.3 磋商供应商认为需要的其他技术文件或说明。</w:t>
      </w:r>
    </w:p>
    <w:p w14:paraId="735DA7AE">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5、磋商保证金</w:t>
      </w:r>
    </w:p>
    <w:p w14:paraId="3F1884BC">
      <w:pPr>
        <w:pageBreakBefore w:val="0"/>
        <w:tabs>
          <w:tab w:val="left" w:pos="900"/>
        </w:tabs>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5.1 本项目不收取磋商保证金。</w:t>
      </w:r>
    </w:p>
    <w:p w14:paraId="2AD2AD4F">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6、响应文件制作工具</w:t>
      </w:r>
    </w:p>
    <w:p w14:paraId="5272192A">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6.1 磋商供应商必须使用“苏采云”系统可接受的响应文件制作工具编制响应文件，系统操作流程详见江苏政府采购网－办事指南－资料下载-江苏省政府采购管理交易系统（苏采云）供应商操作指南，请及时关注版本更新。</w:t>
      </w:r>
    </w:p>
    <w:p w14:paraId="33CCB2FE">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7、响应文件构成</w:t>
      </w:r>
    </w:p>
    <w:p w14:paraId="568A5608">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磋商供应商编制的响应文件应包括商务文件、技术文件、评审因素所需材料和其他材料等内容，相关文件的提交如未特别注明可提供扫描件。</w:t>
      </w:r>
    </w:p>
    <w:p w14:paraId="6BDD6F76">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7.1 响应文件格式：</w:t>
      </w:r>
    </w:p>
    <w:p w14:paraId="727EE39A">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填写供应商名称、供应商地址、法定代表人、委托代理人、日期等内容。</w:t>
      </w:r>
    </w:p>
    <w:p w14:paraId="51F2902C">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7.2 商务文件：（政府采购政策有关材料可选提交；委托代理时必须提交法定代表人授权委托书，其他文件必须提交，否则按无效响应处理）</w:t>
      </w:r>
    </w:p>
    <w:p w14:paraId="51D9B5E2">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（1）响应函：请按给定格式及要求填写。</w:t>
      </w:r>
    </w:p>
    <w:p w14:paraId="77F413B3">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（2）开标一览表（首次磋商报价表）：请按给定格式及要求填写。</w:t>
      </w:r>
    </w:p>
    <w:p w14:paraId="3B7DE271">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（3）报价明细表（首次磋商报价明细表）：请按第六章“竞争性磋商响应文件格式”提供的“磋商首次报价明细”格式及要求填写。</w:t>
      </w:r>
    </w:p>
    <w:p w14:paraId="4CA485F3">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（4）政府采购政策：中小企业声明函、残疾人福利性单位声明函及省级以上监狱管理局、戒毒管理局（含新疆生产建设兵团）出具的属于监狱企业的证明文件，填报要求详见“七、政策功能”。</w:t>
      </w:r>
    </w:p>
    <w:p w14:paraId="77918B50">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（5）资格审查材料：</w:t>
      </w:r>
    </w:p>
    <w:p w14:paraId="4030AC6F">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投标单位基本信息可以通过同步诚信库后挑选；财务状况报告、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p>
    <w:p w14:paraId="5849D3F0">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（6）法定代表人授权委托书：请按给定格式及要求填写。</w:t>
      </w:r>
    </w:p>
    <w:p w14:paraId="093A76E2">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（7）商务部分正负偏离表：请按给定格式及要求，并根据供应商响应承诺的商务条件与“合同条款”“项目需求”等的差异填写。</w:t>
      </w:r>
    </w:p>
    <w:p w14:paraId="17357C6B">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7.3 技术文件：（以下文件必须提交，否则按无效响应处理）</w:t>
      </w:r>
    </w:p>
    <w:p w14:paraId="534263BC">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（1）技术标：可以但不限于技术方案、磋商文件规定的其他文件等，格式自定。</w:t>
      </w:r>
    </w:p>
    <w:p w14:paraId="0FEE6A0F">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（2）项目需求响应：格式自定。</w:t>
      </w:r>
    </w:p>
    <w:p w14:paraId="26D53D19">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7.4 评审因素所需材料：</w:t>
      </w:r>
    </w:p>
    <w:p w14:paraId="328816A6">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如有，请按磋商文件要求提供。</w:t>
      </w:r>
    </w:p>
    <w:p w14:paraId="1D75B1CA">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7.5 其他材料：</w:t>
      </w:r>
    </w:p>
    <w:p w14:paraId="42202149">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如有，请按磋商文件要求提供。</w:t>
      </w:r>
    </w:p>
    <w:p w14:paraId="7B8890B9">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8、生成响应文件</w:t>
      </w:r>
    </w:p>
    <w:p w14:paraId="2E340007">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p>
    <w:p w14:paraId="542346C2">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8.2 电子响应文件不得涂改、行间插字或删除，如出现上述情况应重新编制。</w:t>
      </w:r>
    </w:p>
    <w:p w14:paraId="2CCAD5BF">
      <w:pPr>
        <w:keepNext/>
        <w:keepLines/>
        <w:pageBreakBefore w:val="0"/>
        <w:kinsoku/>
        <w:wordWrap/>
        <w:overflowPunct/>
        <w:topLinePunct w:val="0"/>
        <w:autoSpaceDE/>
        <w:autoSpaceDN/>
        <w:bidi w:val="0"/>
        <w:adjustRightInd/>
        <w:snapToGrid w:val="0"/>
        <w:spacing w:beforeAutospacing="0" w:afterAutospacing="0" w:line="360" w:lineRule="auto"/>
        <w:textAlignment w:val="auto"/>
        <w:outlineLvl w:val="1"/>
        <w:rPr>
          <w:rFonts w:hint="eastAsia" w:ascii="宋体" w:hAnsi="宋体" w:eastAsia="宋体" w:cs="宋体"/>
          <w:bCs/>
          <w:caps w:val="0"/>
          <w:color w:val="auto"/>
          <w:spacing w:val="0"/>
          <w:position w:val="0"/>
          <w:sz w:val="22"/>
          <w:highlight w:val="none"/>
        </w:rPr>
      </w:pPr>
      <w:bookmarkStart w:id="76" w:name="_Toc513029224"/>
      <w:bookmarkStart w:id="77" w:name="_Toc14577362"/>
      <w:bookmarkStart w:id="78" w:name="_Toc61149562"/>
      <w:r>
        <w:rPr>
          <w:rFonts w:hint="eastAsia" w:ascii="宋体" w:hAnsi="宋体" w:eastAsia="宋体" w:cs="宋体"/>
          <w:bCs/>
          <w:caps w:val="0"/>
          <w:color w:val="auto"/>
          <w:spacing w:val="0"/>
          <w:position w:val="0"/>
          <w:sz w:val="22"/>
          <w:highlight w:val="none"/>
        </w:rPr>
        <w:t>三、响应文件及样品的递交</w:t>
      </w:r>
      <w:bookmarkEnd w:id="76"/>
      <w:bookmarkEnd w:id="77"/>
      <w:bookmarkEnd w:id="78"/>
    </w:p>
    <w:p w14:paraId="2B109B26">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bookmarkStart w:id="79" w:name="_Hlt26954856"/>
      <w:bookmarkEnd w:id="79"/>
      <w:r>
        <w:rPr>
          <w:rFonts w:hint="eastAsia" w:ascii="宋体" w:hAnsi="宋体" w:eastAsia="宋体" w:cs="宋体"/>
          <w:caps w:val="0"/>
          <w:color w:val="auto"/>
          <w:spacing w:val="0"/>
          <w:position w:val="0"/>
          <w:sz w:val="22"/>
          <w:szCs w:val="22"/>
          <w:highlight w:val="none"/>
        </w:rPr>
        <w:t>1、响应文件的上传、修改和撤回</w:t>
      </w:r>
    </w:p>
    <w:p w14:paraId="07F21D7A">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1.1 线上提交与接收地点：供应商应当通过“苏采云”系统提交数据电文形式的响应文件（即电子投标），“苏采云”系统自动接收。</w:t>
      </w:r>
    </w:p>
    <w:p w14:paraId="0B4EDECA">
      <w:pPr>
        <w:pageBreakBefore w:val="0"/>
        <w:tabs>
          <w:tab w:val="left" w:pos="900"/>
        </w:tabs>
        <w:kinsoku/>
        <w:wordWrap/>
        <w:overflowPunct/>
        <w:topLinePunct w:val="0"/>
        <w:autoSpaceDE/>
        <w:autoSpaceDN/>
        <w:bidi w:val="0"/>
        <w:adjustRightInd/>
        <w:snapToGrid w:val="0"/>
        <w:spacing w:beforeAutospacing="0" w:afterAutospacing="0" w:line="360" w:lineRule="auto"/>
        <w:ind w:firstLine="482"/>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p>
    <w:p w14:paraId="5AEFD828">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1.2 供应商应当按照采购文件和“苏采云”系统的要求编制并加密响应文件。本项目供应商须通过“苏采云”系统提供的政府采购客户端工具（使用“CA数字证书”）对其数据电文形式的响应文件加密。</w:t>
      </w:r>
    </w:p>
    <w:p w14:paraId="60AD068B">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1.3供应商须通过“苏采云”系统提供的政府采购客户端工具（使用“CA数字证书”）加盖电子签章。</w:t>
      </w:r>
    </w:p>
    <w:p w14:paraId="21304D21">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说明：供应商应在用CA数字证书以及自备的能够登录“苏采云”系统的笔记本电脑，在达到开标时间后，使用CA数字证书解密各自响应文件。</w:t>
      </w:r>
    </w:p>
    <w:p w14:paraId="06EFA633">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1.4供应商未按规定加密的响应文件，“苏采云”系统应当拒收并提示。</w:t>
      </w:r>
    </w:p>
    <w:p w14:paraId="71C50EBE">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1.5磋商供应商在上传响应文件后可以对其修改或撤回，但这种修改或撤回，必须在规定的截止时间前。</w:t>
      </w:r>
    </w:p>
    <w:p w14:paraId="0A9CB44F">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1.6 如需对电子响应文件修改，磋商供应商可以在截止时间前登录电子交易平台撤回文件，并上传新的响应文件，响应文件以最终完成上传的为准。</w:t>
      </w:r>
    </w:p>
    <w:p w14:paraId="5622ECA2">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1.7 磋商供应商不得在截止时间后修改响应文件，也不得在截止时间起至磋商有效期满前撤回响应文件。</w:t>
      </w:r>
    </w:p>
    <w:p w14:paraId="1805B028">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2、磋商响应有效期</w:t>
      </w:r>
    </w:p>
    <w:p w14:paraId="47243CE3">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2.1 磋商响应有效期为采购代理机构规定的响应文件接收截止时间后六十（60）天。磋商响应有效期比规定短的将被视为非实质性响应而予以拒绝。</w:t>
      </w:r>
    </w:p>
    <w:p w14:paraId="3A93502F">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p>
    <w:p w14:paraId="070042AB">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3、提交样品截止时间和地点</w:t>
      </w:r>
    </w:p>
    <w:p w14:paraId="55C54073">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3.1 采购项目需要提交样品的，供应商应当于磋商文件规定的样品接收截止时间前将样品送达指定地点并登记完毕，否则不予接收。</w:t>
      </w:r>
    </w:p>
    <w:p w14:paraId="1212BD6F">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3.2 成交供应商提供的样品由采购人封存、保管，作为履约验收的参考。未成交供应商提供的样品，应在成交结果公布后两个工作日内领回，否则按无主物品处理。</w:t>
      </w:r>
    </w:p>
    <w:p w14:paraId="27DC4C7C">
      <w:pPr>
        <w:pStyle w:val="322"/>
        <w:pageBreakBefore w:val="0"/>
        <w:kinsoku/>
        <w:wordWrap/>
        <w:overflowPunct/>
        <w:topLinePunct w:val="0"/>
        <w:autoSpaceDE/>
        <w:autoSpaceDN/>
        <w:bidi w:val="0"/>
        <w:adjustRightInd/>
        <w:snapToGrid w:val="0"/>
        <w:spacing w:beforeAutospacing="0" w:after="0" w:afterAutospacing="0" w:line="360" w:lineRule="auto"/>
        <w:ind w:firstLine="480"/>
        <w:textAlignment w:val="auto"/>
        <w:outlineLvl w:val="1"/>
        <w:rPr>
          <w:rFonts w:hint="eastAsia" w:ascii="宋体" w:hAnsi="宋体" w:eastAsia="宋体" w:cs="宋体"/>
          <w:bCs/>
          <w:caps w:val="0"/>
          <w:color w:val="auto"/>
          <w:spacing w:val="0"/>
          <w:position w:val="0"/>
          <w:sz w:val="22"/>
          <w:highlight w:val="none"/>
        </w:rPr>
      </w:pPr>
      <w:r>
        <w:rPr>
          <w:rFonts w:hint="eastAsia" w:ascii="宋体" w:hAnsi="宋体" w:eastAsia="宋体" w:cs="宋体"/>
          <w:bCs/>
          <w:caps w:val="0"/>
          <w:color w:val="auto"/>
          <w:spacing w:val="0"/>
          <w:position w:val="0"/>
          <w:sz w:val="22"/>
          <w:highlight w:val="none"/>
        </w:rPr>
        <w:t>四、磋商报价</w:t>
      </w:r>
    </w:p>
    <w:p w14:paraId="662542D4">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 磋商报价</w:t>
      </w:r>
    </w:p>
    <w:p w14:paraId="21C50CA8">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1.1 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p>
    <w:p w14:paraId="7261BA31">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1.2 磋商响应报价方式：本工程采用下列第</w:t>
      </w:r>
      <w:r>
        <w:rPr>
          <w:rFonts w:hint="eastAsia" w:ascii="宋体" w:hAnsi="宋体" w:eastAsia="宋体" w:cs="宋体"/>
          <w:caps w:val="0"/>
          <w:color w:val="auto"/>
          <w:spacing w:val="0"/>
          <w:position w:val="0"/>
          <w:sz w:val="22"/>
          <w:szCs w:val="22"/>
          <w:highlight w:val="none"/>
          <w:u w:val="single"/>
        </w:rPr>
        <w:t xml:space="preserve">  (1)  </w:t>
      </w:r>
      <w:r>
        <w:rPr>
          <w:rFonts w:hint="eastAsia" w:ascii="宋体" w:hAnsi="宋体" w:eastAsia="宋体" w:cs="宋体"/>
          <w:caps w:val="0"/>
          <w:color w:val="auto"/>
          <w:spacing w:val="0"/>
          <w:position w:val="0"/>
          <w:sz w:val="22"/>
          <w:szCs w:val="22"/>
          <w:highlight w:val="none"/>
        </w:rPr>
        <w:t>种方式。</w:t>
      </w:r>
    </w:p>
    <w:p w14:paraId="2EFFDB05">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p>
    <w:p w14:paraId="5F1B5C60">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 可调价格报价：供应商的磋商响应报价可根据合同实施期间的市场变化和政策性调整而变动。</w:t>
      </w:r>
    </w:p>
    <w:p w14:paraId="05E89290">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1.3 磋商响应报价的计价方法</w:t>
      </w:r>
    </w:p>
    <w:p w14:paraId="7411C3F4">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 本工程项目采用</w:t>
      </w:r>
      <w:r>
        <w:rPr>
          <w:rFonts w:hint="eastAsia" w:ascii="宋体" w:hAnsi="宋体" w:eastAsia="宋体" w:cs="宋体"/>
          <w:caps w:val="0"/>
          <w:color w:val="auto"/>
          <w:spacing w:val="0"/>
          <w:position w:val="0"/>
          <w:sz w:val="22"/>
          <w:szCs w:val="22"/>
          <w:highlight w:val="none"/>
          <w:u w:val="single"/>
        </w:rPr>
        <w:t xml:space="preserve">  工程量清单  </w:t>
      </w:r>
      <w:r>
        <w:rPr>
          <w:rFonts w:hint="eastAsia" w:ascii="宋体" w:hAnsi="宋体" w:eastAsia="宋体" w:cs="宋体"/>
          <w:caps w:val="0"/>
          <w:color w:val="auto"/>
          <w:spacing w:val="0"/>
          <w:position w:val="0"/>
          <w:sz w:val="22"/>
          <w:szCs w:val="22"/>
          <w:highlight w:val="none"/>
        </w:rPr>
        <w:t>计价方法。供应商应根据采购人提供的工程量清单计算单价、合价以及各种政策性费用。</w:t>
      </w:r>
    </w:p>
    <w:p w14:paraId="6D6D8262">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 除非合同中另有规定，供应商在报价中所报的单价和合价，以及磋商响应报价汇总表中的价格均包括完成该工程项目的成本、利润、税金、开办费、技术措施费、机械进退场费、风险费、政策性文件规定费用等所有费用。</w:t>
      </w:r>
    </w:p>
    <w:p w14:paraId="575A5F8A">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 施工用水电差价进报价，采购人不再另行支付。</w:t>
      </w:r>
    </w:p>
    <w:p w14:paraId="31048954">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1.4 可选用的工程预算、费用定额和政策性文件</w:t>
      </w:r>
    </w:p>
    <w:p w14:paraId="0051F2A5">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 xml:space="preserve">（1）用于响应报价可参考的依据为：《建设工程工程量清单计价规范》（2013版）、《江苏省建设工程费用定额》(2014)、《江苏省市政工程计价定额》(2021)、《江苏省建筑与装修工程计价定额》、《江苏省安装工程计价定额》 、《江苏省房屋修缮工程预算定额》 </w:t>
      </w:r>
      <w:r>
        <w:rPr>
          <w:rFonts w:hint="eastAsia" w:ascii="宋体" w:hAnsi="宋体" w:eastAsia="宋体" w:cs="宋体"/>
          <w:caps w:val="0"/>
          <w:color w:val="auto"/>
          <w:spacing w:val="0"/>
          <w:position w:val="0"/>
          <w:sz w:val="21"/>
          <w:szCs w:val="21"/>
          <w:highlight w:val="none"/>
        </w:rPr>
        <w:t>、</w:t>
      </w:r>
      <w:r>
        <w:rPr>
          <w:rFonts w:hint="eastAsia" w:ascii="宋体" w:hAnsi="宋体" w:eastAsia="宋体" w:cs="宋体"/>
          <w:caps w:val="0"/>
          <w:color w:val="auto"/>
          <w:spacing w:val="0"/>
          <w:position w:val="0"/>
          <w:sz w:val="22"/>
          <w:szCs w:val="22"/>
          <w:highlight w:val="none"/>
        </w:rPr>
        <w:t>近期的《连云港市建设工程材料市场参考价》。</w:t>
      </w:r>
    </w:p>
    <w:p w14:paraId="124B2162">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 政策性文件按照现行江苏省建设厅、连云港市建设局颁发的相关文件规定执行。</w:t>
      </w:r>
    </w:p>
    <w:p w14:paraId="5A16C9F0">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1.5 经磋商后，</w:t>
      </w:r>
      <w:r>
        <w:rPr>
          <w:rFonts w:hint="eastAsia" w:ascii="宋体" w:hAnsi="宋体" w:eastAsia="宋体" w:cs="宋体"/>
          <w:b/>
          <w:bCs/>
          <w:caps w:val="0"/>
          <w:color w:val="auto"/>
          <w:spacing w:val="0"/>
          <w:position w:val="0"/>
          <w:sz w:val="22"/>
          <w:szCs w:val="22"/>
          <w:highlight w:val="none"/>
        </w:rPr>
        <w:t>如果最后报价高于或低于磋商供应商在响应文件首次报价的，分项报价同比例调整</w:t>
      </w:r>
      <w:r>
        <w:rPr>
          <w:rFonts w:hint="eastAsia" w:ascii="宋体" w:hAnsi="宋体" w:eastAsia="宋体" w:cs="宋体"/>
          <w:caps w:val="0"/>
          <w:color w:val="auto"/>
          <w:spacing w:val="0"/>
          <w:position w:val="0"/>
          <w:sz w:val="22"/>
          <w:szCs w:val="22"/>
          <w:highlight w:val="none"/>
        </w:rPr>
        <w:t>。最低报价不能作为成交的保证。</w:t>
      </w:r>
    </w:p>
    <w:p w14:paraId="20D2F4CE">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 报价货币</w:t>
      </w:r>
    </w:p>
    <w:p w14:paraId="7AE4BDB9">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2.1 磋商应以人民币报价。</w:t>
      </w:r>
    </w:p>
    <w:p w14:paraId="3FBA0CEF">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3、磋商响应报价的编制要求</w:t>
      </w:r>
    </w:p>
    <w:p w14:paraId="2DBC6145">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3.1 供应商必须按工程量清单，用综合单价法编制投标报价。工程量清单数量、暂定价、独立费不得变更、不得优惠，否则视为重大偏差。</w:t>
      </w:r>
    </w:p>
    <w:p w14:paraId="7AE98305">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3.2 供应商应按代理机构提供的图纸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p>
    <w:p w14:paraId="445A7302">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3.3 供应商应根据本工程和供应商的自身情况，一次性地报出本工程的分部分项工程费、措施项目费、其它项目费、规费和税金。凡属于措施项目和其它项目费，而供应商未作相应报价的，将被认为供应商已经在磋商响应报价的其它项目中作了相应的考虑，无论出现何种情况，此两项费用在工程决算时均不做调整（包括工程施工过程中对同样的和类似的工程进行设计变更部分）。</w:t>
      </w:r>
    </w:p>
    <w:p w14:paraId="5390F1AF">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3.4 供应商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p>
    <w:p w14:paraId="0E0D922B">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3.5 供应商应对工程量清单中的每一个子目均列出单价、合价，没有填写单价、合价的项目，其费用将被认为已包括在工程量清单其它项目的单价、合价中。</w:t>
      </w:r>
    </w:p>
    <w:p w14:paraId="635D11E1">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3.6 供应商在磋商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p>
    <w:p w14:paraId="5450591A">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3.7 工程实物量清单项目中如有暂定价（甲控乙购材料），供应商须按照采购人所确定的暂定价（不得变动）计算主材费，加上其它除主材之外的一切费用构成综合单价计算合价。结算时采购人按照实际发生的价格对暂定价（甲控乙购材料）调整价差，价差部分的费用组成（不含税金）不随暂定价材料价格变化而调整。所有暂定价材料（甲控乙购材料）价格均为到工地院内卸车价。暂定价材料（甲控乙购材料）二次搬运及现场保管、清理等发生的费用，由供应商在磋商响应报价中自行考虑。</w:t>
      </w:r>
    </w:p>
    <w:p w14:paraId="6E1531EC">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暂定价材料（甲控乙购材料）具体内容详见工程量清单编制说明。</w:t>
      </w:r>
    </w:p>
    <w:p w14:paraId="7072CCC7">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3.8 下列费用为不可竞争费用，不可竞争费用应严格执行有关费用标准，不得降低标准进行投标，否则作废标处理。</w:t>
      </w:r>
    </w:p>
    <w:p w14:paraId="70832C4C">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3.9 本工程由供应商自购的材料，供应商须编制自购主要材料一览表，注明品牌、规格、型号、产地、数量、单价和合价。报价中含材料价差，结算时不予调整。</w:t>
      </w:r>
    </w:p>
    <w:p w14:paraId="783D6389">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3.10 所有材料、构件等检验、检测费均由供应商在磋商响应报价时根据自身预测自行报价，计入磋商响应报价，施工过程中发生的一切材料检测费用均由成交人支付（包括新材料、新工艺、新设备的实验费及环境检测费等）。</w:t>
      </w:r>
    </w:p>
    <w:p w14:paraId="414E7BE3">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3.11 采购人向供应商提供的有关施工现场的资料和数据是采购人现有的能使供应商利用的资料。采购人对供应商由此做出的推论、理解和结论概不负责。</w:t>
      </w:r>
    </w:p>
    <w:p w14:paraId="0F17A6CC">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3.12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由乙方报价并经监理及业主审核确定。</w:t>
      </w:r>
    </w:p>
    <w:p w14:paraId="4B48E381">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3.13 供应商应当在采购文件中详细、定量地列出优惠让利的理由及所采取的技术措施。</w:t>
      </w:r>
    </w:p>
    <w:p w14:paraId="591E989D">
      <w:pPr>
        <w:keepNext/>
        <w:keepLines/>
        <w:pageBreakBefore w:val="0"/>
        <w:kinsoku/>
        <w:wordWrap/>
        <w:overflowPunct/>
        <w:topLinePunct w:val="0"/>
        <w:autoSpaceDE/>
        <w:autoSpaceDN/>
        <w:bidi w:val="0"/>
        <w:adjustRightInd/>
        <w:snapToGrid w:val="0"/>
        <w:spacing w:beforeAutospacing="0" w:afterAutospacing="0" w:line="360" w:lineRule="auto"/>
        <w:textAlignment w:val="auto"/>
        <w:outlineLvl w:val="1"/>
        <w:rPr>
          <w:rFonts w:hint="eastAsia" w:ascii="宋体" w:hAnsi="宋体" w:eastAsia="宋体" w:cs="宋体"/>
          <w:bCs/>
          <w:caps w:val="0"/>
          <w:color w:val="auto"/>
          <w:spacing w:val="0"/>
          <w:position w:val="0"/>
          <w:sz w:val="22"/>
          <w:highlight w:val="none"/>
        </w:rPr>
      </w:pPr>
      <w:r>
        <w:rPr>
          <w:rFonts w:hint="eastAsia" w:ascii="宋体" w:hAnsi="宋体" w:eastAsia="宋体" w:cs="宋体"/>
          <w:bCs/>
          <w:caps w:val="0"/>
          <w:color w:val="auto"/>
          <w:spacing w:val="0"/>
          <w:position w:val="0"/>
          <w:sz w:val="22"/>
          <w:highlight w:val="none"/>
        </w:rPr>
        <w:t>五、磋商与评审</w:t>
      </w:r>
    </w:p>
    <w:p w14:paraId="108C0BF4">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1、磋商开始仪式</w:t>
      </w:r>
    </w:p>
    <w:p w14:paraId="3CB3EEEC">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1.1 采购代理机构将在本磋商文件第一章“竞争性磋商采购邀请”规定的时间和地点组织磋商开始仪式。</w:t>
      </w:r>
    </w:p>
    <w:p w14:paraId="00F7615B">
      <w:pPr>
        <w:pageBreakBefore w:val="0"/>
        <w:tabs>
          <w:tab w:val="left" w:pos="900"/>
        </w:tabs>
        <w:kinsoku/>
        <w:wordWrap/>
        <w:overflowPunct/>
        <w:topLinePunct w:val="0"/>
        <w:autoSpaceDE/>
        <w:autoSpaceDN/>
        <w:bidi w:val="0"/>
        <w:adjustRightInd/>
        <w:snapToGrid w:val="0"/>
        <w:spacing w:beforeAutospacing="0" w:afterAutospacing="0" w:line="360" w:lineRule="auto"/>
        <w:ind w:firstLine="482"/>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2E539E40">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线下开启的，供应商必须按规定时间递交CA数字证书，</w:t>
      </w:r>
      <w:r>
        <w:rPr>
          <w:rFonts w:hint="eastAsia" w:ascii="宋体" w:hAnsi="宋体" w:eastAsia="宋体" w:cs="宋体"/>
          <w:b/>
          <w:caps w:val="0"/>
          <w:color w:val="auto"/>
          <w:spacing w:val="0"/>
          <w:position w:val="0"/>
          <w:sz w:val="22"/>
          <w:szCs w:val="22"/>
          <w:highlight w:val="none"/>
        </w:rPr>
        <w:t>超过截止时间的采购代理机构有权拒收，视为放弃响应和放弃对开启全过程提出疑义的权利，并承担由此导致的一切后果。</w:t>
      </w:r>
    </w:p>
    <w:p w14:paraId="4C1E3E7F">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b/>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不见面交易的，供应商必须提前登录不见面开标大厅并在响应文件递交截止时间之前完成签到，</w:t>
      </w:r>
      <w:r>
        <w:rPr>
          <w:rFonts w:hint="eastAsia" w:ascii="宋体" w:hAnsi="宋体" w:eastAsia="宋体" w:cs="宋体"/>
          <w:b/>
          <w:caps w:val="0"/>
          <w:color w:val="auto"/>
          <w:spacing w:val="0"/>
          <w:position w:val="0"/>
          <w:sz w:val="22"/>
          <w:szCs w:val="22"/>
          <w:highlight w:val="none"/>
        </w:rPr>
        <w:t>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p>
    <w:p w14:paraId="5C7E0002">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供应商未参加的，视同认可磋商结果。</w:t>
      </w:r>
    </w:p>
    <w:p w14:paraId="2FCF734E">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1.2 供应商解密响应文件后，苏采云系统将自动对项目进行开标，并宣布各供应商名称和投标价格。</w:t>
      </w:r>
    </w:p>
    <w:p w14:paraId="52E72925">
      <w:pPr>
        <w:pageBreakBefore w:val="0"/>
        <w:tabs>
          <w:tab w:val="left" w:pos="900"/>
        </w:tabs>
        <w:kinsoku/>
        <w:wordWrap/>
        <w:overflowPunct/>
        <w:topLinePunct w:val="0"/>
        <w:autoSpaceDE/>
        <w:autoSpaceDN/>
        <w:bidi w:val="0"/>
        <w:adjustRightInd/>
        <w:snapToGrid w:val="0"/>
        <w:spacing w:line="360" w:lineRule="auto"/>
        <w:ind w:firstLine="482"/>
        <w:jc w:val="left"/>
        <w:textAlignment w:val="auto"/>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注：磋商开启结束后，供应商须及时登录苏采云（网址：http://jszfcg.jsczt.cn/），进入政府采购业务中，并在电脑前等候，切勿离开。本项目的磋商、报价等环节消息提示均通过系统发出，不再另行电话通知，供应商须在截止时间前完成系统操作。如果因供应商原因导致未参与磋商、报价</w:t>
      </w:r>
      <w:r>
        <w:rPr>
          <w:rFonts w:hint="eastAsia" w:ascii="宋体" w:hAnsi="宋体" w:eastAsia="宋体" w:cs="宋体"/>
          <w:b/>
          <w:bCs/>
          <w:color w:val="auto"/>
          <w:sz w:val="22"/>
          <w:szCs w:val="22"/>
          <w:highlight w:val="none"/>
          <w:lang w:eastAsia="zh-CN"/>
        </w:rPr>
        <w:t>（</w:t>
      </w:r>
      <w:r>
        <w:rPr>
          <w:rFonts w:hint="eastAsia" w:ascii="宋体" w:hAnsi="宋体" w:eastAsia="宋体" w:cs="宋体"/>
          <w:b/>
          <w:bCs/>
          <w:caps w:val="0"/>
          <w:color w:val="auto"/>
          <w:spacing w:val="0"/>
          <w:position w:val="0"/>
          <w:sz w:val="22"/>
          <w:szCs w:val="22"/>
          <w:highlight w:val="none"/>
        </w:rPr>
        <w:t>所有的响应供应商须在20分钟内填写并提交最后报价</w:t>
      </w:r>
      <w:r>
        <w:rPr>
          <w:rFonts w:hint="eastAsia" w:ascii="宋体" w:hAnsi="宋体" w:eastAsia="宋体" w:cs="宋体"/>
          <w:b/>
          <w:bCs/>
          <w:color w:val="auto"/>
          <w:sz w:val="22"/>
          <w:szCs w:val="22"/>
          <w:highlight w:val="none"/>
          <w:lang w:eastAsia="zh-CN"/>
        </w:rPr>
        <w:t>）</w:t>
      </w:r>
      <w:r>
        <w:rPr>
          <w:rFonts w:hint="eastAsia" w:ascii="宋体" w:hAnsi="宋体" w:eastAsia="宋体" w:cs="宋体"/>
          <w:b/>
          <w:bCs/>
          <w:color w:val="auto"/>
          <w:sz w:val="22"/>
          <w:szCs w:val="22"/>
          <w:highlight w:val="none"/>
        </w:rPr>
        <w:t>，后果由供应商自行承担。磋商和报价属于两个不同的环节，请勿在磋商环节中填写报价。具体详细操作信息可查看供应商操作手册。</w:t>
      </w:r>
    </w:p>
    <w:p w14:paraId="1771B4F8">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2、磋商小组</w:t>
      </w:r>
    </w:p>
    <w:p w14:paraId="3E977BA8">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2.1 磋商开始仪式结束后，采购代理机构将立即组织磋商小组进行评审、磋商。</w:t>
      </w:r>
    </w:p>
    <w:p w14:paraId="18A8F874">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2.2 磋商小组由评审专家和采购人代表组成，且人员构成符合政府采购相关规定。</w:t>
      </w:r>
    </w:p>
    <w:p w14:paraId="52AFBDD3">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3、磋商评审过程的保密与公正</w:t>
      </w:r>
    </w:p>
    <w:p w14:paraId="3903E0A2">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3.1 磋商小组应当遵守评审工作纪律，不得泄露评审情况和评审中获悉的商业秘密。</w:t>
      </w:r>
    </w:p>
    <w:p w14:paraId="0B904405">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3.2 在磋商评审过程中，磋商供应商不得以任何行为影响磋商评审过程，否则其响应文件将被作为无效响应文件。</w:t>
      </w:r>
    </w:p>
    <w:p w14:paraId="51A462CC">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3.3 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5FD72826">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4、评审过程的澄清、说明和更正</w:t>
      </w:r>
    </w:p>
    <w:p w14:paraId="33419136">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4.1 磋商小组在对响应文件的有效性、完整性和响应程度进行审查时，可以要求磋商供应商对响应文件中含义不明确、同类问题表述不一致或者有明显文字和计算错误的内容等作出必要的澄清、说明或者更正。</w:t>
      </w:r>
    </w:p>
    <w:p w14:paraId="6516BDFB">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4.2 磋商小组要求磋商供应商澄清、说明或更正响应文件应当以书面形式作出（从评标系统发起）。</w:t>
      </w:r>
      <w:r>
        <w:rPr>
          <w:rFonts w:hint="eastAsia" w:ascii="宋体" w:hAnsi="宋体" w:eastAsia="宋体" w:cs="宋体"/>
          <w:b/>
          <w:caps w:val="0"/>
          <w:color w:val="auto"/>
          <w:spacing w:val="0"/>
          <w:position w:val="0"/>
          <w:sz w:val="22"/>
          <w:szCs w:val="22"/>
          <w:highlight w:val="none"/>
        </w:rPr>
        <w:t>磋商供应商的澄清、说明或者更正采用书面形式，通过“苏采云”系统系统作出，并不得超出响应文件的范围或者改变响应文件的实质性内容。</w:t>
      </w:r>
      <w:r>
        <w:rPr>
          <w:rFonts w:hint="eastAsia" w:ascii="宋体" w:hAnsi="宋体" w:eastAsia="宋体" w:cs="宋体"/>
          <w:caps w:val="0"/>
          <w:color w:val="auto"/>
          <w:spacing w:val="0"/>
          <w:position w:val="0"/>
          <w:sz w:val="22"/>
          <w:szCs w:val="22"/>
          <w:highlight w:val="none"/>
        </w:rPr>
        <w:t>磋商供应商的澄清文件是响应文件的组成部分。</w:t>
      </w:r>
    </w:p>
    <w:p w14:paraId="651158F0">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4.3 接到磋商小组澄清、说明或者更正要求的磋商供应商如未按规定作出，其风险由磋商供应商自行承担。</w:t>
      </w:r>
    </w:p>
    <w:p w14:paraId="4F9ACBA7">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5、对响应文件的初审</w:t>
      </w:r>
    </w:p>
    <w:p w14:paraId="3BB644A3">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5.1 响应文件初审分为资格性审查和符合性审查。</w:t>
      </w:r>
    </w:p>
    <w:p w14:paraId="33547F4E">
      <w:pPr>
        <w:pageBreakBefore w:val="0"/>
        <w:tabs>
          <w:tab w:val="left" w:pos="900"/>
        </w:tabs>
        <w:kinsoku/>
        <w:wordWrap/>
        <w:overflowPunct/>
        <w:topLinePunct w:val="0"/>
        <w:autoSpaceDE/>
        <w:autoSpaceDN/>
        <w:bidi w:val="0"/>
        <w:adjustRightInd/>
        <w:snapToGrid w:val="0"/>
        <w:spacing w:beforeAutospacing="0" w:afterAutospacing="0" w:line="360" w:lineRule="auto"/>
        <w:ind w:firstLine="482"/>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b/>
          <w:caps w:val="0"/>
          <w:color w:val="auto"/>
          <w:spacing w:val="0"/>
          <w:position w:val="0"/>
          <w:sz w:val="22"/>
          <w:szCs w:val="22"/>
          <w:highlight w:val="none"/>
        </w:rPr>
        <w:t>资格性审查：</w:t>
      </w:r>
      <w:r>
        <w:rPr>
          <w:rFonts w:hint="eastAsia" w:ascii="宋体" w:hAnsi="宋体" w:eastAsia="宋体" w:cs="宋体"/>
          <w:caps w:val="0"/>
          <w:color w:val="auto"/>
          <w:spacing w:val="0"/>
          <w:position w:val="0"/>
          <w:sz w:val="22"/>
          <w:szCs w:val="22"/>
          <w:highlight w:val="none"/>
        </w:rPr>
        <w:t>由磋商小组依据法律法规和磋商文件的规定，对响应文件中的资格证明文件进行审查，以确定供应商是否具备参加磋商的资格。</w:t>
      </w:r>
    </w:p>
    <w:p w14:paraId="3E6EDAD2">
      <w:pPr>
        <w:pageBreakBefore w:val="0"/>
        <w:tabs>
          <w:tab w:val="left" w:pos="900"/>
        </w:tabs>
        <w:kinsoku/>
        <w:wordWrap/>
        <w:overflowPunct/>
        <w:topLinePunct w:val="0"/>
        <w:autoSpaceDE/>
        <w:autoSpaceDN/>
        <w:bidi w:val="0"/>
        <w:adjustRightInd/>
        <w:snapToGrid w:val="0"/>
        <w:spacing w:beforeAutospacing="0" w:afterAutospacing="0" w:line="360" w:lineRule="auto"/>
        <w:ind w:firstLine="482"/>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磋商小组在进行资格审查的同时，将在“信用中国”网站（www.creditchina.gov.cn）查询供应商的信用记录，以确定供应商是否具备磋商资格,查询结果留存并归档。</w:t>
      </w:r>
    </w:p>
    <w:p w14:paraId="0EBA28C6">
      <w:pPr>
        <w:pageBreakBefore w:val="0"/>
        <w:tabs>
          <w:tab w:val="left" w:pos="900"/>
        </w:tabs>
        <w:kinsoku/>
        <w:wordWrap/>
        <w:overflowPunct/>
        <w:topLinePunct w:val="0"/>
        <w:autoSpaceDE/>
        <w:autoSpaceDN/>
        <w:bidi w:val="0"/>
        <w:adjustRightInd/>
        <w:snapToGrid w:val="0"/>
        <w:spacing w:beforeAutospacing="0" w:afterAutospacing="0" w:line="360" w:lineRule="auto"/>
        <w:ind w:firstLine="482"/>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79345AEB">
      <w:pPr>
        <w:pageBreakBefore w:val="0"/>
        <w:tabs>
          <w:tab w:val="left" w:pos="900"/>
        </w:tabs>
        <w:kinsoku/>
        <w:wordWrap/>
        <w:overflowPunct/>
        <w:topLinePunct w:val="0"/>
        <w:autoSpaceDE/>
        <w:autoSpaceDN/>
        <w:bidi w:val="0"/>
        <w:adjustRightInd/>
        <w:snapToGrid w:val="0"/>
        <w:spacing w:beforeAutospacing="0" w:afterAutospacing="0" w:line="360" w:lineRule="auto"/>
        <w:ind w:firstLine="482"/>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b/>
          <w:caps w:val="0"/>
          <w:color w:val="auto"/>
          <w:spacing w:val="0"/>
          <w:position w:val="0"/>
          <w:sz w:val="22"/>
          <w:szCs w:val="22"/>
          <w:highlight w:val="none"/>
        </w:rPr>
        <w:t>符合性审查：</w:t>
      </w:r>
      <w:r>
        <w:rPr>
          <w:rFonts w:hint="eastAsia" w:ascii="宋体" w:hAnsi="宋体" w:eastAsia="宋体" w:cs="宋体"/>
          <w:caps w:val="0"/>
          <w:color w:val="auto"/>
          <w:spacing w:val="0"/>
          <w:position w:val="0"/>
          <w:sz w:val="22"/>
          <w:szCs w:val="22"/>
          <w:highlight w:val="none"/>
        </w:rPr>
        <w:t>符合性审查：依据磋商文件的规定，由磋商小组从响应文件的有效性、完整性和对磋商文件的响应程度进行审查，以确定是否对磋商文件的实质性要求作出响应。</w:t>
      </w:r>
    </w:p>
    <w:p w14:paraId="46E2FF82">
      <w:pPr>
        <w:pageBreakBefore w:val="0"/>
        <w:tabs>
          <w:tab w:val="left" w:pos="900"/>
        </w:tabs>
        <w:kinsoku/>
        <w:wordWrap/>
        <w:overflowPunct/>
        <w:topLinePunct w:val="0"/>
        <w:autoSpaceDE/>
        <w:autoSpaceDN/>
        <w:bidi w:val="0"/>
        <w:adjustRightInd/>
        <w:snapToGrid w:val="0"/>
        <w:spacing w:beforeAutospacing="0" w:afterAutospacing="0" w:line="360" w:lineRule="auto"/>
        <w:ind w:firstLine="482"/>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5.2 未通过资格审查或符合性审查的供应商，磋商小组将在苏采云系统中告知未通过资格审查或符合性审查的原因，评审结束后，磋商小组将不再告知未通过资格审查或符合性审查的原因。</w:t>
      </w:r>
    </w:p>
    <w:p w14:paraId="49BE9BD9">
      <w:pPr>
        <w:pageBreakBefore w:val="0"/>
        <w:tabs>
          <w:tab w:val="left" w:pos="900"/>
        </w:tabs>
        <w:kinsoku/>
        <w:wordWrap/>
        <w:overflowPunct/>
        <w:topLinePunct w:val="0"/>
        <w:autoSpaceDE/>
        <w:autoSpaceDN/>
        <w:bidi w:val="0"/>
        <w:adjustRightInd/>
        <w:snapToGrid w:val="0"/>
        <w:spacing w:beforeAutospacing="0" w:afterAutospacing="0" w:line="360" w:lineRule="auto"/>
        <w:ind w:firstLine="482"/>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在详细评审之前，磋商小组将首先审查每份响应文件是否实质性响应了磋商文件的要求。实质性响应的响应文件应该是与磋商文件要求的条款、条件和规格相符，没有重大偏离或保留。</w:t>
      </w:r>
    </w:p>
    <w:p w14:paraId="64E9A371">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所谓重大偏离或保留</w:t>
      </w:r>
      <w:r>
        <w:rPr>
          <w:rFonts w:hint="eastAsia" w:ascii="宋体" w:hAnsi="宋体" w:eastAsia="宋体" w:cs="宋体"/>
          <w:caps w:val="0"/>
          <w:color w:val="auto"/>
          <w:spacing w:val="0"/>
          <w:position w:val="0"/>
          <w:sz w:val="22"/>
          <w:szCs w:val="22"/>
          <w:highlight w:val="none"/>
        </w:rPr>
        <w:t>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3810964">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5.3 被认定为未实质性响应磋商文件的响应文件的情形：</w:t>
      </w:r>
    </w:p>
    <w:p w14:paraId="4BE90472">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（1）供应商在苏采云系统规定的时间内未成功解密电子响应文件的；</w:t>
      </w:r>
    </w:p>
    <w:p w14:paraId="5B45F98B">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（2）未按照磋商文件规定要求签署、盖章的；</w:t>
      </w:r>
    </w:p>
    <w:p w14:paraId="535BD1E2">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（3）供应商在报价时采用选择性报价的；</w:t>
      </w:r>
    </w:p>
    <w:p w14:paraId="1B17BD20">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（4）供应商不具备磋商文件中规定资格要求的；</w:t>
      </w:r>
    </w:p>
    <w:p w14:paraId="28698807">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（5）不符合法律、法规和磋商文件中规定的其他实质性要求和条件的</w:t>
      </w:r>
      <w:r>
        <w:rPr>
          <w:rFonts w:hint="eastAsia" w:ascii="宋体" w:hAnsi="宋体" w:eastAsia="宋体" w:cs="宋体"/>
          <w:bCs/>
          <w:caps w:val="0"/>
          <w:color w:val="auto"/>
          <w:spacing w:val="0"/>
          <w:position w:val="0"/>
          <w:sz w:val="22"/>
          <w:szCs w:val="22"/>
          <w:highlight w:val="none"/>
        </w:rPr>
        <w:t>（</w:t>
      </w:r>
      <w:r>
        <w:rPr>
          <w:rFonts w:hint="eastAsia" w:ascii="宋体" w:hAnsi="宋体" w:eastAsia="宋体" w:cs="宋体"/>
          <w:b/>
          <w:bCs w:val="0"/>
          <w:i/>
          <w:caps w:val="0"/>
          <w:color w:val="auto"/>
          <w:spacing w:val="0"/>
          <w:position w:val="0"/>
          <w:sz w:val="22"/>
          <w:szCs w:val="22"/>
          <w:highlight w:val="none"/>
          <w:u w:val="single"/>
        </w:rPr>
        <w:t>本磋商文件中斜体且有下划线部分为实质性要求和条件）</w:t>
      </w:r>
      <w:r>
        <w:rPr>
          <w:rFonts w:hint="eastAsia" w:ascii="宋体" w:hAnsi="宋体" w:eastAsia="宋体" w:cs="宋体"/>
          <w:caps w:val="0"/>
          <w:color w:val="auto"/>
          <w:spacing w:val="0"/>
          <w:position w:val="0"/>
          <w:sz w:val="22"/>
          <w:szCs w:val="22"/>
          <w:highlight w:val="none"/>
        </w:rPr>
        <w:t>；</w:t>
      </w:r>
    </w:p>
    <w:p w14:paraId="67495043">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（6）供应商未按照磋商文件要求上传电子响应文件的；</w:t>
      </w:r>
    </w:p>
    <w:p w14:paraId="36914127">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（7）磋商供应商提交的电子响应文件、响应文件备份U盘（仅响应文件现场开启适用）均因其自身原因出现问题导致无法电子评审的；</w:t>
      </w:r>
    </w:p>
    <w:p w14:paraId="3C252275">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（8）同一供应商提交两个（含两个）以上不同的响应报价的。</w:t>
      </w:r>
    </w:p>
    <w:p w14:paraId="13C955A3">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 xml:space="preserve">（9）响应报价超过了采购预算或最高限价的。 </w:t>
      </w:r>
    </w:p>
    <w:p w14:paraId="33BA0609">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（10）未通过符合性检查的。</w:t>
      </w:r>
    </w:p>
    <w:p w14:paraId="1C9A29B9">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（11）不符合法律、法规和磋商文件中规定的其他实质性要求的。</w:t>
      </w:r>
    </w:p>
    <w:p w14:paraId="56B906B0">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4918ED10">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（13）响应文件含有采购人不能接受的附加条件的。</w:t>
      </w:r>
    </w:p>
    <w:p w14:paraId="053CE88A">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p>
    <w:p w14:paraId="441060BA">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p>
    <w:p w14:paraId="133D0BA6">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（16）响应文件未按照磋商文件要求加盖电子签章。</w:t>
      </w:r>
    </w:p>
    <w:p w14:paraId="43F80827">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（17）投标人的商务技术部分得分相差悬殊，评标委员会认为得分畸低者没有实质性响应的。</w:t>
      </w:r>
    </w:p>
    <w:p w14:paraId="352AC932">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（18）供应商在系统规定的时间内未成功解密电子响应文件的。</w:t>
      </w:r>
    </w:p>
    <w:p w14:paraId="671445A9">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（19）未完整上传响应文件电子文档的,或上传的文件打不开的。</w:t>
      </w:r>
    </w:p>
    <w:p w14:paraId="394AE33D">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（20）不同的供应商响应文件制作机器码、文件创建标识码一致的。</w:t>
      </w:r>
    </w:p>
    <w:p w14:paraId="0D4CBB8E">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（21）其他法律、法规及本磋商文件规定的属于未实质性响应的情形。</w:t>
      </w:r>
    </w:p>
    <w:p w14:paraId="2E8980BA">
      <w:pPr>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 xml:space="preserve">5.4 </w:t>
      </w:r>
      <w:r>
        <w:rPr>
          <w:rFonts w:hint="eastAsia" w:ascii="宋体" w:hAnsi="宋体" w:eastAsia="宋体" w:cs="宋体"/>
          <w:b/>
          <w:caps w:val="0"/>
          <w:color w:val="auto"/>
          <w:spacing w:val="0"/>
          <w:position w:val="0"/>
          <w:sz w:val="22"/>
          <w:szCs w:val="22"/>
          <w:highlight w:val="none"/>
        </w:rPr>
        <w:t>未实质性响应磋商文件的响应文件按无效响应处理</w:t>
      </w:r>
      <w:r>
        <w:rPr>
          <w:rFonts w:hint="eastAsia" w:ascii="宋体" w:hAnsi="宋体" w:eastAsia="宋体" w:cs="宋体"/>
          <w:caps w:val="0"/>
          <w:color w:val="auto"/>
          <w:spacing w:val="0"/>
          <w:position w:val="0"/>
          <w:sz w:val="22"/>
          <w:szCs w:val="22"/>
          <w:highlight w:val="none"/>
        </w:rPr>
        <w:t>，磋商小组应当告知提交响应文件的磋商供应商。磋商供应商不得通过修改或撤销不合要求的偏离或保留而使其响应文件成为实质性响应的文件。</w:t>
      </w:r>
    </w:p>
    <w:p w14:paraId="5D040955">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6、磋商程序及评审方法和标准</w:t>
      </w:r>
    </w:p>
    <w:p w14:paraId="45F623A5">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6.1 磋商程序</w:t>
      </w:r>
    </w:p>
    <w:p w14:paraId="0AB5FBC5">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6.1.1 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57952BA4">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2A0A3BC4">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DD53E82">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11FE4B22">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65EA2803">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6.1.3 磋商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122C9AC7">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6.1.4 本项目各分项最终结算价按照磋商首次报价与最后报价同比例变动。</w:t>
      </w:r>
    </w:p>
    <w:p w14:paraId="356CBD64">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6.2 评审方法和标准</w:t>
      </w:r>
    </w:p>
    <w:p w14:paraId="45EDC560">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6.2.1 评审方法。</w:t>
      </w:r>
      <w:r>
        <w:rPr>
          <w:rFonts w:hint="eastAsia" w:ascii="宋体" w:hAnsi="宋体" w:eastAsia="宋体" w:cs="宋体"/>
          <w:b/>
          <w:caps w:val="0"/>
          <w:color w:val="auto"/>
          <w:spacing w:val="0"/>
          <w:position w:val="0"/>
          <w:sz w:val="22"/>
          <w:szCs w:val="22"/>
          <w:highlight w:val="none"/>
        </w:rPr>
        <w:t>经磋商确定最终采购需求和确定提交最后报价的供应商后，由磋商小组采用综合评分法对提交最后报价的供应商的响应文件和最后报价进行综合评分。</w:t>
      </w:r>
    </w:p>
    <w:p w14:paraId="37C782D5">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综合评分法，是指响应文件满足磋商文件全部实质性要求且按评审因素的量化指标评审得分最高的供应商为成交候选供应商的评审方法。</w:t>
      </w:r>
    </w:p>
    <w:p w14:paraId="61B00771">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评审时，磋商小组各成员独立对每个有效响应的文件进行评价、打分，然后汇总每个供应商每项评审因素的得分。</w:t>
      </w:r>
    </w:p>
    <w:p w14:paraId="515759C5">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6.2.2 评审标准</w:t>
      </w:r>
    </w:p>
    <w:p w14:paraId="225166A2">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见本磋商文件第六章“评审方法和评审标准”。</w:t>
      </w:r>
    </w:p>
    <w:p w14:paraId="212B1977">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6.2.3 评审报告</w:t>
      </w:r>
    </w:p>
    <w:p w14:paraId="0ECC431D">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681B5C35">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6.3 采购活动终止的情况</w:t>
      </w:r>
    </w:p>
    <w:p w14:paraId="21D565AD">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出现下列情形之一的，本次竞争性磋商采购活动将被终止：</w:t>
      </w:r>
    </w:p>
    <w:p w14:paraId="660283A1">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（1）因情况变化，不再符合规定的竞争性磋商采购方式适用情形的；</w:t>
      </w:r>
    </w:p>
    <w:p w14:paraId="3EF17930">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（2）出现影响采购公正的违法、违规行为的；</w:t>
      </w:r>
    </w:p>
    <w:p w14:paraId="0FD5903F">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（3）在采购过程中符合要求的供应商或者报价未超过采购预算（最高限价）的供应商只有1家的。</w:t>
      </w:r>
    </w:p>
    <w:p w14:paraId="186C2304">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（4）因重大变故，采购任务取消的。</w:t>
      </w:r>
    </w:p>
    <w:p w14:paraId="37771CF7">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（5）磋商小组认定磋商文件存在歧义、重大缺陷导致评审工作无法进行。</w:t>
      </w:r>
    </w:p>
    <w:p w14:paraId="23271909">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（6）因系统故障原因造成磋商不成功的。</w:t>
      </w:r>
    </w:p>
    <w:p w14:paraId="42F90CE4">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（7）响应文件提交截止时间结束后参加磋商的供应商不足三家的：</w:t>
      </w:r>
    </w:p>
    <w:p w14:paraId="46494315">
      <w:pPr>
        <w:pStyle w:val="315"/>
        <w:pageBreakBefore w:val="0"/>
        <w:widowControl w:val="0"/>
        <w:pBdr>
          <w:top w:val="none" w:color="000000" w:sz="0" w:space="0"/>
          <w:left w:val="none" w:color="000000" w:sz="0" w:space="0"/>
          <w:bottom w:val="none" w:color="000000" w:sz="0" w:space="0"/>
          <w:right w:val="none" w:color="000000" w:sz="0" w:space="0"/>
          <w:between w:val="none" w:color="000000" w:sz="0" w:space="0"/>
        </w:pBdr>
        <w:tabs>
          <w:tab w:val="left" w:pos="901"/>
        </w:tabs>
        <w:kinsoku/>
        <w:wordWrap/>
        <w:overflowPunct/>
        <w:topLinePunct w:val="0"/>
        <w:autoSpaceDE/>
        <w:autoSpaceDN/>
        <w:bidi w:val="0"/>
        <w:adjustRightInd/>
        <w:snapToGrid w:val="0"/>
        <w:spacing w:before="0" w:beforeAutospacing="0" w:after="0" w:afterAutospacing="0" w:line="360" w:lineRule="auto"/>
        <w:ind w:firstLine="360"/>
        <w:jc w:val="both"/>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（8）在采购过程中符合要求的供应商或者最后报价未超过采购预算的供应商不足3家的。</w:t>
      </w:r>
    </w:p>
    <w:p w14:paraId="2B9B4393">
      <w:pPr>
        <w:pStyle w:val="315"/>
        <w:pageBreakBefore w:val="0"/>
        <w:widowControl w:val="0"/>
        <w:pBdr>
          <w:top w:val="none" w:color="000000" w:sz="0" w:space="0"/>
          <w:left w:val="none" w:color="000000" w:sz="0" w:space="0"/>
          <w:bottom w:val="none" w:color="000000" w:sz="0" w:space="0"/>
          <w:right w:val="none" w:color="000000" w:sz="0" w:space="0"/>
          <w:between w:val="none" w:color="000000" w:sz="0" w:space="0"/>
        </w:pBdr>
        <w:tabs>
          <w:tab w:val="left" w:pos="901"/>
        </w:tabs>
        <w:kinsoku/>
        <w:wordWrap/>
        <w:overflowPunct/>
        <w:topLinePunct w:val="0"/>
        <w:autoSpaceDE/>
        <w:autoSpaceDN/>
        <w:bidi w:val="0"/>
        <w:adjustRightInd/>
        <w:snapToGrid w:val="0"/>
        <w:spacing w:before="0" w:beforeAutospacing="0" w:after="0" w:afterAutospacing="0" w:line="360" w:lineRule="auto"/>
        <w:ind w:firstLine="360"/>
        <w:jc w:val="both"/>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（9）在苏采云系统规定时间内成功解密电子响应文件的供应商不足3家的。</w:t>
      </w:r>
    </w:p>
    <w:p w14:paraId="472144D3">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7、响应文件现场开启特殊情况处理（采用不见面交易方式采购的本条款不适用）</w:t>
      </w:r>
    </w:p>
    <w:p w14:paraId="6E903644">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7.1 因“开评标系统”自身故障，开标活动无法正常进行时，将使用响应文件备份U盘继续进行响应文件开启。</w:t>
      </w:r>
    </w:p>
    <w:p w14:paraId="295CDB7C">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“开评标系统”自身故障是指非供应商原因造成所有供应商电子响应文件均无法解密的情形，部分响应文件无法解密的，不适用该条款。</w:t>
      </w:r>
    </w:p>
    <w:p w14:paraId="01EB6FAF">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对于不同载体的响应文件，开启、评审及认定顺序为电子响应文件、备份U盘，前项不能读取的可按后项评审。</w:t>
      </w:r>
    </w:p>
    <w:p w14:paraId="2CE0F527">
      <w:pPr>
        <w:keepNext/>
        <w:keepLines/>
        <w:pageBreakBefore w:val="0"/>
        <w:kinsoku/>
        <w:wordWrap/>
        <w:overflowPunct/>
        <w:topLinePunct w:val="0"/>
        <w:autoSpaceDE/>
        <w:autoSpaceDN/>
        <w:bidi w:val="0"/>
        <w:adjustRightInd/>
        <w:snapToGrid w:val="0"/>
        <w:spacing w:beforeAutospacing="0" w:afterAutospacing="0" w:line="360" w:lineRule="auto"/>
        <w:textAlignment w:val="auto"/>
        <w:outlineLvl w:val="1"/>
        <w:rPr>
          <w:rFonts w:hint="eastAsia" w:ascii="宋体" w:hAnsi="宋体" w:eastAsia="宋体" w:cs="宋体"/>
          <w:bCs/>
          <w:caps w:val="0"/>
          <w:color w:val="auto"/>
          <w:spacing w:val="0"/>
          <w:position w:val="0"/>
          <w:sz w:val="22"/>
          <w:highlight w:val="none"/>
        </w:rPr>
      </w:pPr>
      <w:r>
        <w:rPr>
          <w:rFonts w:hint="eastAsia" w:ascii="宋体" w:hAnsi="宋体" w:eastAsia="宋体" w:cs="宋体"/>
          <w:bCs/>
          <w:caps w:val="0"/>
          <w:color w:val="auto"/>
          <w:spacing w:val="0"/>
          <w:position w:val="0"/>
          <w:sz w:val="22"/>
          <w:highlight w:val="none"/>
        </w:rPr>
        <w:t>六、成交</w:t>
      </w:r>
    </w:p>
    <w:p w14:paraId="579C9944">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1、确定成交单位</w:t>
      </w:r>
    </w:p>
    <w:p w14:paraId="3AF5023E">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31471546">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1.2 根据采购人的授权，磋商小组直接确定排名第一的成交候选供应商为成交供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p>
    <w:p w14:paraId="1DF1B569">
      <w:pPr>
        <w:pageBreakBefore w:val="0"/>
        <w:tabs>
          <w:tab w:val="left" w:pos="900"/>
        </w:tabs>
        <w:kinsoku/>
        <w:wordWrap/>
        <w:overflowPunct/>
        <w:topLinePunct w:val="0"/>
        <w:autoSpaceDE/>
        <w:autoSpaceDN/>
        <w:bidi w:val="0"/>
        <w:adjustRightInd/>
        <w:snapToGrid w:val="0"/>
        <w:spacing w:beforeAutospacing="0" w:afterAutospacing="0" w:line="360" w:lineRule="auto"/>
        <w:ind w:firstLine="482"/>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b/>
          <w:caps w:val="0"/>
          <w:color w:val="auto"/>
          <w:spacing w:val="0"/>
          <w:position w:val="0"/>
          <w:sz w:val="22"/>
          <w:szCs w:val="22"/>
          <w:highlight w:val="none"/>
        </w:rPr>
        <w:t>成交供应商在领取成交通知书时，需提供肆份与电子响应文件一致的纸质打印文件。</w:t>
      </w:r>
    </w:p>
    <w:p w14:paraId="25EC9556">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2、成交供应商有下列情形之一的，将取消其成交资格：</w:t>
      </w:r>
    </w:p>
    <w:p w14:paraId="005BFB49">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（1）提供虚假材料谋取成交的；</w:t>
      </w:r>
    </w:p>
    <w:p w14:paraId="7109DC6B">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（2）与评审专家、采购人、其他供应商或者采购代理机构工作人员恶意串通的；</w:t>
      </w:r>
    </w:p>
    <w:p w14:paraId="7E386349">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（3）向评审专家、采购人或采购代理机构工作人员行贿或者提供其他不正当利益的；</w:t>
      </w:r>
    </w:p>
    <w:p w14:paraId="77F88BB7">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（4）恶意竞争，最终总报价明显低于其自身合理成本且又无法提供证明的；</w:t>
      </w:r>
    </w:p>
    <w:p w14:paraId="25E7EEBF">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（5）属于本文件规定的无效条件，但在评审过程中又未被磋商小组发现的；</w:t>
      </w:r>
    </w:p>
    <w:p w14:paraId="48D92CC2">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（6）采取不正当手段诋毁、排挤其他供应商的；</w:t>
      </w:r>
    </w:p>
    <w:p w14:paraId="379DFE72">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（7）成交后无正当理由拒不与采购人签订政府采购合同或者未按照磋商文件确定的事项签订政府采购合同的；</w:t>
      </w:r>
    </w:p>
    <w:p w14:paraId="64FB3C95">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（8）将政府采购合同转包的；</w:t>
      </w:r>
    </w:p>
    <w:p w14:paraId="05BFD309">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（9）法律、法规、规章规定的属于成交无效的其他情形。</w:t>
      </w:r>
    </w:p>
    <w:p w14:paraId="5259AA2E">
      <w:pPr>
        <w:keepNext/>
        <w:keepLines/>
        <w:pageBreakBefore w:val="0"/>
        <w:kinsoku/>
        <w:wordWrap/>
        <w:overflowPunct/>
        <w:topLinePunct w:val="0"/>
        <w:autoSpaceDE/>
        <w:autoSpaceDN/>
        <w:bidi w:val="0"/>
        <w:adjustRightInd/>
        <w:snapToGrid w:val="0"/>
        <w:spacing w:beforeAutospacing="0" w:afterAutospacing="0" w:line="360" w:lineRule="auto"/>
        <w:textAlignment w:val="auto"/>
        <w:outlineLvl w:val="1"/>
        <w:rPr>
          <w:rFonts w:hint="eastAsia" w:ascii="宋体" w:hAnsi="宋体" w:eastAsia="宋体" w:cs="宋体"/>
          <w:bCs/>
          <w:caps w:val="0"/>
          <w:color w:val="auto"/>
          <w:spacing w:val="0"/>
          <w:position w:val="0"/>
          <w:sz w:val="22"/>
          <w:highlight w:val="none"/>
        </w:rPr>
      </w:pPr>
      <w:r>
        <w:rPr>
          <w:rFonts w:hint="eastAsia" w:ascii="宋体" w:hAnsi="宋体" w:eastAsia="宋体" w:cs="宋体"/>
          <w:bCs/>
          <w:caps w:val="0"/>
          <w:color w:val="auto"/>
          <w:spacing w:val="0"/>
          <w:position w:val="0"/>
          <w:sz w:val="22"/>
          <w:highlight w:val="none"/>
        </w:rPr>
        <w:t>七、合同签订相关事项</w:t>
      </w:r>
    </w:p>
    <w:p w14:paraId="66BD2421">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1、签订合同</w:t>
      </w:r>
    </w:p>
    <w:p w14:paraId="6952FFBF">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1.l 采购人与成交供应商应当在成交通知书发出之日起30日内，按照磋商文件确定的合同文本以及采购标的、规格型号、采购金额、采购数量、技术和服务要求等事项签订政府采购合同。</w:t>
      </w:r>
    </w:p>
    <w:p w14:paraId="16F7B075">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1.2 磋商文件、成交供应商的响应文件及磋商采购过程中有关澄清、承诺文件均作为合同附件。</w:t>
      </w:r>
    </w:p>
    <w:p w14:paraId="72D33315">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 xml:space="preserve">1.3 </w:t>
      </w:r>
      <w:r>
        <w:rPr>
          <w:rFonts w:hint="eastAsia" w:ascii="宋体" w:hAnsi="宋体" w:eastAsia="宋体" w:cs="宋体"/>
          <w:b/>
          <w:bCs/>
          <w:caps w:val="0"/>
          <w:color w:val="auto"/>
          <w:spacing w:val="0"/>
          <w:position w:val="0"/>
          <w:sz w:val="22"/>
          <w:szCs w:val="22"/>
          <w:highlight w:val="none"/>
        </w:rPr>
        <w:t>签订合同后，成交供应商不得将成交产品或服务进行转包</w:t>
      </w:r>
      <w:r>
        <w:rPr>
          <w:rFonts w:hint="eastAsia" w:ascii="宋体" w:hAnsi="宋体" w:eastAsia="宋体" w:cs="宋体"/>
          <w:caps w:val="0"/>
          <w:color w:val="auto"/>
          <w:spacing w:val="0"/>
          <w:position w:val="0"/>
          <w:sz w:val="22"/>
          <w:szCs w:val="22"/>
          <w:highlight w:val="none"/>
        </w:rPr>
        <w:t>。未经采购人同意，成交供应商也不得采用分包的形式履行合同，否则采购人有权终止合同，成交供应商的履约保证金将不予退还。转包或分包造成采购人损失的，成交供应商应承担相应赔偿责任。</w:t>
      </w:r>
    </w:p>
    <w:p w14:paraId="684EDFAB">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2、履约保证金</w:t>
      </w:r>
    </w:p>
    <w:p w14:paraId="6606BE77">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2.1 磋商文件约定收取履约保证金的，成交供应商应当以支票、汇票、本票或者金融机构、担保机构出具的保函等非现金形式在合同签订前提交。履约保证金的数额不得超过政府采购合同金额的10%。</w:t>
      </w:r>
    </w:p>
    <w:p w14:paraId="471E6313">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2.2 履约保证金自合同生效之日起至合同约定的成交供应商主要义务履行完毕止，采购人按合同约定退还履约保证金。</w:t>
      </w:r>
    </w:p>
    <w:p w14:paraId="691FCD5F">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2.3 成交供应商违约的，采购人将按照合同约定扣除其全部或部分履约保证金。如成交供应商违约给采购人造成的损失超过履约保证金的，应当依法赔偿超过部分的损失。</w:t>
      </w:r>
    </w:p>
    <w:p w14:paraId="6212C727">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0"/>
          <w:highlight w:val="none"/>
        </w:rPr>
      </w:pPr>
      <w:r>
        <w:rPr>
          <w:rFonts w:hint="eastAsia" w:ascii="宋体" w:hAnsi="宋体" w:eastAsia="宋体" w:cs="宋体"/>
          <w:caps w:val="0"/>
          <w:color w:val="auto"/>
          <w:spacing w:val="0"/>
          <w:position w:val="0"/>
          <w:sz w:val="22"/>
          <w:szCs w:val="22"/>
          <w:highlight w:val="none"/>
        </w:rPr>
        <w:t>2.4 本项目履约保证金要求详见第四章“项目需求”。</w:t>
      </w:r>
    </w:p>
    <w:p w14:paraId="2CEAA414">
      <w:pPr>
        <w:keepNext/>
        <w:keepLines/>
        <w:pageBreakBefore w:val="0"/>
        <w:kinsoku/>
        <w:wordWrap/>
        <w:overflowPunct/>
        <w:topLinePunct w:val="0"/>
        <w:autoSpaceDE/>
        <w:autoSpaceDN/>
        <w:bidi w:val="0"/>
        <w:adjustRightInd/>
        <w:snapToGrid w:val="0"/>
        <w:spacing w:beforeAutospacing="0" w:afterAutospacing="0" w:line="360" w:lineRule="auto"/>
        <w:textAlignment w:val="auto"/>
        <w:outlineLvl w:val="1"/>
        <w:rPr>
          <w:rFonts w:hint="eastAsia" w:ascii="宋体" w:hAnsi="宋体" w:eastAsia="宋体" w:cs="宋体"/>
          <w:bCs/>
          <w:caps w:val="0"/>
          <w:color w:val="auto"/>
          <w:spacing w:val="0"/>
          <w:position w:val="0"/>
          <w:sz w:val="22"/>
          <w:highlight w:val="none"/>
        </w:rPr>
      </w:pPr>
      <w:r>
        <w:rPr>
          <w:rFonts w:hint="eastAsia" w:ascii="宋体" w:hAnsi="宋体" w:eastAsia="宋体" w:cs="宋体"/>
          <w:bCs/>
          <w:caps w:val="0"/>
          <w:color w:val="auto"/>
          <w:spacing w:val="0"/>
          <w:position w:val="0"/>
          <w:sz w:val="22"/>
          <w:highlight w:val="none"/>
        </w:rPr>
        <w:t>八、政策功能</w:t>
      </w:r>
    </w:p>
    <w:p w14:paraId="481A592D">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1、对于小型企业、微型企业、监狱企业、残疾人福利性单位报价以扣除优惠比率后的价格参与评审，但不作为成交价和合同签约价。成交价和合同签约价仍以其最后磋商报价为准。</w:t>
      </w:r>
    </w:p>
    <w:p w14:paraId="57647302">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2、价格给予扣除标准：</w:t>
      </w:r>
    </w:p>
    <w:p w14:paraId="5037BFB8">
      <w:pPr>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p>
    <w:p w14:paraId="6E44797F">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w:t>
      </w:r>
      <w:r>
        <w:rPr>
          <w:rFonts w:hint="eastAsia" w:ascii="宋体" w:hAnsi="宋体" w:eastAsia="宋体" w:cs="宋体"/>
          <w:bCs/>
          <w:caps w:val="0"/>
          <w:color w:val="auto"/>
          <w:spacing w:val="0"/>
          <w:position w:val="0"/>
          <w:sz w:val="22"/>
          <w:szCs w:val="22"/>
          <w:highlight w:val="none"/>
        </w:rPr>
        <w:t>对提供的服务全部由小型企业、微型企业、监狱企业、残疾人福利性单位承接的最后磋商报价给予5%的扣除，用扣除后的价格参与评审。</w:t>
      </w:r>
    </w:p>
    <w:p w14:paraId="48AE806B">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b/>
          <w:caps w:val="0"/>
          <w:color w:val="auto"/>
          <w:spacing w:val="0"/>
          <w:position w:val="0"/>
          <w:sz w:val="22"/>
          <w:szCs w:val="22"/>
          <w:highlight w:val="none"/>
        </w:rPr>
      </w:pPr>
      <w:r>
        <w:rPr>
          <w:rFonts w:hint="eastAsia" w:ascii="宋体" w:hAnsi="宋体" w:eastAsia="宋体" w:cs="宋体"/>
          <w:b/>
          <w:caps w:val="0"/>
          <w:color w:val="auto"/>
          <w:spacing w:val="0"/>
          <w:position w:val="0"/>
          <w:sz w:val="22"/>
          <w:szCs w:val="22"/>
          <w:highlight w:val="none"/>
        </w:rPr>
        <w:t>本项目价格扣除计算方法如下：本项目专门面向中型企业、小型企业、微型企业、残疾人福利性单位、监狱企业采购，无需扣除。</w:t>
      </w:r>
    </w:p>
    <w:p w14:paraId="72502FF1">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 xml:space="preserve">3、参加政府采购活动的供应商享受价格评审优惠的应当提供的材料： </w:t>
      </w:r>
    </w:p>
    <w:p w14:paraId="42AB9B3D">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3.1 供应商为小型企业、微型企业的，</w:t>
      </w:r>
      <w:r>
        <w:rPr>
          <w:rFonts w:hint="eastAsia" w:ascii="宋体" w:hAnsi="宋体" w:eastAsia="宋体" w:cs="宋体"/>
          <w:bCs/>
          <w:caps w:val="0"/>
          <w:color w:val="auto"/>
          <w:spacing w:val="0"/>
          <w:position w:val="0"/>
          <w:sz w:val="22"/>
          <w:szCs w:val="22"/>
          <w:highlight w:val="none"/>
        </w:rPr>
        <w:t>提供</w:t>
      </w:r>
      <w:r>
        <w:rPr>
          <w:rFonts w:hint="eastAsia" w:ascii="宋体" w:hAnsi="宋体" w:eastAsia="宋体" w:cs="宋体"/>
          <w:caps w:val="0"/>
          <w:color w:val="auto"/>
          <w:spacing w:val="0"/>
          <w:position w:val="0"/>
          <w:sz w:val="22"/>
          <w:szCs w:val="22"/>
          <w:highlight w:val="none"/>
        </w:rPr>
        <w:t>《中小企业声明函》（第七章“竞争性磋商响应文件格式”）。</w:t>
      </w:r>
    </w:p>
    <w:p w14:paraId="294DC06C">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3.2 供应商为残疾人福利性单位的，符合财库〔2017〕141号文件规定条件的残疾人福利性单位视同小型企业、微型企业，提供《残疾人福利性单位声明函》（第七章“竞争性磋商响应文件格式”）。</w:t>
      </w:r>
    </w:p>
    <w:p w14:paraId="7134B528">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3.3 供应商为监狱企业的，提供省级以上监狱管理局、戒毒管理局（含新疆生产建设兵团）出具的属于监狱企业的证明文件。</w:t>
      </w:r>
    </w:p>
    <w:p w14:paraId="26763DF1">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根据《财政部 司法部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p>
    <w:p w14:paraId="33FFE430">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4、政府采购项目执行《关于印发环境标志产品政府采购品目清单的通知》（财库〔2019〕18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p>
    <w:p w14:paraId="4CD3A2EA">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为助力打好污染防治攻坚战，推广使用绿色包装，政府采购项目中涉及商品包装和快递包装的，投标人提供产品及相关快递服务的具体包装要求要参考《商品包装政府采购需求标准（试行）》、《快递包装政府采购需求标准（试行）》。</w:t>
      </w:r>
    </w:p>
    <w:p w14:paraId="5F9B13EB">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政府采购项目执行《财政部生态环境部工业和信息化部关于印发&lt;绿色数据中心政府采购需求标准（试行）&gt;的通知》（财库〔2023〕7号）相关要求。</w:t>
      </w:r>
    </w:p>
    <w:p w14:paraId="29FB9643">
      <w:pPr>
        <w:keepNext/>
        <w:keepLines/>
        <w:pageBreakBefore w:val="0"/>
        <w:kinsoku/>
        <w:wordWrap/>
        <w:overflowPunct/>
        <w:topLinePunct w:val="0"/>
        <w:autoSpaceDE/>
        <w:autoSpaceDN/>
        <w:bidi w:val="0"/>
        <w:adjustRightInd/>
        <w:snapToGrid w:val="0"/>
        <w:spacing w:beforeAutospacing="0" w:afterAutospacing="0" w:line="360" w:lineRule="auto"/>
        <w:textAlignment w:val="auto"/>
        <w:outlineLvl w:val="1"/>
        <w:rPr>
          <w:rFonts w:hint="eastAsia" w:ascii="宋体" w:hAnsi="宋体" w:eastAsia="宋体" w:cs="宋体"/>
          <w:bCs/>
          <w:caps w:val="0"/>
          <w:color w:val="auto"/>
          <w:spacing w:val="0"/>
          <w:position w:val="0"/>
          <w:sz w:val="22"/>
          <w:highlight w:val="none"/>
        </w:rPr>
      </w:pPr>
      <w:r>
        <w:rPr>
          <w:rFonts w:hint="eastAsia" w:ascii="宋体" w:hAnsi="宋体" w:eastAsia="宋体" w:cs="宋体"/>
          <w:bCs/>
          <w:caps w:val="0"/>
          <w:color w:val="auto"/>
          <w:spacing w:val="0"/>
          <w:position w:val="0"/>
          <w:sz w:val="22"/>
          <w:highlight w:val="none"/>
        </w:rPr>
        <w:t>九、质疑和投诉</w:t>
      </w:r>
    </w:p>
    <w:p w14:paraId="292BEE8A">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1、质疑的提出</w:t>
      </w:r>
    </w:p>
    <w:p w14:paraId="642FA204">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1.1 提出质疑的供应商应当是参与所质疑项目采购活动的供应商。</w:t>
      </w:r>
    </w:p>
    <w:p w14:paraId="71A161F3">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eastAsia="宋体" w:cs="宋体"/>
          <w:b/>
          <w:caps w:val="0"/>
          <w:color w:val="auto"/>
          <w:spacing w:val="0"/>
          <w:position w:val="0"/>
          <w:sz w:val="22"/>
          <w:szCs w:val="22"/>
          <w:highlight w:val="none"/>
        </w:rPr>
        <w:t>未依照采购公告要求获取采购文件的供应商，视为未参与该项目的采购活动，不具备对该采购文件提出质疑的法定权利。</w:t>
      </w:r>
    </w:p>
    <w:p w14:paraId="47FCC895">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p>
    <w:p w14:paraId="416E52BF">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 xml:space="preserve">1.4 </w:t>
      </w:r>
      <w:r>
        <w:rPr>
          <w:rFonts w:hint="eastAsia" w:ascii="宋体" w:hAnsi="宋体" w:eastAsia="宋体" w:cs="宋体"/>
          <w:b/>
          <w:caps w:val="0"/>
          <w:color w:val="auto"/>
          <w:spacing w:val="0"/>
          <w:position w:val="0"/>
          <w:sz w:val="22"/>
          <w:szCs w:val="22"/>
          <w:highlight w:val="none"/>
        </w:rPr>
        <w:t>质疑函的接收方式为供应商书面原件提交。</w:t>
      </w:r>
      <w:r>
        <w:rPr>
          <w:rFonts w:hint="eastAsia" w:ascii="宋体" w:hAnsi="宋体" w:eastAsia="宋体" w:cs="宋体"/>
          <w:caps w:val="0"/>
          <w:color w:val="auto"/>
          <w:spacing w:val="0"/>
          <w:position w:val="0"/>
          <w:sz w:val="22"/>
          <w:szCs w:val="22"/>
          <w:highlight w:val="none"/>
        </w:rPr>
        <w:t>联系部门、联系电话和通讯地址详见本磋商文件“竞争性磋商采购邀请”。质疑实行实名制，不得进行虚假、恶意质疑。</w:t>
      </w:r>
    </w:p>
    <w:p w14:paraId="3E599A39">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1.5 质疑函应当使用范本（详见连云港市政府采购交易平台-监管信息-意见反馈）。</w:t>
      </w:r>
    </w:p>
    <w:p w14:paraId="58328E7B">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供应商提出质疑应当</w:t>
      </w:r>
      <w:r>
        <w:rPr>
          <w:rFonts w:hint="eastAsia" w:ascii="宋体" w:hAnsi="宋体" w:eastAsia="宋体" w:cs="宋体"/>
          <w:b/>
          <w:caps w:val="0"/>
          <w:color w:val="auto"/>
          <w:spacing w:val="0"/>
          <w:position w:val="0"/>
          <w:sz w:val="22"/>
          <w:szCs w:val="22"/>
          <w:highlight w:val="none"/>
        </w:rPr>
        <w:t>提交质疑函和必要的证明材料</w:t>
      </w:r>
      <w:r>
        <w:rPr>
          <w:rFonts w:hint="eastAsia" w:ascii="宋体" w:hAnsi="宋体" w:eastAsia="宋体" w:cs="宋体"/>
          <w:caps w:val="0"/>
          <w:color w:val="auto"/>
          <w:spacing w:val="0"/>
          <w:position w:val="0"/>
          <w:sz w:val="22"/>
          <w:szCs w:val="22"/>
          <w:highlight w:val="none"/>
        </w:rPr>
        <w:t>。应当包括下列内容：</w:t>
      </w:r>
    </w:p>
    <w:p w14:paraId="04C095FF">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（1）供应商的姓名或者名称、地址、邮编、联系人及联系电话；</w:t>
      </w:r>
    </w:p>
    <w:p w14:paraId="45947B6C">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（2）质疑项目的名称、编号；</w:t>
      </w:r>
    </w:p>
    <w:p w14:paraId="3F071654">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（3）具体、明确的质疑事项和与质疑事项相关的请求；</w:t>
      </w:r>
    </w:p>
    <w:p w14:paraId="6C0C2DEB">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（4）事实依据；</w:t>
      </w:r>
    </w:p>
    <w:p w14:paraId="03B43B0E">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（5）必要的法律依据；</w:t>
      </w:r>
    </w:p>
    <w:p w14:paraId="69A32C4C">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（6）提出质疑的日期；</w:t>
      </w:r>
    </w:p>
    <w:p w14:paraId="15E9F614">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b/>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w:t>
      </w:r>
      <w:r>
        <w:rPr>
          <w:rFonts w:hint="eastAsia" w:ascii="宋体" w:hAnsi="宋体" w:eastAsia="宋体" w:cs="宋体"/>
          <w:b/>
          <w:caps w:val="0"/>
          <w:color w:val="auto"/>
          <w:spacing w:val="0"/>
          <w:position w:val="0"/>
          <w:sz w:val="22"/>
          <w:szCs w:val="22"/>
          <w:highlight w:val="none"/>
        </w:rPr>
        <w:t>必要的证明材料；</w:t>
      </w:r>
    </w:p>
    <w:p w14:paraId="7777A894">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（8）采购文件(交易文件)下载回执函；</w:t>
      </w:r>
    </w:p>
    <w:p w14:paraId="6378B63F">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（9）营业执照复印件及法定代表人授权委托书、法定代表人身份证复印件、委托代理人身份证复印件。</w:t>
      </w:r>
    </w:p>
    <w:p w14:paraId="7CD22D21">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供应商为自然人的，应当由本人签字；供应商为法人或者其他组织的，应当由法定代表人、主要负责人，或者其委托代理人签字或者盖章，并加盖单位公章。</w:t>
      </w:r>
    </w:p>
    <w:p w14:paraId="7FBADE2E">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2、质疑函的受理和答复</w:t>
      </w:r>
    </w:p>
    <w:p w14:paraId="52E5D1C3">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2.1 质疑供应商应当保证其提出的质疑事项及必要的证明材料的真实性及来源的合法性，并承担相应的法律责任。</w:t>
      </w:r>
      <w:r>
        <w:rPr>
          <w:rFonts w:hint="eastAsia" w:ascii="宋体" w:hAnsi="宋体" w:eastAsia="宋体" w:cs="宋体"/>
          <w:b/>
          <w:caps w:val="0"/>
          <w:color w:val="auto"/>
          <w:spacing w:val="0"/>
          <w:position w:val="0"/>
          <w:sz w:val="22"/>
          <w:szCs w:val="22"/>
          <w:highlight w:val="none"/>
        </w:rPr>
        <w:t>对不能提供必要的证明材料的、涉及商业秘密的、非书面原件形式的、匿名的质疑函将不予受理</w:t>
      </w:r>
      <w:r>
        <w:rPr>
          <w:rFonts w:hint="eastAsia" w:ascii="宋体" w:hAnsi="宋体" w:eastAsia="宋体" w:cs="宋体"/>
          <w:caps w:val="0"/>
          <w:color w:val="auto"/>
          <w:spacing w:val="0"/>
          <w:position w:val="0"/>
          <w:sz w:val="22"/>
          <w:szCs w:val="22"/>
          <w:highlight w:val="none"/>
        </w:rPr>
        <w:t>。必要的证明材料要具备客观性、关联性、合法性，无法查实的（如宣传册、媒体报道、猜测、推理等）不能作为证明材料。采购人、采购代理机构不负责搜集必要的证明材料等工作。</w:t>
      </w:r>
    </w:p>
    <w:p w14:paraId="1CA53AEC">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6F4E4C27">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2.3 对不符合质疑要求的，采购人、采购代理机构有权要求其补充必要的证明材料，质疑供应商未在法定的时间内提供补充必要的证明材料的，视同放弃质疑。</w:t>
      </w:r>
    </w:p>
    <w:p w14:paraId="48361935">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p>
    <w:p w14:paraId="7FAE5318">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3、质疑处理</w:t>
      </w:r>
    </w:p>
    <w:p w14:paraId="1471D999">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3.1 质疑供应商未按照法定程序进行质疑投诉的，视为一般失信行为。</w:t>
      </w:r>
    </w:p>
    <w:p w14:paraId="6B7ABBA9">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3.2 质疑供应商不配合或者采用不正当手段干扰政府采购质疑、投诉处理工作的，视为一般失信行为。</w:t>
      </w:r>
    </w:p>
    <w:p w14:paraId="3AEB8796">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3.3 质疑供应商投诉受理期间，就同一事项多头举报，干扰财政部门投诉处理的，视为一般失信行为。</w:t>
      </w:r>
    </w:p>
    <w:p w14:paraId="2691CF57">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3.4 质疑供应商在全国范围12个月内三次以上质疑查无实据的，视为一般失信行为。</w:t>
      </w:r>
    </w:p>
    <w:p w14:paraId="266190D9">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4931B95E">
      <w:pPr>
        <w:pageBreakBefore w:val="0"/>
        <w:tabs>
          <w:tab w:val="left" w:pos="90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3.6未尽事宜，依照有关法律、法规执行。</w:t>
      </w:r>
    </w:p>
    <w:p w14:paraId="72B4632A">
      <w:pPr>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4、投诉</w:t>
      </w:r>
    </w:p>
    <w:p w14:paraId="2D7436D5">
      <w:pPr>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投诉事项依照有关法律、法规执行。</w:t>
      </w:r>
      <w:bookmarkEnd w:id="72"/>
      <w:bookmarkEnd w:id="73"/>
      <w:bookmarkEnd w:id="74"/>
      <w:bookmarkEnd w:id="75"/>
    </w:p>
    <w:p w14:paraId="1CB679DC">
      <w:pPr>
        <w:pStyle w:val="266"/>
        <w:pageBreakBefore w:val="0"/>
        <w:kinsoku/>
        <w:wordWrap/>
        <w:overflowPunct/>
        <w:topLinePunct w:val="0"/>
        <w:autoSpaceDE/>
        <w:autoSpaceDN/>
        <w:bidi w:val="0"/>
        <w:adjustRightInd/>
        <w:snapToGrid w:val="0"/>
        <w:spacing w:beforeAutospacing="0" w:afterAutospacing="0" w:line="360" w:lineRule="auto"/>
        <w:jc w:val="center"/>
        <w:textAlignment w:val="auto"/>
        <w:outlineLvl w:val="0"/>
        <w:rPr>
          <w:rFonts w:hint="eastAsia" w:ascii="宋体" w:hAnsi="宋体" w:eastAsia="宋体" w:cs="宋体"/>
          <w:caps w:val="0"/>
          <w:color w:val="auto"/>
          <w:spacing w:val="0"/>
          <w:position w:val="0"/>
          <w:highlight w:val="none"/>
        </w:rPr>
      </w:pPr>
      <w:bookmarkStart w:id="80" w:name="_Toc482347463"/>
      <w:bookmarkStart w:id="81" w:name="_Toc204595693"/>
      <w:bookmarkStart w:id="82" w:name="_Toc465267862"/>
      <w:r>
        <w:rPr>
          <w:rFonts w:hint="eastAsia" w:ascii="宋体" w:hAnsi="宋体" w:eastAsia="宋体" w:cs="宋体"/>
          <w:caps w:val="0"/>
          <w:color w:val="auto"/>
          <w:spacing w:val="0"/>
          <w:position w:val="0"/>
          <w:highlight w:val="none"/>
        </w:rPr>
        <w:br w:type="page" w:clear="all"/>
      </w:r>
      <w:bookmarkStart w:id="83" w:name="_Toc10316"/>
      <w:bookmarkStart w:id="84" w:name="_Toc30426"/>
      <w:bookmarkStart w:id="85" w:name="_Toc30248"/>
      <w:r>
        <w:rPr>
          <w:rFonts w:hint="eastAsia" w:ascii="宋体" w:hAnsi="宋体" w:eastAsia="宋体" w:cs="宋体"/>
          <w:b/>
          <w:bCs/>
          <w:caps w:val="0"/>
          <w:color w:val="auto"/>
          <w:spacing w:val="0"/>
          <w:position w:val="0"/>
          <w:sz w:val="36"/>
          <w:szCs w:val="44"/>
          <w:highlight w:val="none"/>
        </w:rPr>
        <w:t>第三章  政府采购合同格式</w:t>
      </w:r>
      <w:bookmarkEnd w:id="80"/>
      <w:bookmarkEnd w:id="81"/>
      <w:bookmarkEnd w:id="82"/>
      <w:bookmarkEnd w:id="83"/>
      <w:bookmarkEnd w:id="84"/>
      <w:bookmarkEnd w:id="85"/>
    </w:p>
    <w:p w14:paraId="1CA18F5C">
      <w:pPr>
        <w:pageBreakBefore w:val="0"/>
        <w:kinsoku/>
        <w:wordWrap/>
        <w:overflowPunct/>
        <w:topLinePunct w:val="0"/>
        <w:autoSpaceDE/>
        <w:autoSpaceDN/>
        <w:bidi w:val="0"/>
        <w:adjustRightInd/>
        <w:snapToGrid w:val="0"/>
        <w:spacing w:beforeAutospacing="0" w:afterAutospacing="0" w:line="360" w:lineRule="auto"/>
        <w:ind w:firstLine="880"/>
        <w:textAlignment w:val="auto"/>
        <w:rPr>
          <w:rFonts w:hint="eastAsia" w:ascii="宋体" w:hAnsi="宋体" w:eastAsia="宋体" w:cs="宋体"/>
          <w:caps w:val="0"/>
          <w:color w:val="auto"/>
          <w:spacing w:val="0"/>
          <w:position w:val="0"/>
          <w:sz w:val="44"/>
          <w:highlight w:val="none"/>
        </w:rPr>
      </w:pPr>
    </w:p>
    <w:p w14:paraId="43FBC619">
      <w:pPr>
        <w:pageBreakBefore w:val="0"/>
        <w:kinsoku/>
        <w:wordWrap/>
        <w:overflowPunct/>
        <w:topLinePunct w:val="0"/>
        <w:autoSpaceDE/>
        <w:autoSpaceDN/>
        <w:bidi w:val="0"/>
        <w:adjustRightInd/>
        <w:snapToGrid w:val="0"/>
        <w:spacing w:beforeAutospacing="0" w:afterAutospacing="0" w:line="360" w:lineRule="auto"/>
        <w:ind w:firstLine="880"/>
        <w:textAlignment w:val="auto"/>
        <w:rPr>
          <w:rFonts w:hint="eastAsia" w:ascii="宋体" w:hAnsi="宋体" w:eastAsia="宋体" w:cs="宋体"/>
          <w:caps w:val="0"/>
          <w:color w:val="auto"/>
          <w:spacing w:val="0"/>
          <w:position w:val="0"/>
          <w:sz w:val="44"/>
          <w:highlight w:val="none"/>
        </w:rPr>
      </w:pPr>
    </w:p>
    <w:p w14:paraId="1A6C3F40">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b/>
          <w:bCs/>
          <w:caps w:val="0"/>
          <w:color w:val="auto"/>
          <w:spacing w:val="0"/>
          <w:position w:val="0"/>
          <w:sz w:val="52"/>
          <w:highlight w:val="none"/>
        </w:rPr>
      </w:pPr>
      <w:r>
        <w:rPr>
          <w:rFonts w:hint="eastAsia" w:ascii="宋体" w:hAnsi="宋体" w:eastAsia="宋体" w:cs="宋体"/>
          <w:b/>
          <w:bCs/>
          <w:caps w:val="0"/>
          <w:color w:val="auto"/>
          <w:spacing w:val="0"/>
          <w:position w:val="0"/>
          <w:sz w:val="52"/>
          <w:highlight w:val="none"/>
        </w:rPr>
        <w:t>连 云 港 市 政 府 采 购</w:t>
      </w:r>
    </w:p>
    <w:p w14:paraId="6FF74062">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highlight w:val="none"/>
        </w:rPr>
      </w:pPr>
    </w:p>
    <w:p w14:paraId="0A9EEEFF">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highlight w:val="none"/>
        </w:rPr>
      </w:pPr>
    </w:p>
    <w:p w14:paraId="2DDC93DB">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b/>
          <w:bCs/>
          <w:caps w:val="0"/>
          <w:color w:val="auto"/>
          <w:spacing w:val="0"/>
          <w:position w:val="0"/>
          <w:sz w:val="44"/>
          <w:highlight w:val="none"/>
        </w:rPr>
      </w:pPr>
      <w:r>
        <w:rPr>
          <w:rFonts w:hint="eastAsia" w:ascii="宋体" w:hAnsi="宋体" w:eastAsia="宋体" w:cs="宋体"/>
          <w:b/>
          <w:bCs/>
          <w:caps w:val="0"/>
          <w:color w:val="auto"/>
          <w:spacing w:val="0"/>
          <w:position w:val="0"/>
          <w:sz w:val="44"/>
          <w:highlight w:val="none"/>
          <w:u w:val="single"/>
        </w:rPr>
        <w:t xml:space="preserve">                    </w:t>
      </w:r>
      <w:r>
        <w:rPr>
          <w:rFonts w:hint="eastAsia" w:ascii="宋体" w:hAnsi="宋体" w:eastAsia="宋体" w:cs="宋体"/>
          <w:b/>
          <w:bCs/>
          <w:caps w:val="0"/>
          <w:color w:val="auto"/>
          <w:spacing w:val="0"/>
          <w:position w:val="0"/>
          <w:sz w:val="44"/>
          <w:highlight w:val="none"/>
        </w:rPr>
        <w:t>合同</w:t>
      </w:r>
    </w:p>
    <w:p w14:paraId="442EB51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highlight w:val="none"/>
        </w:rPr>
      </w:pPr>
    </w:p>
    <w:p w14:paraId="3999F9C8">
      <w:pPr>
        <w:pageBreakBefore w:val="0"/>
        <w:kinsoku/>
        <w:wordWrap/>
        <w:overflowPunct/>
        <w:topLinePunct w:val="0"/>
        <w:autoSpaceDE/>
        <w:autoSpaceDN/>
        <w:bidi w:val="0"/>
        <w:adjustRightInd/>
        <w:snapToGrid w:val="0"/>
        <w:spacing w:beforeAutospacing="0" w:afterAutospacing="0" w:line="360" w:lineRule="auto"/>
        <w:ind w:firstLine="3070"/>
        <w:textAlignment w:val="auto"/>
        <w:rPr>
          <w:rFonts w:hint="eastAsia" w:ascii="宋体" w:hAnsi="宋体" w:eastAsia="宋体" w:cs="宋体"/>
          <w:b/>
          <w:bCs/>
          <w:caps w:val="0"/>
          <w:color w:val="auto"/>
          <w:spacing w:val="0"/>
          <w:position w:val="0"/>
          <w:sz w:val="44"/>
          <w:szCs w:val="44"/>
          <w:highlight w:val="none"/>
        </w:rPr>
      </w:pPr>
    </w:p>
    <w:p w14:paraId="6CE85C2C">
      <w:pPr>
        <w:pageBreakBefore w:val="0"/>
        <w:kinsoku/>
        <w:wordWrap/>
        <w:overflowPunct/>
        <w:topLinePunct w:val="0"/>
        <w:autoSpaceDE/>
        <w:autoSpaceDN/>
        <w:bidi w:val="0"/>
        <w:adjustRightInd/>
        <w:snapToGrid w:val="0"/>
        <w:spacing w:beforeAutospacing="0" w:afterAutospacing="0" w:line="360" w:lineRule="auto"/>
        <w:ind w:firstLine="880"/>
        <w:textAlignment w:val="auto"/>
        <w:rPr>
          <w:rFonts w:hint="eastAsia" w:ascii="宋体" w:hAnsi="宋体" w:eastAsia="宋体" w:cs="宋体"/>
          <w:caps w:val="0"/>
          <w:color w:val="auto"/>
          <w:spacing w:val="0"/>
          <w:position w:val="0"/>
          <w:sz w:val="44"/>
          <w:szCs w:val="44"/>
          <w:highlight w:val="none"/>
        </w:rPr>
      </w:pPr>
    </w:p>
    <w:p w14:paraId="6F8B00C5">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b/>
          <w:bCs/>
          <w:caps w:val="0"/>
          <w:color w:val="auto"/>
          <w:spacing w:val="0"/>
          <w:position w:val="0"/>
          <w:sz w:val="44"/>
          <w:szCs w:val="44"/>
          <w:highlight w:val="none"/>
        </w:rPr>
      </w:pPr>
      <w:r>
        <w:rPr>
          <w:rFonts w:hint="eastAsia" w:ascii="宋体" w:hAnsi="宋体" w:eastAsia="宋体" w:cs="宋体"/>
          <w:b/>
          <w:bCs/>
          <w:caps w:val="0"/>
          <w:color w:val="auto"/>
          <w:spacing w:val="0"/>
          <w:position w:val="0"/>
          <w:sz w:val="44"/>
          <w:szCs w:val="44"/>
          <w:highlight w:val="none"/>
        </w:rPr>
        <w:t>合同编号：</w:t>
      </w:r>
    </w:p>
    <w:p w14:paraId="192D6BBA">
      <w:pPr>
        <w:pageBreakBefore w:val="0"/>
        <w:kinsoku/>
        <w:wordWrap/>
        <w:overflowPunct/>
        <w:topLinePunct w:val="0"/>
        <w:autoSpaceDE/>
        <w:autoSpaceDN/>
        <w:bidi w:val="0"/>
        <w:adjustRightInd/>
        <w:snapToGrid w:val="0"/>
        <w:spacing w:beforeAutospacing="0" w:afterAutospacing="0" w:line="360" w:lineRule="auto"/>
        <w:ind w:firstLine="880"/>
        <w:textAlignment w:val="auto"/>
        <w:rPr>
          <w:rFonts w:hint="eastAsia" w:ascii="宋体" w:hAnsi="宋体" w:eastAsia="宋体" w:cs="宋体"/>
          <w:caps w:val="0"/>
          <w:color w:val="auto"/>
          <w:spacing w:val="0"/>
          <w:position w:val="0"/>
          <w:sz w:val="44"/>
          <w:highlight w:val="none"/>
        </w:rPr>
      </w:pPr>
    </w:p>
    <w:p w14:paraId="10CD4062">
      <w:pPr>
        <w:pageBreakBefore w:val="0"/>
        <w:kinsoku/>
        <w:wordWrap/>
        <w:overflowPunct/>
        <w:topLinePunct w:val="0"/>
        <w:autoSpaceDE/>
        <w:autoSpaceDN/>
        <w:bidi w:val="0"/>
        <w:adjustRightInd/>
        <w:snapToGrid w:val="0"/>
        <w:spacing w:beforeAutospacing="0" w:afterAutospacing="0" w:line="360" w:lineRule="auto"/>
        <w:ind w:firstLine="880"/>
        <w:textAlignment w:val="auto"/>
        <w:rPr>
          <w:rFonts w:hint="eastAsia" w:ascii="宋体" w:hAnsi="宋体" w:eastAsia="宋体" w:cs="宋体"/>
          <w:caps w:val="0"/>
          <w:color w:val="auto"/>
          <w:spacing w:val="0"/>
          <w:position w:val="0"/>
          <w:sz w:val="44"/>
          <w:highlight w:val="none"/>
        </w:rPr>
      </w:pPr>
    </w:p>
    <w:p w14:paraId="2E4422D5">
      <w:pPr>
        <w:pageBreakBefore w:val="0"/>
        <w:kinsoku/>
        <w:wordWrap/>
        <w:overflowPunct/>
        <w:topLinePunct w:val="0"/>
        <w:autoSpaceDE/>
        <w:autoSpaceDN/>
        <w:bidi w:val="0"/>
        <w:adjustRightInd/>
        <w:snapToGrid w:val="0"/>
        <w:spacing w:beforeAutospacing="0" w:afterAutospacing="0" w:line="360" w:lineRule="auto"/>
        <w:ind w:firstLine="880"/>
        <w:textAlignment w:val="auto"/>
        <w:rPr>
          <w:rFonts w:hint="eastAsia" w:ascii="宋体" w:hAnsi="宋体" w:eastAsia="宋体" w:cs="宋体"/>
          <w:caps w:val="0"/>
          <w:color w:val="auto"/>
          <w:spacing w:val="0"/>
          <w:position w:val="0"/>
          <w:sz w:val="44"/>
          <w:highlight w:val="none"/>
        </w:rPr>
      </w:pPr>
    </w:p>
    <w:p w14:paraId="7C34BBE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highlight w:val="none"/>
        </w:rPr>
      </w:pPr>
    </w:p>
    <w:p w14:paraId="0B1D71D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highlight w:val="none"/>
        </w:rPr>
      </w:pPr>
      <w:r>
        <w:rPr>
          <w:rFonts w:hint="eastAsia" w:ascii="宋体" w:hAnsi="宋体" w:eastAsia="宋体" w:cs="宋体"/>
          <w:caps w:val="0"/>
          <w:color w:val="auto"/>
          <w:spacing w:val="0"/>
          <w:position w:val="0"/>
          <w:highlight w:val="none"/>
        </w:rPr>
        <w:br w:type="page" w:clear="all"/>
      </w:r>
      <w:bookmarkStart w:id="86" w:name="_Toc153678433"/>
      <w:bookmarkStart w:id="87" w:name="_Toc142708870"/>
      <w:bookmarkStart w:id="88" w:name="OLE_LINK6"/>
    </w:p>
    <w:p w14:paraId="4E3A23BC">
      <w:pPr>
        <w:pageBreakBefore w:val="0"/>
        <w:kinsoku/>
        <w:wordWrap/>
        <w:overflowPunct/>
        <w:topLinePunct w:val="0"/>
        <w:autoSpaceDE/>
        <w:autoSpaceDN/>
        <w:bidi w:val="0"/>
        <w:adjustRightInd/>
        <w:snapToGrid w:val="0"/>
        <w:spacing w:beforeAutospacing="0" w:afterAutospacing="0" w:line="360" w:lineRule="auto"/>
        <w:jc w:val="center"/>
        <w:textAlignment w:val="auto"/>
        <w:outlineLvl w:val="1"/>
        <w:rPr>
          <w:rFonts w:hint="eastAsia" w:ascii="宋体" w:hAnsi="宋体" w:eastAsia="宋体" w:cs="宋体"/>
          <w:b/>
          <w:caps w:val="0"/>
          <w:color w:val="auto"/>
          <w:spacing w:val="0"/>
          <w:position w:val="0"/>
          <w:sz w:val="28"/>
          <w:szCs w:val="28"/>
          <w:highlight w:val="none"/>
        </w:rPr>
      </w:pPr>
      <w:r>
        <w:rPr>
          <w:rFonts w:hint="eastAsia" w:ascii="宋体" w:hAnsi="宋体" w:eastAsia="宋体" w:cs="宋体"/>
          <w:b/>
          <w:caps w:val="0"/>
          <w:color w:val="auto"/>
          <w:spacing w:val="0"/>
          <w:position w:val="0"/>
          <w:sz w:val="28"/>
          <w:szCs w:val="28"/>
          <w:highlight w:val="none"/>
        </w:rPr>
        <w:t>第一部分 合同协议书</w:t>
      </w:r>
    </w:p>
    <w:p w14:paraId="61C0FCBA">
      <w:pPr>
        <w:pageBreakBefore w:val="0"/>
        <w:kinsoku/>
        <w:wordWrap/>
        <w:overflowPunct/>
        <w:topLinePunct w:val="0"/>
        <w:autoSpaceDE/>
        <w:autoSpaceDN/>
        <w:bidi w:val="0"/>
        <w:adjustRightInd/>
        <w:snapToGrid w:val="0"/>
        <w:spacing w:beforeAutospacing="0" w:afterAutospacing="0" w:line="360" w:lineRule="auto"/>
        <w:ind w:firstLine="44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采购人：</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51A021A8">
      <w:pPr>
        <w:pageBreakBefore w:val="0"/>
        <w:kinsoku/>
        <w:wordWrap/>
        <w:overflowPunct/>
        <w:topLinePunct w:val="0"/>
        <w:autoSpaceDE/>
        <w:autoSpaceDN/>
        <w:bidi w:val="0"/>
        <w:adjustRightInd/>
        <w:snapToGrid w:val="0"/>
        <w:spacing w:beforeAutospacing="0" w:afterAutospacing="0" w:line="360" w:lineRule="auto"/>
        <w:ind w:firstLine="440"/>
        <w:textAlignment w:val="auto"/>
        <w:rPr>
          <w:rFonts w:hint="eastAsia" w:ascii="宋体" w:hAnsi="宋体" w:eastAsia="宋体" w:cs="宋体"/>
          <w:caps w:val="0"/>
          <w:color w:val="auto"/>
          <w:spacing w:val="0"/>
          <w:position w:val="0"/>
          <w:highlight w:val="none"/>
          <w:lang w:val="en-US" w:eastAsia="zh-CN"/>
        </w:rPr>
      </w:pPr>
      <w:r>
        <w:rPr>
          <w:rFonts w:hint="eastAsia" w:ascii="宋体" w:hAnsi="宋体" w:eastAsia="宋体" w:cs="宋体"/>
          <w:caps w:val="0"/>
          <w:color w:val="auto"/>
          <w:spacing w:val="0"/>
          <w:position w:val="0"/>
          <w:sz w:val="22"/>
          <w:szCs w:val="22"/>
          <w:highlight w:val="none"/>
        </w:rPr>
        <w:t>中标人：</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58B315C8">
      <w:pPr>
        <w:pageBreakBefore w:val="0"/>
        <w:kinsoku/>
        <w:wordWrap/>
        <w:overflowPunct/>
        <w:topLinePunct w:val="0"/>
        <w:autoSpaceDE/>
        <w:autoSpaceDN/>
        <w:bidi w:val="0"/>
        <w:adjustRightInd/>
        <w:snapToGrid w:val="0"/>
        <w:spacing w:beforeAutospacing="0" w:afterAutospacing="0" w:line="360" w:lineRule="auto"/>
        <w:ind w:firstLine="44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依照《中华人民共和国民法典》、《中华人民共和国政府采购法》、《中华人民共和国建筑法》、《中华人民共和国招标投标法》及相关法律、行政法规，遵循平等、自愿、公平和诚信原则，合同双方就；项目工程总承包事宜经协商一致，订立本合同。</w:t>
      </w:r>
    </w:p>
    <w:p w14:paraId="330F2F08">
      <w:pPr>
        <w:pageBreakBefore w:val="0"/>
        <w:kinsoku/>
        <w:wordWrap/>
        <w:overflowPunct/>
        <w:topLinePunct w:val="0"/>
        <w:autoSpaceDE/>
        <w:autoSpaceDN/>
        <w:bidi w:val="0"/>
        <w:adjustRightInd/>
        <w:snapToGrid w:val="0"/>
        <w:spacing w:beforeAutospacing="0" w:afterAutospacing="0" w:line="360" w:lineRule="auto"/>
        <w:ind w:firstLine="442"/>
        <w:textAlignment w:val="auto"/>
        <w:rPr>
          <w:rFonts w:hint="eastAsia" w:ascii="宋体" w:hAnsi="宋体" w:eastAsia="宋体" w:cs="宋体"/>
          <w:b/>
          <w:caps w:val="0"/>
          <w:color w:val="auto"/>
          <w:spacing w:val="0"/>
          <w:position w:val="0"/>
          <w:sz w:val="22"/>
          <w:szCs w:val="22"/>
          <w:highlight w:val="none"/>
          <w:u w:val="single"/>
        </w:rPr>
      </w:pPr>
      <w:r>
        <w:rPr>
          <w:rFonts w:hint="eastAsia" w:ascii="宋体" w:hAnsi="宋体" w:eastAsia="宋体" w:cs="宋体"/>
          <w:b/>
          <w:caps w:val="0"/>
          <w:color w:val="auto"/>
          <w:spacing w:val="0"/>
          <w:position w:val="0"/>
          <w:sz w:val="22"/>
          <w:szCs w:val="22"/>
          <w:highlight w:val="none"/>
        </w:rPr>
        <w:t>一、工程概况</w:t>
      </w:r>
    </w:p>
    <w:p w14:paraId="7BCC91C3">
      <w:pPr>
        <w:pageBreakBefore w:val="0"/>
        <w:kinsoku/>
        <w:wordWrap/>
        <w:overflowPunct/>
        <w:topLinePunct w:val="0"/>
        <w:autoSpaceDE/>
        <w:autoSpaceDN/>
        <w:bidi w:val="0"/>
        <w:adjustRightInd/>
        <w:snapToGrid w:val="0"/>
        <w:spacing w:beforeAutospacing="0" w:afterAutospacing="0" w:line="360" w:lineRule="auto"/>
        <w:ind w:firstLine="44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工程名称：</w:t>
      </w:r>
      <w:r>
        <w:rPr>
          <w:rFonts w:hint="eastAsia" w:ascii="宋体" w:hAnsi="宋体" w:eastAsia="宋体" w:cs="宋体"/>
          <w:caps w:val="0"/>
          <w:color w:val="auto"/>
          <w:spacing w:val="0"/>
          <w:position w:val="0"/>
          <w:sz w:val="22"/>
          <w:szCs w:val="22"/>
          <w:highlight w:val="none"/>
          <w:u w:val="single"/>
        </w:rPr>
        <w:t xml:space="preserve">                         </w:t>
      </w:r>
    </w:p>
    <w:p w14:paraId="3E92D8C2">
      <w:pPr>
        <w:pageBreakBefore w:val="0"/>
        <w:kinsoku/>
        <w:wordWrap/>
        <w:overflowPunct/>
        <w:topLinePunct w:val="0"/>
        <w:autoSpaceDE/>
        <w:autoSpaceDN/>
        <w:bidi w:val="0"/>
        <w:adjustRightInd/>
        <w:snapToGrid w:val="0"/>
        <w:spacing w:beforeAutospacing="0" w:afterAutospacing="0" w:line="360" w:lineRule="auto"/>
        <w:ind w:firstLine="44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工程内容及规模：</w:t>
      </w:r>
      <w:r>
        <w:rPr>
          <w:rFonts w:hint="eastAsia" w:ascii="宋体" w:hAnsi="宋体" w:eastAsia="宋体" w:cs="宋体"/>
          <w:caps w:val="0"/>
          <w:color w:val="auto"/>
          <w:spacing w:val="0"/>
          <w:position w:val="0"/>
          <w:sz w:val="22"/>
          <w:szCs w:val="22"/>
          <w:highlight w:val="none"/>
          <w:u w:val="single"/>
        </w:rPr>
        <w:t xml:space="preserve">                   </w:t>
      </w:r>
    </w:p>
    <w:p w14:paraId="04E2BFE6">
      <w:pPr>
        <w:pageBreakBefore w:val="0"/>
        <w:kinsoku/>
        <w:wordWrap/>
        <w:overflowPunct/>
        <w:topLinePunct w:val="0"/>
        <w:autoSpaceDE/>
        <w:autoSpaceDN/>
        <w:bidi w:val="0"/>
        <w:adjustRightInd/>
        <w:snapToGrid w:val="0"/>
        <w:spacing w:beforeAutospacing="0" w:afterAutospacing="0" w:line="360" w:lineRule="auto"/>
        <w:ind w:firstLine="44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工程所在地：</w:t>
      </w:r>
      <w:r>
        <w:rPr>
          <w:rFonts w:hint="eastAsia" w:ascii="宋体" w:hAnsi="宋体" w:eastAsia="宋体" w:cs="宋体"/>
          <w:caps w:val="0"/>
          <w:color w:val="auto"/>
          <w:spacing w:val="0"/>
          <w:position w:val="0"/>
          <w:sz w:val="22"/>
          <w:szCs w:val="22"/>
          <w:highlight w:val="none"/>
          <w:u w:val="single"/>
        </w:rPr>
        <w:t xml:space="preserve">                       </w:t>
      </w:r>
    </w:p>
    <w:p w14:paraId="1BEBEEDD">
      <w:pPr>
        <w:pageBreakBefore w:val="0"/>
        <w:kinsoku/>
        <w:wordWrap/>
        <w:overflowPunct/>
        <w:topLinePunct w:val="0"/>
        <w:autoSpaceDE/>
        <w:autoSpaceDN/>
        <w:bidi w:val="0"/>
        <w:adjustRightInd/>
        <w:snapToGrid w:val="0"/>
        <w:spacing w:beforeAutospacing="0" w:afterAutospacing="0" w:line="360" w:lineRule="auto"/>
        <w:ind w:firstLine="44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工程承包范围：</w:t>
      </w:r>
      <w:r>
        <w:rPr>
          <w:rFonts w:hint="eastAsia" w:ascii="宋体" w:hAnsi="宋体" w:eastAsia="宋体" w:cs="宋体"/>
          <w:caps w:val="0"/>
          <w:color w:val="auto"/>
          <w:spacing w:val="0"/>
          <w:position w:val="0"/>
          <w:sz w:val="22"/>
          <w:szCs w:val="22"/>
          <w:highlight w:val="none"/>
          <w:u w:val="single"/>
        </w:rPr>
        <w:t xml:space="preserve">                      </w:t>
      </w:r>
    </w:p>
    <w:p w14:paraId="10206697">
      <w:pPr>
        <w:pStyle w:val="300"/>
        <w:pageBreakBefore w:val="0"/>
        <w:kinsoku/>
        <w:wordWrap/>
        <w:overflowPunct/>
        <w:topLinePunct w:val="0"/>
        <w:autoSpaceDE/>
        <w:autoSpaceDN/>
        <w:bidi w:val="0"/>
        <w:adjustRightInd/>
        <w:snapToGrid w:val="0"/>
        <w:spacing w:beforeAutospacing="0" w:afterAutospacing="0" w:line="360" w:lineRule="auto"/>
        <w:ind w:left="0" w:firstLine="482"/>
        <w:textAlignment w:val="auto"/>
        <w:rPr>
          <w:rFonts w:hint="eastAsia" w:ascii="宋体" w:hAnsi="宋体" w:eastAsia="宋体" w:cs="宋体"/>
          <w:b/>
          <w:bCs/>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二、合同工期</w:t>
      </w:r>
    </w:p>
    <w:p w14:paraId="26CE5ED1">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计划开工日期：</w:t>
      </w:r>
      <w:r>
        <w:rPr>
          <w:rFonts w:hint="eastAsia" w:ascii="宋体" w:hAnsi="宋体" w:eastAsia="宋体" w:cs="宋体"/>
          <w:bCs/>
          <w:caps w:val="0"/>
          <w:color w:val="auto"/>
          <w:spacing w:val="0"/>
          <w:position w:val="0"/>
          <w:sz w:val="22"/>
          <w:szCs w:val="22"/>
          <w:highlight w:val="none"/>
          <w:u w:val="single"/>
        </w:rPr>
        <w:t xml:space="preserve">     </w:t>
      </w:r>
      <w:r>
        <w:rPr>
          <w:rFonts w:hint="eastAsia" w:ascii="宋体" w:hAnsi="宋体" w:eastAsia="宋体" w:cs="宋体"/>
          <w:bCs/>
          <w:caps w:val="0"/>
          <w:color w:val="auto"/>
          <w:spacing w:val="0"/>
          <w:position w:val="0"/>
          <w:sz w:val="22"/>
          <w:szCs w:val="22"/>
          <w:highlight w:val="none"/>
        </w:rPr>
        <w:t>年</w:t>
      </w:r>
      <w:r>
        <w:rPr>
          <w:rFonts w:hint="eastAsia" w:ascii="宋体" w:hAnsi="宋体" w:eastAsia="宋体" w:cs="宋体"/>
          <w:bCs/>
          <w:caps w:val="0"/>
          <w:color w:val="auto"/>
          <w:spacing w:val="0"/>
          <w:position w:val="0"/>
          <w:sz w:val="22"/>
          <w:szCs w:val="22"/>
          <w:highlight w:val="none"/>
          <w:u w:val="single"/>
        </w:rPr>
        <w:t xml:space="preserve">    </w:t>
      </w:r>
      <w:r>
        <w:rPr>
          <w:rFonts w:hint="eastAsia" w:ascii="宋体" w:hAnsi="宋体" w:eastAsia="宋体" w:cs="宋体"/>
          <w:bCs/>
          <w:caps w:val="0"/>
          <w:color w:val="auto"/>
          <w:spacing w:val="0"/>
          <w:position w:val="0"/>
          <w:sz w:val="22"/>
          <w:szCs w:val="22"/>
          <w:highlight w:val="none"/>
        </w:rPr>
        <w:t>月</w:t>
      </w:r>
      <w:r>
        <w:rPr>
          <w:rFonts w:hint="eastAsia" w:ascii="宋体" w:hAnsi="宋体" w:eastAsia="宋体" w:cs="宋体"/>
          <w:bCs/>
          <w:caps w:val="0"/>
          <w:color w:val="auto"/>
          <w:spacing w:val="0"/>
          <w:position w:val="0"/>
          <w:sz w:val="22"/>
          <w:szCs w:val="22"/>
          <w:highlight w:val="none"/>
          <w:u w:val="single"/>
        </w:rPr>
        <w:t xml:space="preserve">    </w:t>
      </w:r>
      <w:r>
        <w:rPr>
          <w:rFonts w:hint="eastAsia" w:ascii="宋体" w:hAnsi="宋体" w:eastAsia="宋体" w:cs="宋体"/>
          <w:bCs/>
          <w:caps w:val="0"/>
          <w:color w:val="auto"/>
          <w:spacing w:val="0"/>
          <w:position w:val="0"/>
          <w:sz w:val="22"/>
          <w:szCs w:val="22"/>
          <w:highlight w:val="none"/>
        </w:rPr>
        <w:t>日（具体开工日期以采购人开工通知书为准）；</w:t>
      </w:r>
    </w:p>
    <w:p w14:paraId="36BE393E">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计划竣工日期：</w:t>
      </w:r>
      <w:r>
        <w:rPr>
          <w:rFonts w:hint="eastAsia" w:ascii="宋体" w:hAnsi="宋体" w:eastAsia="宋体" w:cs="宋体"/>
          <w:bCs/>
          <w:caps w:val="0"/>
          <w:color w:val="auto"/>
          <w:spacing w:val="0"/>
          <w:position w:val="0"/>
          <w:sz w:val="22"/>
          <w:szCs w:val="22"/>
          <w:highlight w:val="none"/>
          <w:u w:val="single"/>
        </w:rPr>
        <w:t xml:space="preserve">     </w:t>
      </w:r>
      <w:r>
        <w:rPr>
          <w:rFonts w:hint="eastAsia" w:ascii="宋体" w:hAnsi="宋体" w:eastAsia="宋体" w:cs="宋体"/>
          <w:bCs/>
          <w:caps w:val="0"/>
          <w:color w:val="auto"/>
          <w:spacing w:val="0"/>
          <w:position w:val="0"/>
          <w:sz w:val="22"/>
          <w:szCs w:val="22"/>
          <w:highlight w:val="none"/>
        </w:rPr>
        <w:t>年</w:t>
      </w:r>
      <w:r>
        <w:rPr>
          <w:rFonts w:hint="eastAsia" w:ascii="宋体" w:hAnsi="宋体" w:eastAsia="宋体" w:cs="宋体"/>
          <w:bCs/>
          <w:caps w:val="0"/>
          <w:color w:val="auto"/>
          <w:spacing w:val="0"/>
          <w:position w:val="0"/>
          <w:sz w:val="22"/>
          <w:szCs w:val="22"/>
          <w:highlight w:val="none"/>
          <w:u w:val="single"/>
        </w:rPr>
        <w:t xml:space="preserve">    </w:t>
      </w:r>
      <w:r>
        <w:rPr>
          <w:rFonts w:hint="eastAsia" w:ascii="宋体" w:hAnsi="宋体" w:eastAsia="宋体" w:cs="宋体"/>
          <w:bCs/>
          <w:caps w:val="0"/>
          <w:color w:val="auto"/>
          <w:spacing w:val="0"/>
          <w:position w:val="0"/>
          <w:sz w:val="22"/>
          <w:szCs w:val="22"/>
          <w:highlight w:val="none"/>
        </w:rPr>
        <w:t>月</w:t>
      </w:r>
      <w:r>
        <w:rPr>
          <w:rFonts w:hint="eastAsia" w:ascii="宋体" w:hAnsi="宋体" w:eastAsia="宋体" w:cs="宋体"/>
          <w:bCs/>
          <w:caps w:val="0"/>
          <w:color w:val="auto"/>
          <w:spacing w:val="0"/>
          <w:position w:val="0"/>
          <w:sz w:val="22"/>
          <w:szCs w:val="22"/>
          <w:highlight w:val="none"/>
          <w:u w:val="single"/>
        </w:rPr>
        <w:t xml:space="preserve">    </w:t>
      </w:r>
      <w:r>
        <w:rPr>
          <w:rFonts w:hint="eastAsia" w:ascii="宋体" w:hAnsi="宋体" w:eastAsia="宋体" w:cs="宋体"/>
          <w:bCs/>
          <w:caps w:val="0"/>
          <w:color w:val="auto"/>
          <w:spacing w:val="0"/>
          <w:position w:val="0"/>
          <w:sz w:val="22"/>
          <w:szCs w:val="22"/>
          <w:highlight w:val="none"/>
        </w:rPr>
        <w:t>日之前完成；</w:t>
      </w:r>
    </w:p>
    <w:p w14:paraId="393E1D9D">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合同工期总日历天数</w:t>
      </w:r>
      <w:r>
        <w:rPr>
          <w:rFonts w:hint="eastAsia" w:ascii="宋体" w:hAnsi="宋体" w:eastAsia="宋体" w:cs="宋体"/>
          <w:bCs/>
          <w:caps w:val="0"/>
          <w:color w:val="auto"/>
          <w:spacing w:val="0"/>
          <w:position w:val="0"/>
          <w:sz w:val="22"/>
          <w:szCs w:val="22"/>
          <w:highlight w:val="none"/>
          <w:u w:val="single"/>
        </w:rPr>
        <w:t xml:space="preserve">      </w:t>
      </w:r>
      <w:r>
        <w:rPr>
          <w:rFonts w:hint="eastAsia" w:ascii="宋体" w:hAnsi="宋体" w:eastAsia="宋体" w:cs="宋体"/>
          <w:bCs/>
          <w:caps w:val="0"/>
          <w:color w:val="auto"/>
          <w:spacing w:val="0"/>
          <w:position w:val="0"/>
          <w:sz w:val="22"/>
          <w:szCs w:val="22"/>
          <w:highlight w:val="none"/>
        </w:rPr>
        <w:t>天（合同确定工期以自报工期为准）。</w:t>
      </w:r>
    </w:p>
    <w:p w14:paraId="083D3A46">
      <w:pPr>
        <w:pStyle w:val="300"/>
        <w:pageBreakBefore w:val="0"/>
        <w:kinsoku/>
        <w:wordWrap/>
        <w:overflowPunct/>
        <w:topLinePunct w:val="0"/>
        <w:autoSpaceDE/>
        <w:autoSpaceDN/>
        <w:bidi w:val="0"/>
        <w:adjustRightInd/>
        <w:snapToGrid w:val="0"/>
        <w:spacing w:beforeAutospacing="0" w:afterAutospacing="0" w:line="360" w:lineRule="auto"/>
        <w:ind w:left="0" w:firstLine="482"/>
        <w:textAlignment w:val="auto"/>
        <w:rPr>
          <w:rFonts w:hint="eastAsia" w:ascii="宋体" w:hAnsi="宋体" w:eastAsia="宋体" w:cs="宋体"/>
          <w:b/>
          <w:bCs/>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三、质量标准</w:t>
      </w:r>
    </w:p>
    <w:p w14:paraId="65F07FAB">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工程质量标准：</w:t>
      </w:r>
      <w:r>
        <w:rPr>
          <w:rFonts w:hint="eastAsia" w:ascii="宋体" w:hAnsi="宋体" w:eastAsia="宋体" w:cs="宋体"/>
          <w:bCs/>
          <w:caps w:val="0"/>
          <w:color w:val="auto"/>
          <w:spacing w:val="0"/>
          <w:position w:val="0"/>
          <w:sz w:val="22"/>
          <w:szCs w:val="22"/>
          <w:highlight w:val="none"/>
          <w:u w:val="single"/>
        </w:rPr>
        <w:t>合格</w:t>
      </w:r>
      <w:r>
        <w:rPr>
          <w:rFonts w:hint="eastAsia" w:ascii="宋体" w:hAnsi="宋体" w:eastAsia="宋体" w:cs="宋体"/>
          <w:bCs/>
          <w:caps w:val="0"/>
          <w:color w:val="auto"/>
          <w:spacing w:val="0"/>
          <w:position w:val="0"/>
          <w:sz w:val="22"/>
          <w:szCs w:val="22"/>
          <w:highlight w:val="none"/>
        </w:rPr>
        <w:t>。质量标准的评定以国家或行业的现行质量检验评定标准为依据。</w:t>
      </w:r>
    </w:p>
    <w:p w14:paraId="2CC79C81">
      <w:pPr>
        <w:pStyle w:val="300"/>
        <w:pageBreakBefore w:val="0"/>
        <w:kinsoku/>
        <w:wordWrap/>
        <w:overflowPunct/>
        <w:topLinePunct w:val="0"/>
        <w:autoSpaceDE/>
        <w:autoSpaceDN/>
        <w:bidi w:val="0"/>
        <w:adjustRightInd/>
        <w:snapToGrid w:val="0"/>
        <w:spacing w:beforeAutospacing="0" w:afterAutospacing="0" w:line="360" w:lineRule="auto"/>
        <w:ind w:left="0" w:firstLine="482"/>
        <w:textAlignment w:val="auto"/>
        <w:rPr>
          <w:rFonts w:hint="eastAsia" w:ascii="宋体" w:hAnsi="宋体" w:eastAsia="宋体" w:cs="宋体"/>
          <w:b/>
          <w:bCs/>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四、合同价款和形式</w:t>
      </w:r>
    </w:p>
    <w:p w14:paraId="700951C9">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u w:val="single"/>
        </w:rPr>
      </w:pPr>
      <w:r>
        <w:rPr>
          <w:rFonts w:hint="eastAsia" w:ascii="宋体" w:hAnsi="宋体" w:eastAsia="宋体" w:cs="宋体"/>
          <w:bCs/>
          <w:caps w:val="0"/>
          <w:color w:val="auto"/>
          <w:spacing w:val="0"/>
          <w:position w:val="0"/>
          <w:sz w:val="22"/>
          <w:szCs w:val="22"/>
          <w:highlight w:val="none"/>
        </w:rPr>
        <w:t>1、合同价款为：人民币（大写） ：</w:t>
      </w:r>
      <w:r>
        <w:rPr>
          <w:rFonts w:hint="eastAsia" w:ascii="宋体" w:hAnsi="宋体" w:eastAsia="宋体" w:cs="宋体"/>
          <w:bCs/>
          <w:caps w:val="0"/>
          <w:color w:val="auto"/>
          <w:spacing w:val="0"/>
          <w:position w:val="0"/>
          <w:sz w:val="22"/>
          <w:szCs w:val="22"/>
          <w:highlight w:val="none"/>
          <w:u w:val="single"/>
        </w:rPr>
        <w:t xml:space="preserve">              </w:t>
      </w:r>
      <w:r>
        <w:rPr>
          <w:rFonts w:hint="eastAsia" w:ascii="宋体" w:hAnsi="宋体" w:eastAsia="宋体" w:cs="宋体"/>
          <w:bCs/>
          <w:caps w:val="0"/>
          <w:color w:val="auto"/>
          <w:spacing w:val="0"/>
          <w:position w:val="0"/>
          <w:sz w:val="22"/>
          <w:szCs w:val="22"/>
          <w:highlight w:val="none"/>
        </w:rPr>
        <w:t>元（￥：</w:t>
      </w:r>
      <w:r>
        <w:rPr>
          <w:rFonts w:hint="eastAsia" w:ascii="宋体" w:hAnsi="宋体" w:eastAsia="宋体" w:cs="宋体"/>
          <w:bCs/>
          <w:caps w:val="0"/>
          <w:color w:val="auto"/>
          <w:spacing w:val="0"/>
          <w:position w:val="0"/>
          <w:sz w:val="22"/>
          <w:szCs w:val="22"/>
          <w:highlight w:val="none"/>
          <w:u w:val="single"/>
        </w:rPr>
        <w:t xml:space="preserve">              </w:t>
      </w:r>
      <w:r>
        <w:rPr>
          <w:rFonts w:hint="eastAsia" w:ascii="宋体" w:hAnsi="宋体" w:eastAsia="宋体" w:cs="宋体"/>
          <w:bCs/>
          <w:caps w:val="0"/>
          <w:color w:val="auto"/>
          <w:spacing w:val="0"/>
          <w:position w:val="0"/>
          <w:sz w:val="22"/>
          <w:szCs w:val="22"/>
          <w:highlight w:val="none"/>
        </w:rPr>
        <w:t>元）；</w:t>
      </w:r>
    </w:p>
    <w:p w14:paraId="2A4CF8EA">
      <w:pPr>
        <w:pStyle w:val="300"/>
        <w:pageBreakBefore w:val="0"/>
        <w:numPr>
          <w:ilvl w:val="0"/>
          <w:numId w:val="2"/>
        </w:numPr>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合同价格形式：</w:t>
      </w:r>
      <w:r>
        <w:rPr>
          <w:rFonts w:hint="eastAsia" w:ascii="宋体" w:hAnsi="宋体" w:eastAsia="宋体" w:cs="宋体"/>
          <w:bCs/>
          <w:caps w:val="0"/>
          <w:color w:val="auto"/>
          <w:spacing w:val="0"/>
          <w:position w:val="0"/>
          <w:sz w:val="22"/>
          <w:szCs w:val="22"/>
          <w:highlight w:val="none"/>
          <w:u w:val="single"/>
        </w:rPr>
        <w:t>固定单价</w:t>
      </w:r>
      <w:r>
        <w:rPr>
          <w:rFonts w:hint="eastAsia" w:ascii="宋体" w:hAnsi="宋体" w:eastAsia="宋体" w:cs="宋体"/>
          <w:bCs/>
          <w:caps w:val="0"/>
          <w:color w:val="auto"/>
          <w:spacing w:val="0"/>
          <w:position w:val="0"/>
          <w:sz w:val="22"/>
          <w:szCs w:val="22"/>
          <w:highlight w:val="none"/>
        </w:rPr>
        <w:t>。</w:t>
      </w:r>
    </w:p>
    <w:p w14:paraId="38D2D60D">
      <w:pPr>
        <w:pStyle w:val="300"/>
        <w:pageBreakBefore w:val="0"/>
        <w:kinsoku/>
        <w:wordWrap/>
        <w:overflowPunct/>
        <w:topLinePunct w:val="0"/>
        <w:autoSpaceDE/>
        <w:autoSpaceDN/>
        <w:bidi w:val="0"/>
        <w:adjustRightInd/>
        <w:snapToGrid w:val="0"/>
        <w:spacing w:beforeAutospacing="0" w:afterAutospacing="0" w:line="360" w:lineRule="auto"/>
        <w:ind w:left="0" w:firstLine="482"/>
        <w:textAlignment w:val="auto"/>
        <w:rPr>
          <w:rFonts w:hint="eastAsia" w:ascii="宋体" w:hAnsi="宋体" w:eastAsia="宋体" w:cs="宋体"/>
          <w:b/>
          <w:bCs/>
          <w:caps w:val="0"/>
          <w:color w:val="auto"/>
          <w:spacing w:val="0"/>
          <w:position w:val="0"/>
          <w:sz w:val="22"/>
          <w:szCs w:val="22"/>
          <w:highlight w:val="none"/>
        </w:rPr>
      </w:pPr>
      <w:bookmarkStart w:id="89" w:name="_Toc351203485"/>
      <w:r>
        <w:rPr>
          <w:rFonts w:hint="eastAsia" w:ascii="宋体" w:hAnsi="宋体" w:eastAsia="宋体" w:cs="宋体"/>
          <w:b/>
          <w:bCs/>
          <w:caps w:val="0"/>
          <w:color w:val="auto"/>
          <w:spacing w:val="0"/>
          <w:position w:val="0"/>
          <w:sz w:val="22"/>
          <w:szCs w:val="22"/>
          <w:highlight w:val="none"/>
        </w:rPr>
        <w:t>五、</w:t>
      </w:r>
      <w:bookmarkEnd w:id="89"/>
      <w:r>
        <w:rPr>
          <w:rFonts w:hint="eastAsia" w:ascii="宋体" w:hAnsi="宋体" w:eastAsia="宋体" w:cs="宋体"/>
          <w:b/>
          <w:bCs/>
          <w:caps w:val="0"/>
          <w:color w:val="auto"/>
          <w:spacing w:val="0"/>
          <w:position w:val="0"/>
          <w:sz w:val="22"/>
          <w:szCs w:val="22"/>
          <w:highlight w:val="none"/>
        </w:rPr>
        <w:t>项目经理</w:t>
      </w:r>
    </w:p>
    <w:p w14:paraId="4338939B">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承包人拟派项目经理：</w:t>
      </w:r>
    </w:p>
    <w:p w14:paraId="724DE0C5">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i/>
          <w:i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姓名</w:t>
      </w:r>
      <w:r>
        <w:rPr>
          <w:rFonts w:hint="eastAsia" w:ascii="宋体" w:hAnsi="宋体" w:eastAsia="宋体" w:cs="宋体"/>
          <w:bCs/>
          <w:caps w:val="0"/>
          <w:color w:val="auto"/>
          <w:spacing w:val="0"/>
          <w:position w:val="0"/>
          <w:sz w:val="22"/>
          <w:szCs w:val="22"/>
          <w:highlight w:val="none"/>
          <w:u w:val="single"/>
        </w:rPr>
        <w:t xml:space="preserve">                </w:t>
      </w:r>
    </w:p>
    <w:p w14:paraId="726E5F1B">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执业资格证书号：</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671B6269">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身份证号：</w:t>
      </w:r>
      <w:r>
        <w:rPr>
          <w:rFonts w:hint="eastAsia" w:ascii="宋体" w:hAnsi="宋体" w:eastAsia="宋体" w:cs="宋体"/>
          <w:bCs/>
          <w:caps w:val="0"/>
          <w:color w:val="auto"/>
          <w:spacing w:val="0"/>
          <w:position w:val="0"/>
          <w:sz w:val="22"/>
          <w:szCs w:val="22"/>
          <w:highlight w:val="none"/>
          <w:u w:val="single"/>
        </w:rPr>
        <w:t xml:space="preserve">                 </w:t>
      </w:r>
      <w:r>
        <w:rPr>
          <w:rFonts w:hint="eastAsia" w:ascii="宋体" w:hAnsi="宋体" w:eastAsia="宋体" w:cs="宋体"/>
          <w:bCs/>
          <w:caps w:val="0"/>
          <w:color w:val="auto"/>
          <w:spacing w:val="0"/>
          <w:position w:val="0"/>
          <w:sz w:val="22"/>
          <w:szCs w:val="22"/>
          <w:highlight w:val="none"/>
        </w:rPr>
        <w:t>；</w:t>
      </w:r>
    </w:p>
    <w:p w14:paraId="745D51DD">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联系方式</w:t>
      </w:r>
      <w:r>
        <w:rPr>
          <w:rFonts w:hint="eastAsia" w:ascii="宋体" w:hAnsi="宋体" w:eastAsia="宋体" w:cs="宋体"/>
          <w:bCs/>
          <w:caps w:val="0"/>
          <w:color w:val="auto"/>
          <w:spacing w:val="0"/>
          <w:position w:val="0"/>
          <w:sz w:val="22"/>
          <w:szCs w:val="22"/>
          <w:highlight w:val="none"/>
          <w:u w:val="single"/>
        </w:rPr>
        <w:t xml:space="preserve">                   </w:t>
      </w:r>
      <w:r>
        <w:rPr>
          <w:rFonts w:hint="eastAsia" w:ascii="宋体" w:hAnsi="宋体" w:eastAsia="宋体" w:cs="宋体"/>
          <w:bCs/>
          <w:caps w:val="0"/>
          <w:color w:val="auto"/>
          <w:spacing w:val="0"/>
          <w:position w:val="0"/>
          <w:sz w:val="22"/>
          <w:szCs w:val="22"/>
          <w:highlight w:val="none"/>
        </w:rPr>
        <w:t>。</w:t>
      </w:r>
    </w:p>
    <w:p w14:paraId="72AC5C71">
      <w:pPr>
        <w:pStyle w:val="300"/>
        <w:pageBreakBefore w:val="0"/>
        <w:kinsoku/>
        <w:wordWrap/>
        <w:overflowPunct/>
        <w:topLinePunct w:val="0"/>
        <w:autoSpaceDE/>
        <w:autoSpaceDN/>
        <w:bidi w:val="0"/>
        <w:adjustRightInd/>
        <w:snapToGrid w:val="0"/>
        <w:spacing w:beforeAutospacing="0" w:afterAutospacing="0" w:line="360" w:lineRule="auto"/>
        <w:ind w:left="0" w:firstLine="482"/>
        <w:textAlignment w:val="auto"/>
        <w:rPr>
          <w:rFonts w:hint="eastAsia" w:ascii="宋体" w:hAnsi="宋体" w:eastAsia="宋体" w:cs="宋体"/>
          <w:b/>
          <w:bCs/>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六、组成合同的文件</w:t>
      </w:r>
    </w:p>
    <w:p w14:paraId="7B026CD3">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1、组成本合同的文件包括：</w:t>
      </w:r>
    </w:p>
    <w:p w14:paraId="0024C9DD">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（1）成交通知书；</w:t>
      </w:r>
    </w:p>
    <w:p w14:paraId="6578A894">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 xml:space="preserve">（2）投标函及其附录； </w:t>
      </w:r>
    </w:p>
    <w:p w14:paraId="368F5810">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（3）专用合同条款及其附件；</w:t>
      </w:r>
    </w:p>
    <w:p w14:paraId="339F0BC5">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（4）通用合同条款；</w:t>
      </w:r>
    </w:p>
    <w:p w14:paraId="3C0BE340">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（5）技术标准和要求；</w:t>
      </w:r>
    </w:p>
    <w:p w14:paraId="7E17358F">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（6）图纸；</w:t>
      </w:r>
    </w:p>
    <w:p w14:paraId="72B58904">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（7）已标价工程量清单或预算书；</w:t>
      </w:r>
    </w:p>
    <w:p w14:paraId="6A8324ED">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（8）其他合同文件；</w:t>
      </w:r>
    </w:p>
    <w:p w14:paraId="2C902538">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2、双方有关工程的洽商、变更等书面协议或文件视为本合同的组成部分。</w:t>
      </w:r>
    </w:p>
    <w:p w14:paraId="4645325A">
      <w:pPr>
        <w:pageBreakBefore w:val="0"/>
        <w:kinsoku/>
        <w:wordWrap/>
        <w:overflowPunct/>
        <w:topLinePunct w:val="0"/>
        <w:autoSpaceDE/>
        <w:autoSpaceDN/>
        <w:bidi w:val="0"/>
        <w:adjustRightInd/>
        <w:snapToGrid w:val="0"/>
        <w:spacing w:beforeAutospacing="0" w:afterAutospacing="0" w:line="360" w:lineRule="auto"/>
        <w:ind w:firstLine="482"/>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七、</w:t>
      </w:r>
      <w:r>
        <w:rPr>
          <w:rFonts w:hint="eastAsia" w:ascii="宋体" w:hAnsi="宋体" w:eastAsia="宋体" w:cs="宋体"/>
          <w:caps w:val="0"/>
          <w:color w:val="auto"/>
          <w:spacing w:val="0"/>
          <w:position w:val="0"/>
          <w:sz w:val="22"/>
          <w:szCs w:val="22"/>
          <w:highlight w:val="none"/>
        </w:rPr>
        <w:t>本协议书中有关词语含义与本合同第二部分《通用条款》中分别赋予它们的定义相同。</w:t>
      </w:r>
    </w:p>
    <w:p w14:paraId="714080D2">
      <w:pPr>
        <w:pageBreakBefore w:val="0"/>
        <w:kinsoku/>
        <w:wordWrap/>
        <w:overflowPunct/>
        <w:topLinePunct w:val="0"/>
        <w:autoSpaceDE/>
        <w:autoSpaceDN/>
        <w:bidi w:val="0"/>
        <w:adjustRightInd/>
        <w:snapToGrid w:val="0"/>
        <w:spacing w:beforeAutospacing="0" w:afterAutospacing="0" w:line="360" w:lineRule="auto"/>
        <w:ind w:firstLine="482"/>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八、</w:t>
      </w:r>
      <w:r>
        <w:rPr>
          <w:rFonts w:hint="eastAsia" w:ascii="宋体" w:hAnsi="宋体" w:eastAsia="宋体" w:cs="宋体"/>
          <w:caps w:val="0"/>
          <w:color w:val="auto"/>
          <w:spacing w:val="0"/>
          <w:position w:val="0"/>
          <w:sz w:val="22"/>
          <w:szCs w:val="22"/>
          <w:highlight w:val="none"/>
        </w:rPr>
        <w:t>承包人向发包人承诺按照合同约定进行施工、竣工并在质量保修期内承担工程质量保修责任。</w:t>
      </w:r>
    </w:p>
    <w:p w14:paraId="424F89CA">
      <w:pPr>
        <w:pageBreakBefore w:val="0"/>
        <w:kinsoku/>
        <w:wordWrap/>
        <w:overflowPunct/>
        <w:topLinePunct w:val="0"/>
        <w:autoSpaceDE/>
        <w:autoSpaceDN/>
        <w:bidi w:val="0"/>
        <w:adjustRightInd/>
        <w:snapToGrid w:val="0"/>
        <w:spacing w:beforeAutospacing="0" w:afterAutospacing="0" w:line="360" w:lineRule="auto"/>
        <w:ind w:firstLine="482"/>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九、</w:t>
      </w:r>
      <w:r>
        <w:rPr>
          <w:rFonts w:hint="eastAsia" w:ascii="宋体" w:hAnsi="宋体" w:eastAsia="宋体" w:cs="宋体"/>
          <w:caps w:val="0"/>
          <w:color w:val="auto"/>
          <w:spacing w:val="0"/>
          <w:position w:val="0"/>
          <w:sz w:val="22"/>
          <w:szCs w:val="22"/>
          <w:highlight w:val="none"/>
        </w:rPr>
        <w:t>发包人向承包人承诺按照合同约定的期限和方式支付合同价款及其他应当支付的款项。</w:t>
      </w:r>
    </w:p>
    <w:p w14:paraId="0AE9B725">
      <w:pPr>
        <w:pStyle w:val="300"/>
        <w:pageBreakBefore w:val="0"/>
        <w:kinsoku/>
        <w:wordWrap/>
        <w:overflowPunct/>
        <w:topLinePunct w:val="0"/>
        <w:autoSpaceDE/>
        <w:autoSpaceDN/>
        <w:bidi w:val="0"/>
        <w:adjustRightInd/>
        <w:snapToGrid w:val="0"/>
        <w:spacing w:beforeAutospacing="0" w:afterAutospacing="0" w:line="360" w:lineRule="auto"/>
        <w:ind w:left="0" w:firstLine="482"/>
        <w:textAlignment w:val="auto"/>
        <w:rPr>
          <w:rFonts w:hint="eastAsia" w:ascii="宋体" w:hAnsi="宋体" w:eastAsia="宋体" w:cs="宋体"/>
          <w:b/>
          <w:bCs/>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十、合同生效及其他</w:t>
      </w:r>
    </w:p>
    <w:p w14:paraId="557486DB">
      <w:pPr>
        <w:pStyle w:val="300"/>
        <w:pageBreakBefore w:val="0"/>
        <w:kinsoku/>
        <w:wordWrap/>
        <w:overflowPunct/>
        <w:topLinePunct w:val="0"/>
        <w:autoSpaceDE/>
        <w:autoSpaceDN/>
        <w:bidi w:val="0"/>
        <w:adjustRightInd/>
        <w:snapToGrid w:val="0"/>
        <w:spacing w:beforeAutospacing="0" w:afterAutospacing="0" w:line="360" w:lineRule="auto"/>
        <w:ind w:left="0" w:firstLine="480"/>
        <w:jc w:val="left"/>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合同订立时间：</w:t>
      </w:r>
      <w:r>
        <w:rPr>
          <w:rFonts w:hint="eastAsia" w:ascii="宋体" w:hAnsi="宋体" w:eastAsia="宋体" w:cs="宋体"/>
          <w:bCs/>
          <w:caps w:val="0"/>
          <w:color w:val="auto"/>
          <w:spacing w:val="0"/>
          <w:position w:val="0"/>
          <w:sz w:val="22"/>
          <w:szCs w:val="22"/>
          <w:highlight w:val="none"/>
          <w:u w:val="single"/>
        </w:rPr>
        <w:t xml:space="preserve">     </w:t>
      </w:r>
      <w:r>
        <w:rPr>
          <w:rFonts w:hint="eastAsia" w:ascii="宋体" w:hAnsi="宋体" w:eastAsia="宋体" w:cs="宋体"/>
          <w:bCs/>
          <w:caps w:val="0"/>
          <w:color w:val="auto"/>
          <w:spacing w:val="0"/>
          <w:position w:val="0"/>
          <w:sz w:val="22"/>
          <w:szCs w:val="22"/>
          <w:highlight w:val="none"/>
        </w:rPr>
        <w:t>年</w:t>
      </w:r>
      <w:r>
        <w:rPr>
          <w:rFonts w:hint="eastAsia" w:ascii="宋体" w:hAnsi="宋体" w:eastAsia="宋体" w:cs="宋体"/>
          <w:bCs/>
          <w:caps w:val="0"/>
          <w:color w:val="auto"/>
          <w:spacing w:val="0"/>
          <w:position w:val="0"/>
          <w:sz w:val="22"/>
          <w:szCs w:val="22"/>
          <w:highlight w:val="none"/>
          <w:u w:val="single"/>
        </w:rPr>
        <w:t xml:space="preserve">    </w:t>
      </w:r>
      <w:r>
        <w:rPr>
          <w:rFonts w:hint="eastAsia" w:ascii="宋体" w:hAnsi="宋体" w:eastAsia="宋体" w:cs="宋体"/>
          <w:bCs/>
          <w:caps w:val="0"/>
          <w:color w:val="auto"/>
          <w:spacing w:val="0"/>
          <w:position w:val="0"/>
          <w:sz w:val="22"/>
          <w:szCs w:val="22"/>
          <w:highlight w:val="none"/>
        </w:rPr>
        <w:t>月</w:t>
      </w:r>
      <w:r>
        <w:rPr>
          <w:rFonts w:hint="eastAsia" w:ascii="宋体" w:hAnsi="宋体" w:eastAsia="宋体" w:cs="宋体"/>
          <w:bCs/>
          <w:caps w:val="0"/>
          <w:color w:val="auto"/>
          <w:spacing w:val="0"/>
          <w:position w:val="0"/>
          <w:sz w:val="22"/>
          <w:szCs w:val="22"/>
          <w:highlight w:val="none"/>
          <w:u w:val="single"/>
        </w:rPr>
        <w:t xml:space="preserve">    </w:t>
      </w:r>
      <w:r>
        <w:rPr>
          <w:rFonts w:hint="eastAsia" w:ascii="宋体" w:hAnsi="宋体" w:eastAsia="宋体" w:cs="宋体"/>
          <w:bCs/>
          <w:caps w:val="0"/>
          <w:color w:val="auto"/>
          <w:spacing w:val="0"/>
          <w:position w:val="0"/>
          <w:sz w:val="22"/>
          <w:szCs w:val="22"/>
          <w:highlight w:val="none"/>
        </w:rPr>
        <w:t>日；</w:t>
      </w:r>
    </w:p>
    <w:p w14:paraId="4502A1F6">
      <w:pPr>
        <w:pStyle w:val="300"/>
        <w:pageBreakBefore w:val="0"/>
        <w:kinsoku/>
        <w:wordWrap/>
        <w:overflowPunct/>
        <w:topLinePunct w:val="0"/>
        <w:autoSpaceDE/>
        <w:autoSpaceDN/>
        <w:bidi w:val="0"/>
        <w:adjustRightInd/>
        <w:snapToGrid w:val="0"/>
        <w:spacing w:beforeAutospacing="0" w:afterAutospacing="0" w:line="360" w:lineRule="auto"/>
        <w:ind w:left="0" w:firstLine="480"/>
        <w:jc w:val="left"/>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合同订立地点：</w:t>
      </w:r>
      <w:r>
        <w:rPr>
          <w:rFonts w:hint="eastAsia" w:ascii="宋体" w:hAnsi="宋体" w:eastAsia="宋体" w:cs="宋体"/>
          <w:bCs/>
          <w:caps w:val="0"/>
          <w:color w:val="auto"/>
          <w:spacing w:val="0"/>
          <w:position w:val="0"/>
          <w:sz w:val="22"/>
          <w:szCs w:val="22"/>
          <w:highlight w:val="none"/>
          <w:u w:val="single"/>
        </w:rPr>
        <w:t xml:space="preserve">                   </w:t>
      </w:r>
      <w:r>
        <w:rPr>
          <w:rFonts w:hint="eastAsia" w:ascii="宋体" w:hAnsi="宋体" w:eastAsia="宋体" w:cs="宋体"/>
          <w:bCs/>
          <w:caps w:val="0"/>
          <w:color w:val="auto"/>
          <w:spacing w:val="0"/>
          <w:position w:val="0"/>
          <w:sz w:val="22"/>
          <w:szCs w:val="22"/>
          <w:highlight w:val="none"/>
        </w:rPr>
        <w:t>；</w:t>
      </w:r>
    </w:p>
    <w:p w14:paraId="49637DCE">
      <w:pPr>
        <w:pStyle w:val="300"/>
        <w:pageBreakBefore w:val="0"/>
        <w:kinsoku/>
        <w:wordWrap/>
        <w:overflowPunct/>
        <w:topLinePunct w:val="0"/>
        <w:autoSpaceDE/>
        <w:autoSpaceDN/>
        <w:bidi w:val="0"/>
        <w:adjustRightInd/>
        <w:snapToGrid w:val="0"/>
        <w:spacing w:beforeAutospacing="0" w:afterAutospacing="0" w:line="360" w:lineRule="auto"/>
        <w:ind w:left="0" w:firstLine="480"/>
        <w:jc w:val="left"/>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本合同双方约定经法定代表人或授权委托人签字并加盖公章后生效；</w:t>
      </w:r>
    </w:p>
    <w:p w14:paraId="005C6C1C">
      <w:pPr>
        <w:pStyle w:val="1034"/>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本合同未尽事宜，遵照《中华人民共和国民法典》《中华人民共和国建筑法》有关条文执行；</w:t>
      </w:r>
    </w:p>
    <w:p w14:paraId="7DB1AAC5">
      <w:pPr>
        <w:pStyle w:val="1034"/>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本合同正本一式</w:t>
      </w:r>
      <w:r>
        <w:rPr>
          <w:rFonts w:hint="eastAsia" w:ascii="宋体" w:hAnsi="宋体" w:eastAsia="宋体" w:cs="宋体"/>
          <w:caps w:val="0"/>
          <w:color w:val="auto"/>
          <w:spacing w:val="0"/>
          <w:position w:val="0"/>
          <w:sz w:val="22"/>
          <w:szCs w:val="22"/>
          <w:highlight w:val="none"/>
          <w:u w:val="single"/>
        </w:rPr>
        <w:t xml:space="preserve"> 六 </w:t>
      </w:r>
      <w:r>
        <w:rPr>
          <w:rFonts w:hint="eastAsia" w:ascii="宋体" w:hAnsi="宋体" w:eastAsia="宋体" w:cs="宋体"/>
          <w:caps w:val="0"/>
          <w:color w:val="auto"/>
          <w:spacing w:val="0"/>
          <w:position w:val="0"/>
          <w:sz w:val="22"/>
          <w:szCs w:val="22"/>
          <w:highlight w:val="none"/>
        </w:rPr>
        <w:t>份，甲乙双方各执</w:t>
      </w:r>
      <w:r>
        <w:rPr>
          <w:rFonts w:hint="eastAsia" w:ascii="宋体" w:hAnsi="宋体" w:eastAsia="宋体" w:cs="宋体"/>
          <w:caps w:val="0"/>
          <w:color w:val="auto"/>
          <w:spacing w:val="0"/>
          <w:position w:val="0"/>
          <w:sz w:val="22"/>
          <w:szCs w:val="22"/>
          <w:highlight w:val="none"/>
          <w:u w:val="single"/>
        </w:rPr>
        <w:t xml:space="preserve"> 二 </w:t>
      </w:r>
      <w:r>
        <w:rPr>
          <w:rFonts w:hint="eastAsia" w:ascii="宋体" w:hAnsi="宋体" w:eastAsia="宋体" w:cs="宋体"/>
          <w:caps w:val="0"/>
          <w:color w:val="auto"/>
          <w:spacing w:val="0"/>
          <w:position w:val="0"/>
          <w:sz w:val="22"/>
          <w:szCs w:val="22"/>
          <w:highlight w:val="none"/>
        </w:rPr>
        <w:t>份、财政监管部门及见证方各执</w:t>
      </w:r>
      <w:r>
        <w:rPr>
          <w:rFonts w:hint="eastAsia" w:ascii="宋体" w:hAnsi="宋体" w:eastAsia="宋体" w:cs="宋体"/>
          <w:caps w:val="0"/>
          <w:color w:val="auto"/>
          <w:spacing w:val="0"/>
          <w:position w:val="0"/>
          <w:sz w:val="22"/>
          <w:szCs w:val="22"/>
          <w:highlight w:val="none"/>
          <w:u w:val="single"/>
        </w:rPr>
        <w:t xml:space="preserve"> 一 </w:t>
      </w:r>
      <w:r>
        <w:rPr>
          <w:rFonts w:hint="eastAsia" w:ascii="宋体" w:hAnsi="宋体" w:eastAsia="宋体" w:cs="宋体"/>
          <w:caps w:val="0"/>
          <w:color w:val="auto"/>
          <w:spacing w:val="0"/>
          <w:position w:val="0"/>
          <w:sz w:val="22"/>
          <w:szCs w:val="22"/>
          <w:highlight w:val="none"/>
        </w:rPr>
        <w:t>份，具有同等法律效力。</w:t>
      </w:r>
    </w:p>
    <w:p w14:paraId="23CF137E">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p>
    <w:p w14:paraId="7AD488F6">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 xml:space="preserve">采购人：（公章）                承包人：（公章）                  </w:t>
      </w:r>
    </w:p>
    <w:p w14:paraId="5458854E">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 xml:space="preserve">地址：                          地址：                          </w:t>
      </w:r>
    </w:p>
    <w:p w14:paraId="6457074D">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 xml:space="preserve">法定代表人：                    法定代表人：                    </w:t>
      </w:r>
    </w:p>
    <w:p w14:paraId="69B44B80">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 xml:space="preserve">委托代表人：                    委托代表人：                     </w:t>
      </w:r>
    </w:p>
    <w:p w14:paraId="2A8F80C4">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 xml:space="preserve">电   话：                       电   话：                                </w:t>
      </w:r>
    </w:p>
    <w:p w14:paraId="5E767CD2">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 xml:space="preserve">开户银行：                      开户银行：                       </w:t>
      </w:r>
    </w:p>
    <w:p w14:paraId="64A24B3B">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4"/>
          <w:highlight w:val="none"/>
        </w:rPr>
      </w:pPr>
      <w:r>
        <w:rPr>
          <w:rFonts w:hint="eastAsia" w:ascii="宋体" w:hAnsi="宋体" w:eastAsia="宋体" w:cs="宋体"/>
          <w:bCs/>
          <w:caps w:val="0"/>
          <w:color w:val="auto"/>
          <w:spacing w:val="0"/>
          <w:position w:val="0"/>
          <w:sz w:val="22"/>
          <w:szCs w:val="22"/>
          <w:highlight w:val="none"/>
        </w:rPr>
        <w:t>账 号：                         账  号：</w:t>
      </w:r>
      <w:r>
        <w:rPr>
          <w:rFonts w:hint="eastAsia" w:ascii="宋体" w:hAnsi="宋体" w:eastAsia="宋体" w:cs="宋体"/>
          <w:bCs/>
          <w:caps w:val="0"/>
          <w:color w:val="auto"/>
          <w:spacing w:val="0"/>
          <w:position w:val="0"/>
          <w:sz w:val="24"/>
          <w:highlight w:val="none"/>
        </w:rPr>
        <w:t xml:space="preserve">          </w:t>
      </w:r>
    </w:p>
    <w:p w14:paraId="7D013B46">
      <w:pPr>
        <w:rPr>
          <w:rFonts w:hint="eastAsia" w:ascii="宋体" w:hAnsi="宋体" w:eastAsia="宋体" w:cs="宋体"/>
          <w:bCs w:val="0"/>
          <w:caps w:val="0"/>
          <w:color w:val="auto"/>
          <w:spacing w:val="0"/>
          <w:position w:val="0"/>
          <w:sz w:val="24"/>
          <w:szCs w:val="24"/>
          <w:highlight w:val="none"/>
        </w:rPr>
      </w:pPr>
      <w:bookmarkStart w:id="90" w:name="_Toc498006745"/>
      <w:bookmarkStart w:id="91" w:name="_Toc515874989"/>
      <w:r>
        <w:rPr>
          <w:rFonts w:hint="eastAsia" w:ascii="宋体" w:hAnsi="宋体" w:eastAsia="宋体" w:cs="宋体"/>
          <w:bCs w:val="0"/>
          <w:caps w:val="0"/>
          <w:color w:val="auto"/>
          <w:spacing w:val="0"/>
          <w:position w:val="0"/>
          <w:sz w:val="24"/>
          <w:szCs w:val="24"/>
          <w:highlight w:val="none"/>
        </w:rPr>
        <w:br w:type="page"/>
      </w:r>
    </w:p>
    <w:p w14:paraId="79B6F9AC">
      <w:pPr>
        <w:pStyle w:val="200"/>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bCs w:val="0"/>
          <w:caps w:val="0"/>
          <w:color w:val="auto"/>
          <w:spacing w:val="0"/>
          <w:position w:val="0"/>
          <w:sz w:val="24"/>
          <w:szCs w:val="24"/>
          <w:highlight w:val="none"/>
        </w:rPr>
        <w:t>第二部分  通用合同条款</w:t>
      </w:r>
      <w:bookmarkEnd w:id="90"/>
      <w:bookmarkEnd w:id="91"/>
    </w:p>
    <w:p w14:paraId="753CB8B9">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b/>
          <w:caps w:val="0"/>
          <w:color w:val="auto"/>
          <w:spacing w:val="0"/>
          <w:position w:val="0"/>
          <w:sz w:val="24"/>
          <w:highlight w:val="none"/>
        </w:rPr>
        <w:t>通用合同条款执行《建设工程施工合同（示范文本）》(GF—2017—0201)。</w:t>
      </w:r>
    </w:p>
    <w:p w14:paraId="4418F312">
      <w:pPr>
        <w:pageBreakBefore w:val="0"/>
        <w:tabs>
          <w:tab w:val="left" w:pos="0"/>
        </w:tabs>
        <w:kinsoku/>
        <w:wordWrap/>
        <w:overflowPunct/>
        <w:topLinePunct w:val="0"/>
        <w:autoSpaceDE/>
        <w:autoSpaceDN/>
        <w:bidi w:val="0"/>
        <w:adjustRightInd/>
        <w:snapToGrid w:val="0"/>
        <w:spacing w:beforeAutospacing="0" w:afterAutospacing="0" w:line="360" w:lineRule="auto"/>
        <w:ind w:right="-36" w:firstLine="604"/>
        <w:textAlignment w:val="auto"/>
        <w:rPr>
          <w:rFonts w:hint="eastAsia" w:ascii="宋体" w:hAnsi="宋体" w:eastAsia="宋体" w:cs="宋体"/>
          <w:caps w:val="0"/>
          <w:color w:val="auto"/>
          <w:spacing w:val="0"/>
          <w:position w:val="0"/>
          <w:sz w:val="24"/>
          <w:highlight w:val="none"/>
        </w:rPr>
      </w:pPr>
    </w:p>
    <w:p w14:paraId="6A20DEE1">
      <w:pPr>
        <w:pStyle w:val="200"/>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szCs w:val="24"/>
          <w:highlight w:val="none"/>
        </w:rPr>
      </w:pPr>
      <w:bookmarkStart w:id="92" w:name="_Toc515874990"/>
      <w:bookmarkStart w:id="93" w:name="_Toc498006746"/>
      <w:r>
        <w:rPr>
          <w:rFonts w:hint="eastAsia" w:ascii="宋体" w:hAnsi="宋体" w:eastAsia="宋体" w:cs="宋体"/>
          <w:caps w:val="0"/>
          <w:color w:val="auto"/>
          <w:spacing w:val="0"/>
          <w:position w:val="0"/>
          <w:sz w:val="24"/>
          <w:szCs w:val="24"/>
          <w:highlight w:val="none"/>
        </w:rPr>
        <w:br w:type="page" w:clear="all"/>
      </w:r>
      <w:r>
        <w:rPr>
          <w:rFonts w:hint="eastAsia" w:ascii="宋体" w:hAnsi="宋体" w:eastAsia="宋体" w:cs="宋体"/>
          <w:caps w:val="0"/>
          <w:color w:val="auto"/>
          <w:spacing w:val="0"/>
          <w:position w:val="0"/>
          <w:sz w:val="24"/>
          <w:szCs w:val="24"/>
          <w:highlight w:val="none"/>
        </w:rPr>
        <w:t>第三部分  专用合同条款</w:t>
      </w:r>
      <w:bookmarkEnd w:id="92"/>
      <w:bookmarkEnd w:id="93"/>
    </w:p>
    <w:p w14:paraId="1803F3EE">
      <w:pPr>
        <w:pStyle w:val="201"/>
        <w:pageBreakBefore w:val="0"/>
        <w:kinsoku/>
        <w:wordWrap/>
        <w:overflowPunct/>
        <w:topLinePunct w:val="0"/>
        <w:autoSpaceDE/>
        <w:autoSpaceDN/>
        <w:bidi w:val="0"/>
        <w:adjustRightInd/>
        <w:snapToGrid w:val="0"/>
        <w:spacing w:before="0" w:beforeAutospacing="0" w:after="0" w:afterAutospacing="0" w:line="360" w:lineRule="auto"/>
        <w:ind w:firstLine="482"/>
        <w:textAlignment w:val="auto"/>
        <w:rPr>
          <w:rFonts w:hint="eastAsia" w:ascii="宋体" w:hAnsi="宋体" w:eastAsia="宋体" w:cs="宋体"/>
          <w:caps w:val="0"/>
          <w:color w:val="auto"/>
          <w:spacing w:val="0"/>
          <w:position w:val="0"/>
          <w:sz w:val="22"/>
          <w:szCs w:val="22"/>
          <w:highlight w:val="none"/>
        </w:rPr>
      </w:pPr>
      <w:bookmarkStart w:id="94" w:name="_Toc351203633"/>
      <w:r>
        <w:rPr>
          <w:rFonts w:hint="eastAsia" w:ascii="宋体" w:hAnsi="宋体" w:eastAsia="宋体" w:cs="宋体"/>
          <w:caps w:val="0"/>
          <w:color w:val="auto"/>
          <w:spacing w:val="0"/>
          <w:position w:val="0"/>
          <w:sz w:val="22"/>
          <w:szCs w:val="22"/>
          <w:highlight w:val="none"/>
        </w:rPr>
        <w:t>1</w:t>
      </w:r>
      <w:bookmarkStart w:id="95" w:name="_Toc296944495"/>
      <w:bookmarkStart w:id="96" w:name="_Toc297048342"/>
      <w:bookmarkStart w:id="97" w:name="_Toc297120456"/>
      <w:bookmarkStart w:id="98" w:name="_Toc296890984"/>
      <w:bookmarkStart w:id="99" w:name="_Toc296503156"/>
      <w:bookmarkStart w:id="100" w:name="_Toc296346657"/>
      <w:bookmarkStart w:id="101" w:name="_Toc292559866"/>
      <w:bookmarkStart w:id="102" w:name="_Toc292559361"/>
      <w:bookmarkStart w:id="103" w:name="_Toc296891196"/>
      <w:bookmarkStart w:id="104" w:name="_Toc296347155"/>
      <w:r>
        <w:rPr>
          <w:rFonts w:hint="eastAsia" w:ascii="宋体" w:hAnsi="宋体" w:eastAsia="宋体" w:cs="宋体"/>
          <w:caps w:val="0"/>
          <w:color w:val="auto"/>
          <w:spacing w:val="0"/>
          <w:position w:val="0"/>
          <w:sz w:val="22"/>
          <w:szCs w:val="22"/>
          <w:highlight w:val="none"/>
        </w:rPr>
        <w:t>. 一般约定</w:t>
      </w:r>
      <w:bookmarkEnd w:id="94"/>
      <w:bookmarkEnd w:id="95"/>
      <w:bookmarkEnd w:id="96"/>
      <w:bookmarkEnd w:id="97"/>
      <w:bookmarkEnd w:id="98"/>
      <w:bookmarkEnd w:id="99"/>
      <w:bookmarkEnd w:id="100"/>
      <w:bookmarkEnd w:id="101"/>
      <w:bookmarkEnd w:id="102"/>
      <w:bookmarkEnd w:id="103"/>
      <w:bookmarkEnd w:id="104"/>
    </w:p>
    <w:p w14:paraId="152C253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1.1 词语定义</w:t>
      </w:r>
    </w:p>
    <w:p w14:paraId="55C49E6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1.1.1合同</w:t>
      </w:r>
    </w:p>
    <w:p w14:paraId="18D6A41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1.1.1.1其他合同文件包括：</w:t>
      </w:r>
      <w:r>
        <w:rPr>
          <w:rFonts w:hint="eastAsia" w:ascii="宋体" w:hAnsi="宋体" w:eastAsia="宋体" w:cs="宋体"/>
          <w:caps w:val="0"/>
          <w:color w:val="auto"/>
          <w:spacing w:val="0"/>
          <w:position w:val="0"/>
          <w:sz w:val="22"/>
          <w:szCs w:val="22"/>
          <w:highlight w:val="none"/>
          <w:u w:val="single"/>
        </w:rPr>
        <w:t>合同履行中，采购人、承包人有关工程的洽商、变更等书面协议或文件视为本合同的组成部分</w:t>
      </w:r>
      <w:r>
        <w:rPr>
          <w:rFonts w:hint="eastAsia" w:ascii="宋体" w:hAnsi="宋体" w:eastAsia="宋体" w:cs="宋体"/>
          <w:caps w:val="0"/>
          <w:color w:val="auto"/>
          <w:spacing w:val="0"/>
          <w:position w:val="0"/>
          <w:sz w:val="22"/>
          <w:szCs w:val="22"/>
          <w:highlight w:val="none"/>
        </w:rPr>
        <w:t>。</w:t>
      </w:r>
    </w:p>
    <w:p w14:paraId="72568E7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1.1.2 合同当事人及其他相关方</w:t>
      </w:r>
    </w:p>
    <w:p w14:paraId="150BF43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1.1.2.4监理人：</w:t>
      </w:r>
    </w:p>
    <w:p w14:paraId="1454E5E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名    称：</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4266062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资质类别和等级：</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696075C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联系电话：</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79DE84CE">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电子信箱：</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5FD275C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通信地址：</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4D0F72C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1.1.2.5 设计人：</w:t>
      </w:r>
    </w:p>
    <w:p w14:paraId="2052CAB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名    称：</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7C11548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资质类别和等级：</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3E65541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联系电话：</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5791E65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电子信箱：</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450FFD3E">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通信地址：</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716AD98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1.1.3 工程和设备</w:t>
      </w:r>
    </w:p>
    <w:p w14:paraId="5EFDCA57">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1.1.3.1 作为施工现场组成部分的其他场所包括：</w:t>
      </w:r>
      <w:r>
        <w:rPr>
          <w:rFonts w:hint="eastAsia" w:ascii="宋体" w:hAnsi="宋体" w:eastAsia="宋体" w:cs="宋体"/>
          <w:caps w:val="0"/>
          <w:color w:val="auto"/>
          <w:spacing w:val="0"/>
          <w:position w:val="0"/>
          <w:sz w:val="22"/>
          <w:szCs w:val="22"/>
          <w:highlight w:val="none"/>
          <w:u w:val="single"/>
        </w:rPr>
        <w:t xml:space="preserve"> 临时设施及永久占地  </w:t>
      </w:r>
      <w:r>
        <w:rPr>
          <w:rFonts w:hint="eastAsia" w:ascii="宋体" w:hAnsi="宋体" w:eastAsia="宋体" w:cs="宋体"/>
          <w:caps w:val="0"/>
          <w:color w:val="auto"/>
          <w:spacing w:val="0"/>
          <w:position w:val="0"/>
          <w:sz w:val="22"/>
          <w:szCs w:val="22"/>
          <w:highlight w:val="none"/>
        </w:rPr>
        <w:t>。</w:t>
      </w:r>
    </w:p>
    <w:p w14:paraId="2152DD6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1.1.3.2 永久占地包括：</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3FAC607D">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1.1.3.3 临时占地包括：</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700E71E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 xml:space="preserve">1.3法律 </w:t>
      </w:r>
    </w:p>
    <w:p w14:paraId="53D6207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适用于合同的其他规范性文件：</w:t>
      </w:r>
      <w:r>
        <w:rPr>
          <w:rFonts w:hint="eastAsia" w:ascii="宋体" w:hAnsi="宋体" w:eastAsia="宋体" w:cs="宋体"/>
          <w:caps w:val="0"/>
          <w:color w:val="auto"/>
          <w:spacing w:val="0"/>
          <w:position w:val="0"/>
          <w:sz w:val="22"/>
          <w:szCs w:val="22"/>
          <w:highlight w:val="none"/>
          <w:u w:val="single"/>
        </w:rPr>
        <w:t>《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aps w:val="0"/>
          <w:color w:val="auto"/>
          <w:spacing w:val="0"/>
          <w:position w:val="0"/>
          <w:sz w:val="22"/>
          <w:szCs w:val="22"/>
          <w:highlight w:val="none"/>
        </w:rPr>
        <w:t>。</w:t>
      </w:r>
    </w:p>
    <w:p w14:paraId="3BD0772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1.4 标准和规范</w:t>
      </w:r>
    </w:p>
    <w:p w14:paraId="7422EFC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1.4.1适用于工程的标准规范包括：</w:t>
      </w:r>
      <w:r>
        <w:rPr>
          <w:rFonts w:hint="eastAsia" w:ascii="宋体" w:hAnsi="宋体" w:eastAsia="宋体" w:cs="宋体"/>
          <w:caps w:val="0"/>
          <w:color w:val="auto"/>
          <w:spacing w:val="0"/>
          <w:position w:val="0"/>
          <w:sz w:val="22"/>
          <w:szCs w:val="22"/>
          <w:highlight w:val="none"/>
          <w:u w:val="single"/>
        </w:rPr>
        <w:t>详见竞争性磋商文件。</w:t>
      </w:r>
    </w:p>
    <w:p w14:paraId="32D9422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1.4.2 采购人提供国外标准、规范的名称：</w:t>
      </w:r>
      <w:r>
        <w:rPr>
          <w:rFonts w:hint="eastAsia" w:ascii="宋体" w:hAnsi="宋体" w:eastAsia="宋体" w:cs="宋体"/>
          <w:caps w:val="0"/>
          <w:color w:val="auto"/>
          <w:spacing w:val="0"/>
          <w:position w:val="0"/>
          <w:sz w:val="22"/>
          <w:szCs w:val="22"/>
          <w:highlight w:val="none"/>
          <w:u w:val="single"/>
        </w:rPr>
        <w:t xml:space="preserve">   无           </w:t>
      </w:r>
      <w:r>
        <w:rPr>
          <w:rFonts w:hint="eastAsia" w:ascii="宋体" w:hAnsi="宋体" w:eastAsia="宋体" w:cs="宋体"/>
          <w:caps w:val="0"/>
          <w:color w:val="auto"/>
          <w:spacing w:val="0"/>
          <w:position w:val="0"/>
          <w:sz w:val="22"/>
          <w:szCs w:val="22"/>
          <w:highlight w:val="none"/>
        </w:rPr>
        <w:t>；</w:t>
      </w:r>
    </w:p>
    <w:p w14:paraId="4BE1C6E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采购人提供国外标准、规范的份数：</w:t>
      </w:r>
      <w:r>
        <w:rPr>
          <w:rFonts w:hint="eastAsia" w:ascii="宋体" w:hAnsi="宋体" w:eastAsia="宋体" w:cs="宋体"/>
          <w:caps w:val="0"/>
          <w:color w:val="auto"/>
          <w:spacing w:val="0"/>
          <w:position w:val="0"/>
          <w:sz w:val="22"/>
          <w:szCs w:val="22"/>
          <w:highlight w:val="none"/>
          <w:u w:val="single"/>
        </w:rPr>
        <w:t xml:space="preserve">      /         </w:t>
      </w:r>
      <w:r>
        <w:rPr>
          <w:rFonts w:hint="eastAsia" w:ascii="宋体" w:hAnsi="宋体" w:eastAsia="宋体" w:cs="宋体"/>
          <w:caps w:val="0"/>
          <w:color w:val="auto"/>
          <w:spacing w:val="0"/>
          <w:position w:val="0"/>
          <w:sz w:val="22"/>
          <w:szCs w:val="22"/>
          <w:highlight w:val="none"/>
        </w:rPr>
        <w:t>；</w:t>
      </w:r>
    </w:p>
    <w:p w14:paraId="6F6EABA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采购人提供国外标准、规范的名称：</w:t>
      </w:r>
      <w:r>
        <w:rPr>
          <w:rFonts w:hint="eastAsia" w:ascii="宋体" w:hAnsi="宋体" w:eastAsia="宋体" w:cs="宋体"/>
          <w:caps w:val="0"/>
          <w:color w:val="auto"/>
          <w:spacing w:val="0"/>
          <w:position w:val="0"/>
          <w:sz w:val="22"/>
          <w:szCs w:val="22"/>
          <w:highlight w:val="none"/>
          <w:u w:val="single"/>
        </w:rPr>
        <w:t xml:space="preserve">      /    </w:t>
      </w:r>
      <w:r>
        <w:rPr>
          <w:rFonts w:hint="eastAsia" w:ascii="宋体" w:hAnsi="宋体" w:eastAsia="宋体" w:cs="宋体"/>
          <w:caps w:val="0"/>
          <w:color w:val="auto"/>
          <w:spacing w:val="0"/>
          <w:position w:val="0"/>
          <w:sz w:val="22"/>
          <w:szCs w:val="22"/>
          <w:highlight w:val="none"/>
        </w:rPr>
        <w:t>。</w:t>
      </w:r>
    </w:p>
    <w:p w14:paraId="168F035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1.4.3采购人对工程的技术标准和功能要求的特殊要求：</w:t>
      </w:r>
      <w:r>
        <w:rPr>
          <w:rFonts w:hint="eastAsia" w:ascii="宋体" w:hAnsi="宋体" w:eastAsia="宋体" w:cs="宋体"/>
          <w:caps w:val="0"/>
          <w:color w:val="auto"/>
          <w:spacing w:val="0"/>
          <w:position w:val="0"/>
          <w:sz w:val="22"/>
          <w:szCs w:val="22"/>
          <w:highlight w:val="none"/>
          <w:u w:val="single"/>
        </w:rPr>
        <w:t xml:space="preserve"> 无 </w:t>
      </w:r>
      <w:r>
        <w:rPr>
          <w:rFonts w:hint="eastAsia" w:ascii="宋体" w:hAnsi="宋体" w:eastAsia="宋体" w:cs="宋体"/>
          <w:caps w:val="0"/>
          <w:color w:val="auto"/>
          <w:spacing w:val="0"/>
          <w:position w:val="0"/>
          <w:sz w:val="22"/>
          <w:szCs w:val="22"/>
          <w:highlight w:val="none"/>
        </w:rPr>
        <w:t>。</w:t>
      </w:r>
    </w:p>
    <w:p w14:paraId="77EF7E1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1.5 合同文件组成及优先顺序为：</w:t>
      </w:r>
    </w:p>
    <w:p w14:paraId="74D48F1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u w:val="single"/>
        </w:rPr>
        <w:t>(1) 合同协议书；</w:t>
      </w:r>
    </w:p>
    <w:p w14:paraId="7A0D903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u w:val="single"/>
        </w:rPr>
        <w:t>(2) 成交通知书；</w:t>
      </w:r>
    </w:p>
    <w:p w14:paraId="5A55D3A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u w:val="single"/>
        </w:rPr>
        <w:t>(3) 响应文件及其附件；</w:t>
      </w:r>
    </w:p>
    <w:p w14:paraId="4D1D80B7">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u w:val="single"/>
        </w:rPr>
        <w:t>(4) 专用合同条款及其附件；</w:t>
      </w:r>
    </w:p>
    <w:p w14:paraId="15A7CC0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u w:val="single"/>
        </w:rPr>
        <w:t>(5) 通用合同条款；</w:t>
      </w:r>
    </w:p>
    <w:p w14:paraId="41C8F0E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u w:val="single"/>
        </w:rPr>
        <w:t>(6) 竞争性磋商文件及澄清；</w:t>
      </w:r>
    </w:p>
    <w:p w14:paraId="306D8E5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u w:val="single"/>
        </w:rPr>
        <w:t>(7) 标准、规范及有关技术文件；</w:t>
      </w:r>
    </w:p>
    <w:p w14:paraId="14551D4D">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u w:val="single"/>
        </w:rPr>
        <w:t>(8) 图纸；</w:t>
      </w:r>
    </w:p>
    <w:p w14:paraId="284CF8A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u w:val="single"/>
        </w:rPr>
        <w:t>(9) 工程量清单及编制说明；</w:t>
      </w:r>
    </w:p>
    <w:p w14:paraId="23FFE84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u w:val="single"/>
        </w:rPr>
        <w:t>(10) 工程量报价表（预算书）；</w:t>
      </w:r>
    </w:p>
    <w:p w14:paraId="71ABAEBE">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u w:val="single"/>
        </w:rPr>
        <w:t>(11) 其他合同文件。</w:t>
      </w:r>
    </w:p>
    <w:p w14:paraId="1C98660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1.6 图纸和承包人文件</w:t>
      </w:r>
      <w:r>
        <w:rPr>
          <w:rFonts w:hint="eastAsia" w:ascii="宋体" w:hAnsi="宋体" w:eastAsia="宋体" w:cs="宋体"/>
          <w:caps w:val="0"/>
          <w:color w:val="auto"/>
          <w:spacing w:val="0"/>
          <w:position w:val="0"/>
          <w:sz w:val="22"/>
          <w:szCs w:val="22"/>
          <w:highlight w:val="none"/>
        </w:rPr>
        <w:tab/>
      </w:r>
    </w:p>
    <w:p w14:paraId="6A6F6E7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1.6.1 图纸的提供</w:t>
      </w:r>
    </w:p>
    <w:p w14:paraId="254F5C97">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采购人向承包人提供图纸的期限：</w:t>
      </w:r>
      <w:r>
        <w:rPr>
          <w:rFonts w:hint="eastAsia" w:ascii="宋体" w:hAnsi="宋体" w:eastAsia="宋体" w:cs="宋体"/>
          <w:caps w:val="0"/>
          <w:color w:val="auto"/>
          <w:spacing w:val="0"/>
          <w:position w:val="0"/>
          <w:sz w:val="22"/>
          <w:szCs w:val="22"/>
          <w:highlight w:val="none"/>
          <w:u w:val="single"/>
        </w:rPr>
        <w:t>由承包人按实际施工情况提供工程照片及竣工图，</w:t>
      </w:r>
      <w:r>
        <w:rPr>
          <w:rFonts w:hint="eastAsia" w:ascii="宋体" w:hAnsi="宋体" w:eastAsia="宋体" w:cs="宋体"/>
          <w:caps w:val="0"/>
          <w:color w:val="auto"/>
          <w:spacing w:val="0"/>
          <w:position w:val="0"/>
          <w:sz w:val="22"/>
          <w:szCs w:val="22"/>
          <w:highlight w:val="none"/>
        </w:rPr>
        <w:t>经采购人及总监确认后，作为竣工结算依据。</w:t>
      </w:r>
    </w:p>
    <w:p w14:paraId="439EBA3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采购人对图纸的保密要求：</w:t>
      </w:r>
      <w:r>
        <w:rPr>
          <w:rFonts w:hint="eastAsia" w:ascii="宋体" w:hAnsi="宋体" w:eastAsia="宋体" w:cs="宋体"/>
          <w:caps w:val="0"/>
          <w:color w:val="auto"/>
          <w:spacing w:val="0"/>
          <w:position w:val="0"/>
          <w:sz w:val="22"/>
          <w:szCs w:val="22"/>
          <w:highlight w:val="none"/>
          <w:u w:val="single"/>
        </w:rPr>
        <w:t>未经采购人同意不得复制，不得向承包人以外的人员泄露图纸的有关内容</w:t>
      </w:r>
      <w:r>
        <w:rPr>
          <w:rFonts w:hint="eastAsia" w:ascii="宋体" w:hAnsi="宋体" w:eastAsia="宋体" w:cs="宋体"/>
          <w:caps w:val="0"/>
          <w:color w:val="auto"/>
          <w:spacing w:val="0"/>
          <w:position w:val="0"/>
          <w:sz w:val="22"/>
          <w:szCs w:val="22"/>
          <w:highlight w:val="none"/>
        </w:rPr>
        <w:t>。</w:t>
      </w:r>
    </w:p>
    <w:p w14:paraId="395C931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采购人向承包人提供图纸的数量：</w:t>
      </w:r>
      <w:r>
        <w:rPr>
          <w:rFonts w:hint="eastAsia" w:ascii="宋体" w:hAnsi="宋体" w:eastAsia="宋体" w:cs="宋体"/>
          <w:caps w:val="0"/>
          <w:color w:val="auto"/>
          <w:spacing w:val="0"/>
          <w:position w:val="0"/>
          <w:sz w:val="22"/>
          <w:szCs w:val="22"/>
          <w:highlight w:val="none"/>
          <w:u w:val="single"/>
        </w:rPr>
        <w:t>肆套</w:t>
      </w:r>
      <w:r>
        <w:rPr>
          <w:rFonts w:hint="eastAsia" w:ascii="宋体" w:hAnsi="宋体" w:eastAsia="宋体" w:cs="宋体"/>
          <w:caps w:val="0"/>
          <w:color w:val="auto"/>
          <w:spacing w:val="0"/>
          <w:position w:val="0"/>
          <w:sz w:val="22"/>
          <w:szCs w:val="22"/>
          <w:highlight w:val="none"/>
        </w:rPr>
        <w:t>；</w:t>
      </w:r>
    </w:p>
    <w:p w14:paraId="5F59EF8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采购人向承包人提供图纸的内容：</w:t>
      </w:r>
      <w:r>
        <w:rPr>
          <w:rFonts w:hint="eastAsia" w:ascii="宋体" w:hAnsi="宋体" w:eastAsia="宋体" w:cs="宋体"/>
          <w:caps w:val="0"/>
          <w:color w:val="auto"/>
          <w:spacing w:val="0"/>
          <w:position w:val="0"/>
          <w:sz w:val="22"/>
          <w:szCs w:val="22"/>
          <w:highlight w:val="none"/>
          <w:u w:val="single"/>
        </w:rPr>
        <w:t xml:space="preserve">施工图纸 </w:t>
      </w:r>
      <w:r>
        <w:rPr>
          <w:rFonts w:hint="eastAsia" w:ascii="宋体" w:hAnsi="宋体" w:eastAsia="宋体" w:cs="宋体"/>
          <w:caps w:val="0"/>
          <w:color w:val="auto"/>
          <w:spacing w:val="0"/>
          <w:position w:val="0"/>
          <w:sz w:val="22"/>
          <w:szCs w:val="22"/>
          <w:highlight w:val="none"/>
        </w:rPr>
        <w:t>。</w:t>
      </w:r>
    </w:p>
    <w:p w14:paraId="39DD30E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1.6.2 承包人文件</w:t>
      </w:r>
    </w:p>
    <w:p w14:paraId="0696CC8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需要由承包人提供的文件，包括：</w:t>
      </w:r>
      <w:r>
        <w:rPr>
          <w:rFonts w:hint="eastAsia" w:ascii="宋体" w:hAnsi="宋体" w:eastAsia="宋体" w:cs="宋体"/>
          <w:caps w:val="0"/>
          <w:color w:val="auto"/>
          <w:spacing w:val="0"/>
          <w:position w:val="0"/>
          <w:sz w:val="22"/>
          <w:szCs w:val="22"/>
          <w:highlight w:val="none"/>
          <w:u w:val="single"/>
        </w:rPr>
        <w:t>施工组织方案、施工进度计划，材料计划。已完工程量报表（含工程变更及签证预算）、承包人购材料清单、劳动力及用款计划等及采购人要求提供的其他资料；</w:t>
      </w:r>
    </w:p>
    <w:p w14:paraId="2AC02EE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承包人提供的文件的期限为：</w:t>
      </w:r>
      <w:r>
        <w:rPr>
          <w:rFonts w:hint="eastAsia" w:ascii="宋体" w:hAnsi="宋体" w:eastAsia="宋体" w:cs="宋体"/>
          <w:caps w:val="0"/>
          <w:color w:val="auto"/>
          <w:spacing w:val="0"/>
          <w:position w:val="0"/>
          <w:sz w:val="22"/>
          <w:szCs w:val="22"/>
          <w:highlight w:val="none"/>
          <w:u w:val="single"/>
        </w:rPr>
        <w:t>合同签订3日内分别向采购人及监理人提供详细的施工组织方案、施工进度计划及完工时间，进场后7日内提供材料计划。每月25日前分别向采购人及监理人提供下月详细的施工进度计划、已完工程量报表（含工程变更及签证预算）、承包人购材料清单、材料进场计划、劳动力及用款计划等及采购人要求提供的其他资料</w:t>
      </w:r>
      <w:r>
        <w:rPr>
          <w:rFonts w:hint="eastAsia" w:ascii="宋体" w:hAnsi="宋体" w:eastAsia="宋体" w:cs="宋体"/>
          <w:caps w:val="0"/>
          <w:color w:val="auto"/>
          <w:spacing w:val="0"/>
          <w:position w:val="0"/>
          <w:sz w:val="22"/>
          <w:szCs w:val="22"/>
          <w:highlight w:val="none"/>
        </w:rPr>
        <w:t>；</w:t>
      </w:r>
    </w:p>
    <w:p w14:paraId="01CC445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承包人提供的文件的数量为：</w:t>
      </w:r>
      <w:r>
        <w:rPr>
          <w:rFonts w:hint="eastAsia" w:ascii="宋体" w:hAnsi="宋体" w:eastAsia="宋体" w:cs="宋体"/>
          <w:caps w:val="0"/>
          <w:color w:val="auto"/>
          <w:spacing w:val="0"/>
          <w:position w:val="0"/>
          <w:sz w:val="22"/>
          <w:szCs w:val="22"/>
          <w:highlight w:val="none"/>
          <w:u w:val="single"/>
        </w:rPr>
        <w:t>叁套</w:t>
      </w:r>
      <w:r>
        <w:rPr>
          <w:rFonts w:hint="eastAsia" w:ascii="宋体" w:hAnsi="宋体" w:eastAsia="宋体" w:cs="宋体"/>
          <w:caps w:val="0"/>
          <w:color w:val="auto"/>
          <w:spacing w:val="0"/>
          <w:position w:val="0"/>
          <w:sz w:val="22"/>
          <w:szCs w:val="22"/>
          <w:highlight w:val="none"/>
        </w:rPr>
        <w:t>；</w:t>
      </w:r>
    </w:p>
    <w:p w14:paraId="5235AF1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承包人提供的文件的形式为：</w:t>
      </w:r>
      <w:r>
        <w:rPr>
          <w:rFonts w:hint="eastAsia" w:ascii="宋体" w:hAnsi="宋体" w:eastAsia="宋体" w:cs="宋体"/>
          <w:caps w:val="0"/>
          <w:color w:val="auto"/>
          <w:spacing w:val="0"/>
          <w:position w:val="0"/>
          <w:sz w:val="22"/>
          <w:szCs w:val="22"/>
          <w:highlight w:val="none"/>
          <w:u w:val="single"/>
        </w:rPr>
        <w:t xml:space="preserve">书面文件 </w:t>
      </w:r>
      <w:r>
        <w:rPr>
          <w:rFonts w:hint="eastAsia" w:ascii="宋体" w:hAnsi="宋体" w:eastAsia="宋体" w:cs="宋体"/>
          <w:caps w:val="0"/>
          <w:color w:val="auto"/>
          <w:spacing w:val="0"/>
          <w:position w:val="0"/>
          <w:sz w:val="22"/>
          <w:szCs w:val="22"/>
          <w:highlight w:val="none"/>
        </w:rPr>
        <w:t>；</w:t>
      </w:r>
    </w:p>
    <w:p w14:paraId="036FAB3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采购人审批承包人文件的期限：</w:t>
      </w:r>
      <w:r>
        <w:rPr>
          <w:rFonts w:hint="eastAsia" w:ascii="宋体" w:hAnsi="宋体" w:eastAsia="宋体" w:cs="宋体"/>
          <w:caps w:val="0"/>
          <w:color w:val="auto"/>
          <w:spacing w:val="0"/>
          <w:position w:val="0"/>
          <w:sz w:val="22"/>
          <w:szCs w:val="22"/>
          <w:highlight w:val="none"/>
          <w:u w:val="single"/>
        </w:rPr>
        <w:t xml:space="preserve">收到书面文件后7日内  </w:t>
      </w:r>
      <w:r>
        <w:rPr>
          <w:rFonts w:hint="eastAsia" w:ascii="宋体" w:hAnsi="宋体" w:eastAsia="宋体" w:cs="宋体"/>
          <w:caps w:val="0"/>
          <w:color w:val="auto"/>
          <w:spacing w:val="0"/>
          <w:position w:val="0"/>
          <w:sz w:val="22"/>
          <w:szCs w:val="22"/>
          <w:highlight w:val="none"/>
        </w:rPr>
        <w:t>。</w:t>
      </w:r>
    </w:p>
    <w:p w14:paraId="1B201C1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1.6.3 现场图纸准备</w:t>
      </w:r>
    </w:p>
    <w:p w14:paraId="64E1138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关于现场图纸准备的约定：</w:t>
      </w:r>
      <w:r>
        <w:rPr>
          <w:rFonts w:hint="eastAsia" w:ascii="宋体" w:hAnsi="宋体" w:eastAsia="宋体" w:cs="宋体"/>
          <w:caps w:val="0"/>
          <w:color w:val="auto"/>
          <w:spacing w:val="0"/>
          <w:position w:val="0"/>
          <w:sz w:val="22"/>
          <w:szCs w:val="22"/>
          <w:highlight w:val="none"/>
          <w:u w:val="single"/>
        </w:rPr>
        <w:t>承包人应在施工现场保留一套完整图纸，供工程师及有关人员进行工程检查时使用</w:t>
      </w:r>
      <w:r>
        <w:rPr>
          <w:rFonts w:hint="eastAsia" w:ascii="宋体" w:hAnsi="宋体" w:eastAsia="宋体" w:cs="宋体"/>
          <w:caps w:val="0"/>
          <w:color w:val="auto"/>
          <w:spacing w:val="0"/>
          <w:position w:val="0"/>
          <w:sz w:val="22"/>
          <w:szCs w:val="22"/>
          <w:highlight w:val="none"/>
        </w:rPr>
        <w:t>。</w:t>
      </w:r>
    </w:p>
    <w:p w14:paraId="6B6055D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1.7 联络</w:t>
      </w:r>
    </w:p>
    <w:p w14:paraId="6C9F2FD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1.7.1采购人和承包人应当在</w:t>
      </w:r>
      <w:r>
        <w:rPr>
          <w:rFonts w:hint="eastAsia" w:ascii="宋体" w:hAnsi="宋体" w:eastAsia="宋体" w:cs="宋体"/>
          <w:caps w:val="0"/>
          <w:color w:val="auto"/>
          <w:spacing w:val="0"/>
          <w:position w:val="0"/>
          <w:sz w:val="22"/>
          <w:szCs w:val="22"/>
          <w:highlight w:val="none"/>
          <w:u w:val="single"/>
        </w:rPr>
        <w:t xml:space="preserve"> 3 </w:t>
      </w:r>
      <w:r>
        <w:rPr>
          <w:rFonts w:hint="eastAsia" w:ascii="宋体" w:hAnsi="宋体" w:eastAsia="宋体" w:cs="宋体"/>
          <w:caps w:val="0"/>
          <w:color w:val="auto"/>
          <w:spacing w:val="0"/>
          <w:position w:val="0"/>
          <w:sz w:val="22"/>
          <w:szCs w:val="22"/>
          <w:highlight w:val="none"/>
        </w:rPr>
        <w:t>天内将与合同有关的通知、批准、证明、证书、指示、指令、要求、请求、同意、意见、确定和决定等书面函件送达对方当事人。</w:t>
      </w:r>
    </w:p>
    <w:p w14:paraId="27F61A0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1.7.2 采购人接收文件的地点：</w:t>
      </w:r>
      <w:r>
        <w:rPr>
          <w:rFonts w:hint="eastAsia" w:ascii="宋体" w:hAnsi="宋体" w:eastAsia="宋体" w:cs="宋体"/>
          <w:caps w:val="0"/>
          <w:color w:val="auto"/>
          <w:spacing w:val="0"/>
          <w:position w:val="0"/>
          <w:sz w:val="22"/>
          <w:szCs w:val="22"/>
          <w:highlight w:val="none"/>
          <w:u w:val="single"/>
        </w:rPr>
        <w:t xml:space="preserve">工地业主办公室           </w:t>
      </w:r>
      <w:r>
        <w:rPr>
          <w:rFonts w:hint="eastAsia" w:ascii="宋体" w:hAnsi="宋体" w:eastAsia="宋体" w:cs="宋体"/>
          <w:caps w:val="0"/>
          <w:color w:val="auto"/>
          <w:spacing w:val="0"/>
          <w:position w:val="0"/>
          <w:sz w:val="22"/>
          <w:szCs w:val="22"/>
          <w:highlight w:val="none"/>
        </w:rPr>
        <w:t>；</w:t>
      </w:r>
    </w:p>
    <w:p w14:paraId="5B66EC9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采购人指定的接收人为：</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5E6E8A9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承包人接收文件的地点：</w:t>
      </w:r>
      <w:r>
        <w:rPr>
          <w:rFonts w:hint="eastAsia" w:ascii="宋体" w:hAnsi="宋体" w:eastAsia="宋体" w:cs="宋体"/>
          <w:caps w:val="0"/>
          <w:color w:val="auto"/>
          <w:spacing w:val="0"/>
          <w:position w:val="0"/>
          <w:sz w:val="22"/>
          <w:szCs w:val="22"/>
          <w:highlight w:val="none"/>
          <w:u w:val="single"/>
        </w:rPr>
        <w:t xml:space="preserve">工地承包人项目部               </w:t>
      </w:r>
      <w:r>
        <w:rPr>
          <w:rFonts w:hint="eastAsia" w:ascii="宋体" w:hAnsi="宋体" w:eastAsia="宋体" w:cs="宋体"/>
          <w:caps w:val="0"/>
          <w:color w:val="auto"/>
          <w:spacing w:val="0"/>
          <w:position w:val="0"/>
          <w:sz w:val="22"/>
          <w:szCs w:val="22"/>
          <w:highlight w:val="none"/>
        </w:rPr>
        <w:t>；</w:t>
      </w:r>
    </w:p>
    <w:p w14:paraId="7B77775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承包人指定的接收人为：</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7C789B2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监理人接收文件的地点：</w:t>
      </w:r>
      <w:r>
        <w:rPr>
          <w:rFonts w:hint="eastAsia" w:ascii="宋体" w:hAnsi="宋体" w:eastAsia="宋体" w:cs="宋体"/>
          <w:caps w:val="0"/>
          <w:color w:val="auto"/>
          <w:spacing w:val="0"/>
          <w:position w:val="0"/>
          <w:sz w:val="22"/>
          <w:szCs w:val="22"/>
          <w:highlight w:val="none"/>
          <w:u w:val="single"/>
        </w:rPr>
        <w:t xml:space="preserve">工地监理部办公室               </w:t>
      </w:r>
      <w:r>
        <w:rPr>
          <w:rFonts w:hint="eastAsia" w:ascii="宋体" w:hAnsi="宋体" w:eastAsia="宋体" w:cs="宋体"/>
          <w:caps w:val="0"/>
          <w:color w:val="auto"/>
          <w:spacing w:val="0"/>
          <w:position w:val="0"/>
          <w:sz w:val="22"/>
          <w:szCs w:val="22"/>
          <w:highlight w:val="none"/>
        </w:rPr>
        <w:t>；</w:t>
      </w:r>
    </w:p>
    <w:p w14:paraId="7155E9CE">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监理人指定的接收人为：</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3581091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1.8 交通运输</w:t>
      </w:r>
    </w:p>
    <w:p w14:paraId="3970E83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w:t>
      </w:r>
      <w:bookmarkStart w:id="105" w:name="_Toc312677986"/>
      <w:bookmarkStart w:id="106" w:name="_Toc304295521"/>
      <w:bookmarkStart w:id="107" w:name="_Toc318581155"/>
      <w:bookmarkStart w:id="108" w:name="_Toc300934943"/>
      <w:bookmarkStart w:id="109" w:name="_Toc303539100"/>
      <w:r>
        <w:rPr>
          <w:rFonts w:hint="eastAsia" w:ascii="宋体" w:hAnsi="宋体" w:eastAsia="宋体" w:cs="宋体"/>
          <w:caps w:val="0"/>
          <w:color w:val="auto"/>
          <w:spacing w:val="0"/>
          <w:position w:val="0"/>
          <w:sz w:val="22"/>
          <w:szCs w:val="22"/>
          <w:highlight w:val="none"/>
        </w:rPr>
        <w:t>.8.1 出入现场的权利</w:t>
      </w:r>
    </w:p>
    <w:p w14:paraId="39EC57D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关于出入现场的权利的约定：</w:t>
      </w:r>
      <w:r>
        <w:rPr>
          <w:rFonts w:hint="eastAsia" w:ascii="宋体" w:hAnsi="宋体" w:eastAsia="宋体" w:cs="宋体"/>
          <w:caps w:val="0"/>
          <w:color w:val="auto"/>
          <w:spacing w:val="0"/>
          <w:position w:val="0"/>
          <w:sz w:val="22"/>
          <w:szCs w:val="22"/>
          <w:highlight w:val="none"/>
          <w:u w:val="single"/>
        </w:rPr>
        <w:t xml:space="preserve">由承包人统一管理 </w:t>
      </w:r>
      <w:r>
        <w:rPr>
          <w:rFonts w:hint="eastAsia" w:ascii="宋体" w:hAnsi="宋体" w:eastAsia="宋体" w:cs="宋体"/>
          <w:caps w:val="0"/>
          <w:color w:val="auto"/>
          <w:spacing w:val="0"/>
          <w:position w:val="0"/>
          <w:sz w:val="22"/>
          <w:szCs w:val="22"/>
          <w:highlight w:val="none"/>
        </w:rPr>
        <w:t>。</w:t>
      </w:r>
      <w:bookmarkEnd w:id="105"/>
      <w:bookmarkEnd w:id="106"/>
      <w:bookmarkEnd w:id="107"/>
      <w:bookmarkEnd w:id="108"/>
      <w:bookmarkEnd w:id="109"/>
    </w:p>
    <w:p w14:paraId="628DA80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w:t>
      </w:r>
      <w:bookmarkStart w:id="110" w:name="_Toc318581156"/>
      <w:bookmarkStart w:id="111" w:name="_Toc303539101"/>
      <w:bookmarkStart w:id="112" w:name="_Toc300934944"/>
      <w:bookmarkStart w:id="113" w:name="_Toc304295522"/>
      <w:bookmarkStart w:id="114" w:name="_Toc312677987"/>
      <w:r>
        <w:rPr>
          <w:rFonts w:hint="eastAsia" w:ascii="宋体" w:hAnsi="宋体" w:eastAsia="宋体" w:cs="宋体"/>
          <w:caps w:val="0"/>
          <w:color w:val="auto"/>
          <w:spacing w:val="0"/>
          <w:position w:val="0"/>
          <w:sz w:val="22"/>
          <w:szCs w:val="22"/>
          <w:highlight w:val="none"/>
        </w:rPr>
        <w:t>.8.2 场内交通</w:t>
      </w:r>
    </w:p>
    <w:p w14:paraId="3F0F750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关于场外交通和场内交通的边界的约定：</w:t>
      </w:r>
      <w:r>
        <w:rPr>
          <w:rFonts w:hint="eastAsia" w:ascii="宋体" w:hAnsi="宋体" w:eastAsia="宋体" w:cs="宋体"/>
          <w:caps w:val="0"/>
          <w:color w:val="auto"/>
          <w:spacing w:val="0"/>
          <w:position w:val="0"/>
          <w:sz w:val="22"/>
          <w:szCs w:val="22"/>
          <w:highlight w:val="none"/>
          <w:u w:val="single"/>
        </w:rPr>
        <w:t>无</w:t>
      </w:r>
      <w:r>
        <w:rPr>
          <w:rFonts w:hint="eastAsia" w:ascii="宋体" w:hAnsi="宋体" w:eastAsia="宋体" w:cs="宋体"/>
          <w:caps w:val="0"/>
          <w:color w:val="auto"/>
          <w:spacing w:val="0"/>
          <w:position w:val="0"/>
          <w:sz w:val="22"/>
          <w:szCs w:val="22"/>
          <w:highlight w:val="none"/>
        </w:rPr>
        <w:t>。</w:t>
      </w:r>
    </w:p>
    <w:p w14:paraId="4E0CC8E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关于采购人向承包人免费提供满足工程施工需要的场内道路和交通设施的约定：</w:t>
      </w:r>
      <w:r>
        <w:rPr>
          <w:rFonts w:hint="eastAsia" w:ascii="宋体" w:hAnsi="宋体" w:eastAsia="宋体" w:cs="宋体"/>
          <w:caps w:val="0"/>
          <w:color w:val="auto"/>
          <w:spacing w:val="0"/>
          <w:position w:val="0"/>
          <w:sz w:val="22"/>
          <w:szCs w:val="22"/>
          <w:highlight w:val="none"/>
          <w:u w:val="single"/>
        </w:rPr>
        <w:t xml:space="preserve">现状 </w:t>
      </w:r>
      <w:r>
        <w:rPr>
          <w:rFonts w:hint="eastAsia" w:ascii="宋体" w:hAnsi="宋体" w:eastAsia="宋体" w:cs="宋体"/>
          <w:caps w:val="0"/>
          <w:color w:val="auto"/>
          <w:spacing w:val="0"/>
          <w:position w:val="0"/>
          <w:sz w:val="22"/>
          <w:szCs w:val="22"/>
          <w:highlight w:val="none"/>
        </w:rPr>
        <w:t>。</w:t>
      </w:r>
      <w:bookmarkEnd w:id="110"/>
      <w:bookmarkEnd w:id="111"/>
      <w:bookmarkEnd w:id="112"/>
      <w:bookmarkEnd w:id="113"/>
      <w:bookmarkEnd w:id="114"/>
      <w:r>
        <w:rPr>
          <w:rFonts w:hint="eastAsia" w:ascii="宋体" w:hAnsi="宋体" w:eastAsia="宋体" w:cs="宋体"/>
          <w:caps w:val="0"/>
          <w:color w:val="auto"/>
          <w:spacing w:val="0"/>
          <w:position w:val="0"/>
          <w:sz w:val="22"/>
          <w:szCs w:val="22"/>
          <w:highlight w:val="none"/>
        </w:rPr>
        <w:t xml:space="preserve">  </w:t>
      </w:r>
      <w:bookmarkStart w:id="115" w:name="_Toc318581157"/>
    </w:p>
    <w:p w14:paraId="3F3EB82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1.8.3超大件和超重件的运输</w:t>
      </w:r>
    </w:p>
    <w:p w14:paraId="4B2FE49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运输超大件或超重件所需的道路和桥梁临时加固改造费用和其他有关费用由</w:t>
      </w:r>
      <w:r>
        <w:rPr>
          <w:rFonts w:hint="eastAsia" w:ascii="宋体" w:hAnsi="宋体" w:eastAsia="宋体" w:cs="宋体"/>
          <w:caps w:val="0"/>
          <w:color w:val="auto"/>
          <w:spacing w:val="0"/>
          <w:position w:val="0"/>
          <w:sz w:val="22"/>
          <w:szCs w:val="22"/>
          <w:highlight w:val="none"/>
          <w:u w:val="single"/>
        </w:rPr>
        <w:t xml:space="preserve"> 承包人 </w:t>
      </w:r>
      <w:r>
        <w:rPr>
          <w:rFonts w:hint="eastAsia" w:ascii="宋体" w:hAnsi="宋体" w:eastAsia="宋体" w:cs="宋体"/>
          <w:caps w:val="0"/>
          <w:color w:val="auto"/>
          <w:spacing w:val="0"/>
          <w:position w:val="0"/>
          <w:sz w:val="22"/>
          <w:szCs w:val="22"/>
          <w:highlight w:val="none"/>
        </w:rPr>
        <w:t>承担。</w:t>
      </w:r>
      <w:bookmarkEnd w:id="115"/>
    </w:p>
    <w:p w14:paraId="21306B0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1.9 知识产权</w:t>
      </w:r>
    </w:p>
    <w:p w14:paraId="7FD6792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1.9.1关于采购人提供给承包人的图纸、采购人为实施工程自行编制或委托编制的技术规范以及反映采购人关于合同要求或其他类似性质的文件的著作权的归属：</w:t>
      </w:r>
      <w:r>
        <w:rPr>
          <w:rFonts w:hint="eastAsia" w:ascii="宋体" w:hAnsi="宋体" w:eastAsia="宋体" w:cs="宋体"/>
          <w:caps w:val="0"/>
          <w:color w:val="auto"/>
          <w:spacing w:val="0"/>
          <w:position w:val="0"/>
          <w:sz w:val="22"/>
          <w:szCs w:val="22"/>
          <w:highlight w:val="none"/>
          <w:u w:val="single"/>
        </w:rPr>
        <w:t>采购人</w:t>
      </w:r>
      <w:r>
        <w:rPr>
          <w:rFonts w:hint="eastAsia" w:ascii="宋体" w:hAnsi="宋体" w:eastAsia="宋体" w:cs="宋体"/>
          <w:caps w:val="0"/>
          <w:color w:val="auto"/>
          <w:spacing w:val="0"/>
          <w:position w:val="0"/>
          <w:sz w:val="22"/>
          <w:szCs w:val="22"/>
          <w:highlight w:val="none"/>
        </w:rPr>
        <w:t xml:space="preserve">。关于采购人提供的上述文件的使用限制的要求： </w:t>
      </w:r>
      <w:r>
        <w:rPr>
          <w:rFonts w:hint="eastAsia" w:ascii="宋体" w:hAnsi="宋体" w:eastAsia="宋体" w:cs="宋体"/>
          <w:caps w:val="0"/>
          <w:color w:val="auto"/>
          <w:spacing w:val="0"/>
          <w:position w:val="0"/>
          <w:sz w:val="22"/>
          <w:szCs w:val="22"/>
          <w:highlight w:val="none"/>
          <w:u w:val="single"/>
        </w:rPr>
        <w:t>适用本工程、严禁外流</w:t>
      </w:r>
      <w:r>
        <w:rPr>
          <w:rFonts w:hint="eastAsia" w:ascii="宋体" w:hAnsi="宋体" w:eastAsia="宋体" w:cs="宋体"/>
          <w:caps w:val="0"/>
          <w:color w:val="auto"/>
          <w:spacing w:val="0"/>
          <w:position w:val="0"/>
          <w:sz w:val="22"/>
          <w:szCs w:val="22"/>
          <w:highlight w:val="none"/>
        </w:rPr>
        <w:t>。</w:t>
      </w:r>
    </w:p>
    <w:p w14:paraId="688B83C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1.9.2 关于承包人为实施工程所编制文件的著作权的归属：</w:t>
      </w:r>
      <w:r>
        <w:rPr>
          <w:rFonts w:hint="eastAsia" w:ascii="宋体" w:hAnsi="宋体" w:eastAsia="宋体" w:cs="宋体"/>
          <w:caps w:val="0"/>
          <w:color w:val="auto"/>
          <w:spacing w:val="0"/>
          <w:position w:val="0"/>
          <w:sz w:val="22"/>
          <w:szCs w:val="22"/>
          <w:highlight w:val="none"/>
          <w:u w:val="single"/>
        </w:rPr>
        <w:t xml:space="preserve"> 采购人</w:t>
      </w:r>
      <w:r>
        <w:rPr>
          <w:rFonts w:hint="eastAsia" w:ascii="宋体" w:hAnsi="宋体" w:eastAsia="宋体" w:cs="宋体"/>
          <w:caps w:val="0"/>
          <w:color w:val="auto"/>
          <w:spacing w:val="0"/>
          <w:position w:val="0"/>
          <w:sz w:val="22"/>
          <w:szCs w:val="22"/>
          <w:highlight w:val="none"/>
        </w:rPr>
        <w:t>。</w:t>
      </w:r>
    </w:p>
    <w:p w14:paraId="6F1F69B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关于承包人提供的上述文件的使用限制的要求：</w:t>
      </w:r>
      <w:r>
        <w:rPr>
          <w:rFonts w:hint="eastAsia" w:ascii="宋体" w:hAnsi="宋体" w:eastAsia="宋体" w:cs="宋体"/>
          <w:caps w:val="0"/>
          <w:color w:val="auto"/>
          <w:spacing w:val="0"/>
          <w:position w:val="0"/>
          <w:sz w:val="22"/>
          <w:szCs w:val="22"/>
          <w:highlight w:val="none"/>
          <w:u w:val="single"/>
        </w:rPr>
        <w:t>适用本工程、严禁外流</w:t>
      </w:r>
      <w:r>
        <w:rPr>
          <w:rFonts w:hint="eastAsia" w:ascii="宋体" w:hAnsi="宋体" w:eastAsia="宋体" w:cs="宋体"/>
          <w:caps w:val="0"/>
          <w:color w:val="auto"/>
          <w:spacing w:val="0"/>
          <w:position w:val="0"/>
          <w:sz w:val="22"/>
          <w:szCs w:val="22"/>
          <w:highlight w:val="none"/>
        </w:rPr>
        <w:t>。</w:t>
      </w:r>
    </w:p>
    <w:p w14:paraId="72C308FE">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1.9.3 承包人在施工过程中所采用的专利、专有技术、技术秘密的使用费的承担方式：</w:t>
      </w:r>
      <w:r>
        <w:rPr>
          <w:rFonts w:hint="eastAsia" w:ascii="宋体" w:hAnsi="宋体" w:eastAsia="宋体" w:cs="宋体"/>
          <w:caps w:val="0"/>
          <w:color w:val="auto"/>
          <w:spacing w:val="0"/>
          <w:position w:val="0"/>
          <w:sz w:val="22"/>
          <w:szCs w:val="22"/>
          <w:highlight w:val="none"/>
          <w:u w:val="single"/>
        </w:rPr>
        <w:t>由承包人承担</w:t>
      </w:r>
      <w:r>
        <w:rPr>
          <w:rFonts w:hint="eastAsia" w:ascii="宋体" w:hAnsi="宋体" w:eastAsia="宋体" w:cs="宋体"/>
          <w:caps w:val="0"/>
          <w:color w:val="auto"/>
          <w:spacing w:val="0"/>
          <w:position w:val="0"/>
          <w:sz w:val="22"/>
          <w:szCs w:val="22"/>
          <w:highlight w:val="none"/>
        </w:rPr>
        <w:t>。</w:t>
      </w:r>
    </w:p>
    <w:p w14:paraId="258E625A">
      <w:pPr>
        <w:pStyle w:val="201"/>
        <w:pageBreakBefore w:val="0"/>
        <w:kinsoku/>
        <w:wordWrap/>
        <w:overflowPunct/>
        <w:topLinePunct w:val="0"/>
        <w:autoSpaceDE/>
        <w:autoSpaceDN/>
        <w:bidi w:val="0"/>
        <w:adjustRightInd/>
        <w:snapToGrid w:val="0"/>
        <w:spacing w:before="0" w:beforeAutospacing="0" w:after="0" w:afterAutospacing="0" w:line="360" w:lineRule="auto"/>
        <w:ind w:firstLine="482"/>
        <w:textAlignment w:val="auto"/>
        <w:rPr>
          <w:rFonts w:hint="eastAsia" w:ascii="宋体" w:hAnsi="宋体" w:eastAsia="宋体" w:cs="宋体"/>
          <w:caps w:val="0"/>
          <w:color w:val="auto"/>
          <w:spacing w:val="0"/>
          <w:position w:val="0"/>
          <w:sz w:val="22"/>
          <w:szCs w:val="22"/>
          <w:highlight w:val="none"/>
        </w:rPr>
      </w:pPr>
      <w:bookmarkStart w:id="116" w:name="_Toc351203634"/>
      <w:r>
        <w:rPr>
          <w:rFonts w:hint="eastAsia" w:ascii="宋体" w:hAnsi="宋体" w:eastAsia="宋体" w:cs="宋体"/>
          <w:caps w:val="0"/>
          <w:color w:val="auto"/>
          <w:spacing w:val="0"/>
          <w:position w:val="0"/>
          <w:sz w:val="22"/>
          <w:szCs w:val="22"/>
          <w:highlight w:val="none"/>
        </w:rPr>
        <w:t>2</w:t>
      </w:r>
      <w:bookmarkStart w:id="117" w:name="_Toc296503157"/>
      <w:bookmarkStart w:id="118" w:name="_Toc292559867"/>
      <w:bookmarkStart w:id="119" w:name="_Toc296944496"/>
      <w:bookmarkStart w:id="120" w:name="_Toc296347156"/>
      <w:bookmarkStart w:id="121" w:name="_Toc296346658"/>
      <w:bookmarkStart w:id="122" w:name="_Toc297048343"/>
      <w:bookmarkStart w:id="123" w:name="_Toc292559362"/>
      <w:bookmarkStart w:id="124" w:name="_Toc296890985"/>
      <w:bookmarkStart w:id="125" w:name="_Toc297120457"/>
      <w:bookmarkStart w:id="126" w:name="_Toc296891197"/>
      <w:r>
        <w:rPr>
          <w:rFonts w:hint="eastAsia" w:ascii="宋体" w:hAnsi="宋体" w:eastAsia="宋体" w:cs="宋体"/>
          <w:caps w:val="0"/>
          <w:color w:val="auto"/>
          <w:spacing w:val="0"/>
          <w:position w:val="0"/>
          <w:sz w:val="22"/>
          <w:szCs w:val="22"/>
          <w:highlight w:val="none"/>
        </w:rPr>
        <w:t xml:space="preserve">. </w:t>
      </w:r>
      <w:bookmarkEnd w:id="116"/>
      <w:r>
        <w:rPr>
          <w:rFonts w:hint="eastAsia" w:ascii="宋体" w:hAnsi="宋体" w:eastAsia="宋体" w:cs="宋体"/>
          <w:caps w:val="0"/>
          <w:color w:val="auto"/>
          <w:spacing w:val="0"/>
          <w:position w:val="0"/>
          <w:sz w:val="22"/>
          <w:szCs w:val="22"/>
          <w:highlight w:val="none"/>
        </w:rPr>
        <w:t>采购人</w:t>
      </w:r>
      <w:bookmarkEnd w:id="117"/>
      <w:bookmarkEnd w:id="118"/>
      <w:bookmarkEnd w:id="119"/>
      <w:bookmarkEnd w:id="120"/>
      <w:bookmarkEnd w:id="121"/>
      <w:bookmarkEnd w:id="122"/>
      <w:bookmarkEnd w:id="123"/>
      <w:bookmarkEnd w:id="124"/>
      <w:bookmarkEnd w:id="125"/>
      <w:bookmarkEnd w:id="126"/>
    </w:p>
    <w:p w14:paraId="206B4B4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2.1 采购人代表</w:t>
      </w:r>
    </w:p>
    <w:p w14:paraId="11BBF91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采购人代表：</w:t>
      </w:r>
    </w:p>
    <w:p w14:paraId="4E31DCD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姓    名：</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7CACFCA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身份证号：</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2AD19BA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职    务：</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0BC6B9D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联系电话：</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3141B81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电子信箱：</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7BFDFF1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通信地址：</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3BE35E8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采购人对采购人代表的授权范围如下：</w:t>
      </w:r>
      <w:r>
        <w:rPr>
          <w:rFonts w:hint="eastAsia" w:ascii="宋体" w:hAnsi="宋体" w:eastAsia="宋体" w:cs="宋体"/>
          <w:caps w:val="0"/>
          <w:color w:val="auto"/>
          <w:spacing w:val="0"/>
          <w:position w:val="0"/>
          <w:sz w:val="22"/>
          <w:szCs w:val="22"/>
          <w:highlight w:val="none"/>
          <w:u w:val="single"/>
        </w:rPr>
        <w:t>负责本工程项目的管理、协调、控制，保证</w:t>
      </w:r>
      <w:r>
        <w:rPr>
          <w:rFonts w:hint="eastAsia" w:ascii="宋体" w:hAnsi="宋体" w:eastAsia="宋体" w:cs="宋体"/>
          <w:caps w:val="0"/>
          <w:color w:val="auto"/>
          <w:spacing w:val="0"/>
          <w:position w:val="0"/>
          <w:sz w:val="22"/>
          <w:szCs w:val="22"/>
          <w:highlight w:val="none"/>
        </w:rPr>
        <w:t>合同的全面落实，施工中有关情况的上报，业主指令的下达，相关问题的处理。</w:t>
      </w:r>
    </w:p>
    <w:p w14:paraId="4BC021F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2.2 施工现场、施工条件和基础资料的提供：（采购人应按约定的时间和要求完成以下工作）</w:t>
      </w:r>
    </w:p>
    <w:p w14:paraId="0AAD730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2.2.1 提供施工现场</w:t>
      </w:r>
    </w:p>
    <w:p w14:paraId="195CEA8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关于采购人移交施工现场的期限要求：</w:t>
      </w:r>
      <w:r>
        <w:rPr>
          <w:rFonts w:hint="eastAsia" w:ascii="宋体" w:hAnsi="宋体" w:eastAsia="宋体" w:cs="宋体"/>
          <w:caps w:val="0"/>
          <w:color w:val="auto"/>
          <w:spacing w:val="0"/>
          <w:position w:val="0"/>
          <w:sz w:val="22"/>
          <w:szCs w:val="22"/>
          <w:highlight w:val="none"/>
          <w:u w:val="single"/>
        </w:rPr>
        <w:t>已具备</w:t>
      </w:r>
      <w:r>
        <w:rPr>
          <w:rFonts w:hint="eastAsia" w:ascii="宋体" w:hAnsi="宋体" w:eastAsia="宋体" w:cs="宋体"/>
          <w:caps w:val="0"/>
          <w:color w:val="auto"/>
          <w:spacing w:val="0"/>
          <w:position w:val="0"/>
          <w:sz w:val="22"/>
          <w:szCs w:val="22"/>
          <w:highlight w:val="none"/>
        </w:rPr>
        <w:t>。</w:t>
      </w:r>
    </w:p>
    <w:p w14:paraId="5DE37FC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2.2.2 提供施工条件</w:t>
      </w:r>
    </w:p>
    <w:p w14:paraId="40232BDE">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关于采购人应负责提供施工所需要的条件，包括：</w:t>
      </w:r>
      <w:r>
        <w:rPr>
          <w:rFonts w:hint="eastAsia" w:ascii="宋体" w:hAnsi="宋体" w:eastAsia="宋体" w:cs="宋体"/>
          <w:caps w:val="0"/>
          <w:color w:val="auto"/>
          <w:spacing w:val="0"/>
          <w:position w:val="0"/>
          <w:sz w:val="22"/>
          <w:szCs w:val="22"/>
          <w:highlight w:val="none"/>
          <w:u w:val="single"/>
        </w:rPr>
        <w:t>由承包人考察现场自行解决，承包人负责施工现场的清障工作，负责安装水电的计量表具，水电费用自理。</w:t>
      </w:r>
    </w:p>
    <w:p w14:paraId="0FFE4A0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⑴施工场地具备施工条件的要求及完成的时间：</w:t>
      </w:r>
      <w:r>
        <w:rPr>
          <w:rFonts w:hint="eastAsia" w:ascii="宋体" w:hAnsi="宋体" w:eastAsia="宋体" w:cs="宋体"/>
          <w:caps w:val="0"/>
          <w:color w:val="auto"/>
          <w:spacing w:val="0"/>
          <w:position w:val="0"/>
          <w:sz w:val="22"/>
          <w:szCs w:val="22"/>
          <w:highlight w:val="none"/>
          <w:u w:val="single"/>
        </w:rPr>
        <w:t>已具备</w:t>
      </w:r>
      <w:r>
        <w:rPr>
          <w:rFonts w:hint="eastAsia" w:ascii="宋体" w:hAnsi="宋体" w:eastAsia="宋体" w:cs="宋体"/>
          <w:caps w:val="0"/>
          <w:color w:val="auto"/>
          <w:spacing w:val="0"/>
          <w:position w:val="0"/>
          <w:sz w:val="22"/>
          <w:szCs w:val="22"/>
          <w:highlight w:val="none"/>
        </w:rPr>
        <w:t>。</w:t>
      </w:r>
    </w:p>
    <w:p w14:paraId="0520C90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⑵将施工所需的水、电、电讯线路接至施工场地的时间地点和供应要求：</w:t>
      </w:r>
      <w:r>
        <w:rPr>
          <w:rFonts w:hint="eastAsia" w:ascii="宋体" w:hAnsi="宋体" w:eastAsia="宋体" w:cs="宋体"/>
          <w:caps w:val="0"/>
          <w:color w:val="auto"/>
          <w:spacing w:val="0"/>
          <w:position w:val="0"/>
          <w:sz w:val="22"/>
          <w:szCs w:val="22"/>
          <w:highlight w:val="none"/>
          <w:u w:val="single"/>
        </w:rPr>
        <w:t>由承包人考察现场自行解决，负责安装水电的计量表具，水电费用自理。</w:t>
      </w:r>
    </w:p>
    <w:p w14:paraId="19C4AE5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⑶施工场地与公共道路的通道开通时间和要求：</w:t>
      </w:r>
      <w:r>
        <w:rPr>
          <w:rFonts w:hint="eastAsia" w:ascii="宋体" w:hAnsi="宋体" w:eastAsia="宋体" w:cs="宋体"/>
          <w:caps w:val="0"/>
          <w:color w:val="auto"/>
          <w:spacing w:val="0"/>
          <w:position w:val="0"/>
          <w:sz w:val="22"/>
          <w:szCs w:val="22"/>
          <w:highlight w:val="none"/>
          <w:u w:val="single"/>
        </w:rPr>
        <w:t>已开通</w:t>
      </w:r>
      <w:r>
        <w:rPr>
          <w:rFonts w:hint="eastAsia" w:ascii="宋体" w:hAnsi="宋体" w:eastAsia="宋体" w:cs="宋体"/>
          <w:caps w:val="0"/>
          <w:color w:val="auto"/>
          <w:spacing w:val="0"/>
          <w:position w:val="0"/>
          <w:sz w:val="22"/>
          <w:szCs w:val="22"/>
          <w:highlight w:val="none"/>
        </w:rPr>
        <w:t>。</w:t>
      </w:r>
    </w:p>
    <w:p w14:paraId="79614E8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⑷工程地质和地下管线资料的提供时间：</w:t>
      </w:r>
      <w:r>
        <w:rPr>
          <w:rFonts w:hint="eastAsia" w:ascii="宋体" w:hAnsi="宋体" w:eastAsia="宋体" w:cs="宋体"/>
          <w:caps w:val="0"/>
          <w:color w:val="auto"/>
          <w:spacing w:val="0"/>
          <w:position w:val="0"/>
          <w:sz w:val="22"/>
          <w:szCs w:val="22"/>
          <w:highlight w:val="none"/>
          <w:u w:val="single"/>
        </w:rPr>
        <w:t xml:space="preserve">  承包人进场施工前  </w:t>
      </w:r>
      <w:r>
        <w:rPr>
          <w:rFonts w:hint="eastAsia" w:ascii="宋体" w:hAnsi="宋体" w:eastAsia="宋体" w:cs="宋体"/>
          <w:caps w:val="0"/>
          <w:color w:val="auto"/>
          <w:spacing w:val="0"/>
          <w:position w:val="0"/>
          <w:sz w:val="22"/>
          <w:szCs w:val="22"/>
          <w:highlight w:val="none"/>
        </w:rPr>
        <w:t>。</w:t>
      </w:r>
    </w:p>
    <w:p w14:paraId="5620648D">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⑸由采购人办理的施工所需证件、批件的名称和完成时间：</w:t>
      </w:r>
      <w:r>
        <w:rPr>
          <w:rFonts w:hint="eastAsia" w:ascii="宋体" w:hAnsi="宋体" w:eastAsia="宋体" w:cs="宋体"/>
          <w:caps w:val="0"/>
          <w:color w:val="auto"/>
          <w:spacing w:val="0"/>
          <w:position w:val="0"/>
          <w:sz w:val="22"/>
          <w:szCs w:val="22"/>
          <w:highlight w:val="none"/>
          <w:u w:val="single"/>
        </w:rPr>
        <w:t>开工前办妥相关开工手续</w:t>
      </w:r>
      <w:r>
        <w:rPr>
          <w:rFonts w:hint="eastAsia" w:ascii="宋体" w:hAnsi="宋体" w:eastAsia="宋体" w:cs="宋体"/>
          <w:caps w:val="0"/>
          <w:color w:val="auto"/>
          <w:spacing w:val="0"/>
          <w:position w:val="0"/>
          <w:sz w:val="22"/>
          <w:szCs w:val="22"/>
          <w:highlight w:val="none"/>
        </w:rPr>
        <w:t>。</w:t>
      </w:r>
    </w:p>
    <w:p w14:paraId="5C0B939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⑹水准点、座标控制点交验要求：</w:t>
      </w:r>
      <w:r>
        <w:rPr>
          <w:rFonts w:hint="eastAsia" w:ascii="宋体" w:hAnsi="宋体" w:eastAsia="宋体" w:cs="宋体"/>
          <w:caps w:val="0"/>
          <w:color w:val="auto"/>
          <w:spacing w:val="0"/>
          <w:position w:val="0"/>
          <w:sz w:val="22"/>
          <w:szCs w:val="22"/>
          <w:highlight w:val="none"/>
          <w:u w:val="single"/>
        </w:rPr>
        <w:t>开工前提供水准点与坐标控制点，由采购人、承包人、监理单位、设计单位现场交验并记录，交验完毕由承包人负责保护，此后由于破坏或失准带来的重新测定、放点费用及由此造成的损失均由承包人承担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aps w:val="0"/>
          <w:color w:val="auto"/>
          <w:spacing w:val="0"/>
          <w:position w:val="0"/>
          <w:sz w:val="22"/>
          <w:szCs w:val="22"/>
          <w:highlight w:val="none"/>
        </w:rPr>
        <w:t>。</w:t>
      </w:r>
    </w:p>
    <w:p w14:paraId="72A6235E">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⑺图纸会审和设计交底时间：</w:t>
      </w:r>
      <w:r>
        <w:rPr>
          <w:rFonts w:hint="eastAsia" w:ascii="宋体" w:hAnsi="宋体" w:eastAsia="宋体" w:cs="宋体"/>
          <w:caps w:val="0"/>
          <w:color w:val="auto"/>
          <w:spacing w:val="0"/>
          <w:position w:val="0"/>
          <w:sz w:val="22"/>
          <w:szCs w:val="22"/>
          <w:highlight w:val="none"/>
          <w:u w:val="single"/>
        </w:rPr>
        <w:t>开工前一日</w:t>
      </w:r>
      <w:r>
        <w:rPr>
          <w:rFonts w:hint="eastAsia" w:ascii="宋体" w:hAnsi="宋体" w:eastAsia="宋体" w:cs="宋体"/>
          <w:caps w:val="0"/>
          <w:color w:val="auto"/>
          <w:spacing w:val="0"/>
          <w:position w:val="0"/>
          <w:sz w:val="22"/>
          <w:szCs w:val="22"/>
          <w:highlight w:val="none"/>
        </w:rPr>
        <w:t>。</w:t>
      </w:r>
    </w:p>
    <w:p w14:paraId="58910D68">
      <w:pPr>
        <w:pStyle w:val="265"/>
        <w:pageBreakBefore w:val="0"/>
        <w:tabs>
          <w:tab w:val="right" w:leader="dot" w:pos="9440"/>
        </w:tabs>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⑻协调处理施工现场周围地下管线和邻近建筑物、构筑物的保护工作：</w:t>
      </w:r>
      <w:r>
        <w:rPr>
          <w:rFonts w:hint="eastAsia" w:ascii="宋体" w:hAnsi="宋体" w:eastAsia="宋体" w:cs="宋体"/>
          <w:caps w:val="0"/>
          <w:color w:val="auto"/>
          <w:spacing w:val="0"/>
          <w:position w:val="0"/>
          <w:sz w:val="22"/>
          <w:szCs w:val="22"/>
          <w:highlight w:val="none"/>
          <w:u w:val="single"/>
        </w:rPr>
        <w:t>由采购人会同承包人负责做好保护工作，承包人如在施工中发现问题应及时报告采购人、设计院及监理，由采购人会同有关部门出具解决方案。费用双方协商解决。</w:t>
      </w:r>
    </w:p>
    <w:p w14:paraId="6A3EB3B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⑼双方约定采购人应做的其他工作：</w:t>
      </w:r>
      <w:r>
        <w:rPr>
          <w:rFonts w:hint="eastAsia" w:ascii="宋体" w:hAnsi="宋体" w:eastAsia="宋体" w:cs="宋体"/>
          <w:caps w:val="0"/>
          <w:color w:val="auto"/>
          <w:spacing w:val="0"/>
          <w:position w:val="0"/>
          <w:sz w:val="22"/>
          <w:szCs w:val="22"/>
          <w:highlight w:val="none"/>
          <w:u w:val="single"/>
        </w:rPr>
        <w:t xml:space="preserve">  无  </w:t>
      </w:r>
    </w:p>
    <w:p w14:paraId="49BF141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（10）采购人委托承包人办理的工作：</w:t>
      </w:r>
      <w:r>
        <w:rPr>
          <w:rFonts w:hint="eastAsia" w:ascii="宋体" w:hAnsi="宋体" w:eastAsia="宋体" w:cs="宋体"/>
          <w:caps w:val="0"/>
          <w:color w:val="auto"/>
          <w:spacing w:val="0"/>
          <w:position w:val="0"/>
          <w:sz w:val="22"/>
          <w:szCs w:val="22"/>
          <w:highlight w:val="none"/>
          <w:u w:val="single"/>
        </w:rPr>
        <w:t>双方视现场情况协商办理。</w:t>
      </w:r>
    </w:p>
    <w:p w14:paraId="7106FF4E">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2.3 资金来源证明及支付担保：</w:t>
      </w:r>
    </w:p>
    <w:p w14:paraId="70BCC65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采购人提供资金来源证明的期限要求：</w:t>
      </w:r>
      <w:r>
        <w:rPr>
          <w:rFonts w:hint="eastAsia" w:ascii="宋体" w:hAnsi="宋体" w:eastAsia="宋体" w:cs="宋体"/>
          <w:caps w:val="0"/>
          <w:color w:val="auto"/>
          <w:spacing w:val="0"/>
          <w:position w:val="0"/>
          <w:sz w:val="22"/>
          <w:szCs w:val="22"/>
          <w:highlight w:val="none"/>
          <w:u w:val="single"/>
        </w:rPr>
        <w:t xml:space="preserve">无 </w:t>
      </w:r>
      <w:r>
        <w:rPr>
          <w:rFonts w:hint="eastAsia" w:ascii="宋体" w:hAnsi="宋体" w:eastAsia="宋体" w:cs="宋体"/>
          <w:caps w:val="0"/>
          <w:color w:val="auto"/>
          <w:spacing w:val="0"/>
          <w:position w:val="0"/>
          <w:sz w:val="22"/>
          <w:szCs w:val="22"/>
          <w:highlight w:val="none"/>
        </w:rPr>
        <w:t>。</w:t>
      </w:r>
    </w:p>
    <w:p w14:paraId="354FA6A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采购人是否提供支付担保：</w:t>
      </w:r>
      <w:r>
        <w:rPr>
          <w:rFonts w:hint="eastAsia" w:ascii="宋体" w:hAnsi="宋体" w:eastAsia="宋体" w:cs="宋体"/>
          <w:caps w:val="0"/>
          <w:color w:val="auto"/>
          <w:spacing w:val="0"/>
          <w:position w:val="0"/>
          <w:sz w:val="22"/>
          <w:szCs w:val="22"/>
          <w:highlight w:val="none"/>
          <w:u w:val="single"/>
        </w:rPr>
        <w:t xml:space="preserve">不提供 </w:t>
      </w:r>
      <w:r>
        <w:rPr>
          <w:rFonts w:hint="eastAsia" w:ascii="宋体" w:hAnsi="宋体" w:eastAsia="宋体" w:cs="宋体"/>
          <w:caps w:val="0"/>
          <w:color w:val="auto"/>
          <w:spacing w:val="0"/>
          <w:position w:val="0"/>
          <w:sz w:val="22"/>
          <w:szCs w:val="22"/>
          <w:highlight w:val="none"/>
        </w:rPr>
        <w:t>。</w:t>
      </w:r>
      <w:bookmarkStart w:id="127" w:name="_Toc303539106"/>
      <w:bookmarkStart w:id="128" w:name="_Toc300934949"/>
      <w:bookmarkStart w:id="129" w:name="_Toc318581164"/>
      <w:bookmarkStart w:id="130" w:name="_Toc297216155"/>
      <w:bookmarkStart w:id="131" w:name="_Toc312677997"/>
      <w:bookmarkStart w:id="132" w:name="_Toc304295527"/>
      <w:bookmarkStart w:id="133" w:name="_Toc297123496"/>
      <w:bookmarkStart w:id="134" w:name="_Toc296891203"/>
      <w:bookmarkStart w:id="135" w:name="_Toc296890991"/>
      <w:bookmarkStart w:id="136" w:name="_Toc297048349"/>
      <w:bookmarkStart w:id="137" w:name="_Toc297120463"/>
      <w:bookmarkStart w:id="138" w:name="_Toc296346664"/>
      <w:bookmarkStart w:id="139" w:name="_Toc296503163"/>
      <w:bookmarkStart w:id="140" w:name="_Toc292559872"/>
      <w:bookmarkStart w:id="141" w:name="_Toc296347162"/>
      <w:bookmarkStart w:id="142" w:name="_Toc292559367"/>
      <w:bookmarkStart w:id="143" w:name="_Toc296944502"/>
    </w:p>
    <w:p w14:paraId="108DD20B">
      <w:pPr>
        <w:pStyle w:val="201"/>
        <w:pageBreakBefore w:val="0"/>
        <w:kinsoku/>
        <w:wordWrap/>
        <w:overflowPunct/>
        <w:topLinePunct w:val="0"/>
        <w:autoSpaceDE/>
        <w:autoSpaceDN/>
        <w:bidi w:val="0"/>
        <w:adjustRightInd/>
        <w:snapToGrid w:val="0"/>
        <w:spacing w:before="0" w:beforeAutospacing="0" w:after="0" w:afterAutospacing="0" w:line="360" w:lineRule="auto"/>
        <w:ind w:firstLine="482"/>
        <w:textAlignment w:val="auto"/>
        <w:rPr>
          <w:rFonts w:hint="eastAsia" w:ascii="宋体" w:hAnsi="宋体" w:eastAsia="宋体" w:cs="宋体"/>
          <w:caps w:val="0"/>
          <w:color w:val="auto"/>
          <w:spacing w:val="0"/>
          <w:position w:val="0"/>
          <w:sz w:val="22"/>
          <w:szCs w:val="22"/>
          <w:highlight w:val="none"/>
        </w:rPr>
      </w:pPr>
      <w:bookmarkStart w:id="144" w:name="_Toc351203635"/>
      <w:bookmarkStart w:id="145" w:name="_Toc351203638"/>
      <w:r>
        <w:rPr>
          <w:rFonts w:hint="eastAsia" w:ascii="宋体" w:hAnsi="宋体" w:eastAsia="宋体" w:cs="宋体"/>
          <w:caps w:val="0"/>
          <w:color w:val="auto"/>
          <w:spacing w:val="0"/>
          <w:position w:val="0"/>
          <w:sz w:val="22"/>
          <w:szCs w:val="22"/>
          <w:highlight w:val="none"/>
        </w:rPr>
        <w:t>3</w:t>
      </w:r>
      <w:bookmarkStart w:id="146" w:name="_Toc296346659"/>
      <w:bookmarkStart w:id="147" w:name="_Toc296891198"/>
      <w:bookmarkStart w:id="148" w:name="_Toc296944497"/>
      <w:bookmarkStart w:id="149" w:name="_Toc296890986"/>
      <w:bookmarkStart w:id="150" w:name="_Toc297120458"/>
      <w:bookmarkStart w:id="151" w:name="_Toc292559363"/>
      <w:bookmarkStart w:id="152" w:name="_Toc297048344"/>
      <w:bookmarkStart w:id="153" w:name="_Toc296503158"/>
      <w:bookmarkStart w:id="154" w:name="_Toc292559868"/>
      <w:bookmarkStart w:id="155" w:name="_Toc296347157"/>
      <w:r>
        <w:rPr>
          <w:rFonts w:hint="eastAsia" w:ascii="宋体" w:hAnsi="宋体" w:eastAsia="宋体" w:cs="宋体"/>
          <w:caps w:val="0"/>
          <w:color w:val="auto"/>
          <w:spacing w:val="0"/>
          <w:position w:val="0"/>
          <w:sz w:val="22"/>
          <w:szCs w:val="22"/>
          <w:highlight w:val="none"/>
        </w:rPr>
        <w:t>. 承包人</w:t>
      </w:r>
      <w:bookmarkEnd w:id="144"/>
      <w:bookmarkEnd w:id="146"/>
      <w:bookmarkEnd w:id="147"/>
      <w:bookmarkEnd w:id="148"/>
      <w:bookmarkEnd w:id="149"/>
      <w:bookmarkEnd w:id="150"/>
      <w:bookmarkEnd w:id="151"/>
      <w:bookmarkEnd w:id="152"/>
      <w:bookmarkEnd w:id="153"/>
      <w:bookmarkEnd w:id="154"/>
      <w:bookmarkEnd w:id="155"/>
    </w:p>
    <w:p w14:paraId="190FD38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3.1 承包人的一般义务</w:t>
      </w:r>
    </w:p>
    <w:p w14:paraId="21262FE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承包人应按约定的时间和要求完成以下工作：</w:t>
      </w:r>
    </w:p>
    <w:p w14:paraId="3570433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⑴需由设计资质等级和业务范围允许的承包人完成的设计文件提交时间：</w:t>
      </w:r>
      <w:r>
        <w:rPr>
          <w:rFonts w:hint="eastAsia" w:ascii="宋体" w:hAnsi="宋体" w:eastAsia="宋体" w:cs="宋体"/>
          <w:caps w:val="0"/>
          <w:color w:val="auto"/>
          <w:spacing w:val="0"/>
          <w:position w:val="0"/>
          <w:sz w:val="22"/>
          <w:szCs w:val="22"/>
          <w:highlight w:val="none"/>
          <w:u w:val="single"/>
        </w:rPr>
        <w:t xml:space="preserve"> 无  </w:t>
      </w:r>
      <w:r>
        <w:rPr>
          <w:rFonts w:hint="eastAsia" w:ascii="宋体" w:hAnsi="宋体" w:eastAsia="宋体" w:cs="宋体"/>
          <w:caps w:val="0"/>
          <w:color w:val="auto"/>
          <w:spacing w:val="0"/>
          <w:position w:val="0"/>
          <w:sz w:val="22"/>
          <w:szCs w:val="22"/>
          <w:highlight w:val="none"/>
        </w:rPr>
        <w:t>。</w:t>
      </w:r>
    </w:p>
    <w:p w14:paraId="7BFC50D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⑵应提供计划、报表的名称和完成时间：</w:t>
      </w:r>
    </w:p>
    <w:p w14:paraId="3607900D">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p>
    <w:p w14:paraId="444A005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⑶承担施工安全保卫工作及非夜间施工照明的责任和要求：</w:t>
      </w:r>
      <w:r>
        <w:rPr>
          <w:rFonts w:hint="eastAsia" w:ascii="宋体" w:hAnsi="宋体" w:eastAsia="宋体" w:cs="宋体"/>
          <w:caps w:val="0"/>
          <w:color w:val="auto"/>
          <w:spacing w:val="0"/>
          <w:position w:val="0"/>
          <w:sz w:val="22"/>
          <w:szCs w:val="22"/>
          <w:highlight w:val="none"/>
          <w:u w:val="single"/>
        </w:rPr>
        <w:t>安全保卫工作由承包人负责实施，费用自理；非夜间照明由承包人负责，费用自理</w:t>
      </w:r>
      <w:r>
        <w:rPr>
          <w:rFonts w:hint="eastAsia" w:ascii="宋体" w:hAnsi="宋体" w:eastAsia="宋体" w:cs="宋体"/>
          <w:caps w:val="0"/>
          <w:color w:val="auto"/>
          <w:spacing w:val="0"/>
          <w:position w:val="0"/>
          <w:sz w:val="22"/>
          <w:szCs w:val="22"/>
          <w:highlight w:val="none"/>
        </w:rPr>
        <w:t>。</w:t>
      </w:r>
    </w:p>
    <w:p w14:paraId="4909295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⑷向采购人提供的办公和生活房屋及设施的要求：</w:t>
      </w:r>
      <w:r>
        <w:rPr>
          <w:rFonts w:hint="eastAsia" w:ascii="宋体" w:hAnsi="宋体" w:eastAsia="宋体" w:cs="宋体"/>
          <w:caps w:val="0"/>
          <w:color w:val="auto"/>
          <w:spacing w:val="0"/>
          <w:position w:val="0"/>
          <w:sz w:val="22"/>
          <w:szCs w:val="22"/>
          <w:highlight w:val="none"/>
          <w:u w:val="single"/>
        </w:rPr>
        <w:t>执行通用条款（根据现场情况定）。</w:t>
      </w:r>
    </w:p>
    <w:p w14:paraId="773B7A3E">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⑸需承包人办理的有关施工场地交通、环卫和施工噪音管理等手续：</w:t>
      </w:r>
      <w:r>
        <w:rPr>
          <w:rFonts w:hint="eastAsia" w:ascii="宋体" w:hAnsi="宋体" w:eastAsia="宋体" w:cs="宋体"/>
          <w:caps w:val="0"/>
          <w:color w:val="auto"/>
          <w:spacing w:val="0"/>
          <w:position w:val="0"/>
          <w:sz w:val="22"/>
          <w:szCs w:val="22"/>
          <w:highlight w:val="none"/>
          <w:u w:val="single"/>
        </w:rPr>
        <w:t>按有关规定做好施工现场交通管理、施工噪音及环境保护工作，施工现场应封闭管理，开工前承包人办理相关手续和承担应缴纳的相关费用，采购人协助</w:t>
      </w:r>
      <w:r>
        <w:rPr>
          <w:rFonts w:hint="eastAsia" w:ascii="宋体" w:hAnsi="宋体" w:eastAsia="宋体" w:cs="宋体"/>
          <w:caps w:val="0"/>
          <w:color w:val="auto"/>
          <w:spacing w:val="0"/>
          <w:position w:val="0"/>
          <w:sz w:val="22"/>
          <w:szCs w:val="22"/>
          <w:highlight w:val="none"/>
        </w:rPr>
        <w:t>。</w:t>
      </w:r>
    </w:p>
    <w:p w14:paraId="09AF50A7">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⑹已完工程成品保护的特殊要求及费用承担：</w:t>
      </w:r>
      <w:r>
        <w:rPr>
          <w:rFonts w:hint="eastAsia" w:ascii="宋体" w:hAnsi="宋体" w:eastAsia="宋体" w:cs="宋体"/>
          <w:caps w:val="0"/>
          <w:color w:val="auto"/>
          <w:spacing w:val="0"/>
          <w:position w:val="0"/>
          <w:sz w:val="22"/>
          <w:szCs w:val="22"/>
          <w:highlight w:val="none"/>
          <w:u w:val="single"/>
        </w:rPr>
        <w:t>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aps w:val="0"/>
          <w:color w:val="auto"/>
          <w:spacing w:val="0"/>
          <w:position w:val="0"/>
          <w:sz w:val="22"/>
          <w:szCs w:val="22"/>
          <w:highlight w:val="none"/>
        </w:rPr>
        <w:t>。</w:t>
      </w:r>
    </w:p>
    <w:p w14:paraId="55B4A46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⑺施工场地周围地下管线和邻近建筑物、构筑物（含文物保护建筑）、古树名木的保护要求及费用承担：</w:t>
      </w:r>
      <w:r>
        <w:rPr>
          <w:rFonts w:hint="eastAsia" w:ascii="宋体" w:hAnsi="宋体" w:eastAsia="宋体" w:cs="宋体"/>
          <w:caps w:val="0"/>
          <w:color w:val="auto"/>
          <w:spacing w:val="0"/>
          <w:position w:val="0"/>
          <w:sz w:val="22"/>
          <w:szCs w:val="22"/>
          <w:highlight w:val="none"/>
          <w:u w:val="single"/>
        </w:rPr>
        <w:t>如发现地下管线、文物等，因承包方原因造成破坏的，承包方必须无条件及时修复，并承担由此发生的全部费用和责任。</w:t>
      </w:r>
    </w:p>
    <w:p w14:paraId="78B27DD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⑻施工场地清洁卫生的要求：</w:t>
      </w:r>
      <w:r>
        <w:rPr>
          <w:rFonts w:hint="eastAsia" w:ascii="宋体" w:hAnsi="宋体" w:eastAsia="宋体" w:cs="宋体"/>
          <w:caps w:val="0"/>
          <w:color w:val="auto"/>
          <w:spacing w:val="0"/>
          <w:position w:val="0"/>
          <w:sz w:val="22"/>
          <w:szCs w:val="22"/>
          <w:highlight w:val="none"/>
          <w:u w:val="single"/>
        </w:rPr>
        <w:t>按标准化施工现场要求办理，交工前清理现场，垃圾外运，费用由施工单位自理。</w:t>
      </w:r>
    </w:p>
    <w:p w14:paraId="70D5047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⑼双方约定承包人应做的其他工作：</w:t>
      </w:r>
      <w:r>
        <w:rPr>
          <w:rFonts w:hint="eastAsia" w:ascii="宋体" w:hAnsi="宋体" w:eastAsia="宋体" w:cs="宋体"/>
          <w:caps w:val="0"/>
          <w:color w:val="auto"/>
          <w:spacing w:val="0"/>
          <w:position w:val="0"/>
          <w:sz w:val="22"/>
          <w:szCs w:val="22"/>
          <w:highlight w:val="none"/>
          <w:u w:val="single"/>
        </w:rPr>
        <w:t>承包人有义务对本工程图纸详细审阅，并提出合理化建议，确保施工期间尽量少发生拆除变更等浪费现象。</w:t>
      </w:r>
    </w:p>
    <w:p w14:paraId="5854660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施工过程中与周围发生的纠纷由承包人自行协商解决，费用由施工单位自理。</w:t>
      </w:r>
    </w:p>
    <w:p w14:paraId="1E984C5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承包方项目经理、项目工程师、质量员、安全员、资料员必须准时参加每周工程例会及其他业主召开的会议，对不参加会议、不住工地者采取处罚措施。</w:t>
      </w:r>
    </w:p>
    <w:p w14:paraId="5159E77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参加各类施工协调、配合会，对于工地交叉施工引起的问题，有义务进行配合协商解决，服从发包方及监理方现场总协调作出的决定。</w:t>
      </w:r>
    </w:p>
    <w:p w14:paraId="6CCEAAE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其他</w:t>
      </w:r>
      <w:r>
        <w:rPr>
          <w:rFonts w:hint="eastAsia" w:ascii="宋体" w:hAnsi="宋体" w:eastAsia="宋体" w:cs="宋体"/>
          <w:caps w:val="0"/>
          <w:color w:val="auto"/>
          <w:spacing w:val="0"/>
          <w:position w:val="0"/>
          <w:sz w:val="22"/>
          <w:szCs w:val="22"/>
          <w:highlight w:val="none"/>
          <w:u w:val="single"/>
        </w:rPr>
        <w:t>1、竣工资料符合连云港市城建档案局关于档案资料的要求；2、准时参加监理组织的每周工程例会和专题会议；3、其它事宜由双方协商另定。</w:t>
      </w:r>
    </w:p>
    <w:p w14:paraId="42C0D3E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3.2 项目经理</w:t>
      </w:r>
    </w:p>
    <w:p w14:paraId="0ED2B3C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3.2.1 项目经理：</w:t>
      </w:r>
    </w:p>
    <w:p w14:paraId="6996754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姓    名：</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6EA1A6ED">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身份证号：</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30CABC9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建造师执业资格等级：</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3002EF2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建造师注册证书号：</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6DFA445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建造师执业印章号：</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3E39A7D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安全生产考核合格证书号：</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399728E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联系电话：</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4FF6AEBE">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电子信箱：</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29EC4B2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通信地址：</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23B5FE4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承包人对项目经理的授权范围如下：</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517466E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关于项目经理每月在施工现场的时间要求：</w:t>
      </w:r>
      <w:r>
        <w:rPr>
          <w:rFonts w:hint="eastAsia" w:ascii="宋体" w:hAnsi="宋体" w:eastAsia="宋体" w:cs="宋体"/>
          <w:caps w:val="0"/>
          <w:color w:val="auto"/>
          <w:spacing w:val="0"/>
          <w:position w:val="0"/>
          <w:sz w:val="22"/>
          <w:szCs w:val="22"/>
          <w:highlight w:val="none"/>
          <w:u w:val="single"/>
        </w:rPr>
        <w:t>项目经理在现场每日8小时以上，每周不少于5日，如有特殊情况，须提供书面请假经采购人批准</w:t>
      </w:r>
      <w:r>
        <w:rPr>
          <w:rFonts w:hint="eastAsia" w:ascii="宋体" w:hAnsi="宋体" w:eastAsia="宋体" w:cs="宋体"/>
          <w:caps w:val="0"/>
          <w:color w:val="auto"/>
          <w:spacing w:val="0"/>
          <w:position w:val="0"/>
          <w:sz w:val="22"/>
          <w:szCs w:val="22"/>
          <w:highlight w:val="none"/>
        </w:rPr>
        <w:t xml:space="preserve">。 </w:t>
      </w:r>
    </w:p>
    <w:p w14:paraId="3341397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承包人未提交劳动合同，以及没有为项目经理缴纳社会保险证明的违约责任：</w:t>
      </w:r>
      <w:r>
        <w:rPr>
          <w:rFonts w:hint="eastAsia" w:ascii="宋体" w:hAnsi="宋体" w:eastAsia="宋体" w:cs="宋体"/>
          <w:caps w:val="0"/>
          <w:color w:val="auto"/>
          <w:spacing w:val="0"/>
          <w:position w:val="0"/>
          <w:sz w:val="22"/>
          <w:szCs w:val="22"/>
          <w:highlight w:val="none"/>
          <w:u w:val="single"/>
        </w:rPr>
        <w:t>采购人扣除承包人的全部质保金，同时要求采购人更换项目经理，且更换后的项目经理资质等级、业绩不低于原项目经理，否则解除施工合同。</w:t>
      </w:r>
    </w:p>
    <w:p w14:paraId="51B415C7">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项目经理未经批准，擅自离开施工现场的违约责任：</w:t>
      </w:r>
      <w:r>
        <w:rPr>
          <w:rFonts w:hint="eastAsia" w:ascii="宋体" w:hAnsi="宋体" w:eastAsia="宋体" w:cs="宋体"/>
          <w:caps w:val="0"/>
          <w:color w:val="auto"/>
          <w:spacing w:val="0"/>
          <w:position w:val="0"/>
          <w:sz w:val="22"/>
          <w:szCs w:val="22"/>
          <w:highlight w:val="none"/>
          <w:u w:val="single"/>
        </w:rPr>
        <w:t>采购人每发现一次项目经理擅自离开施工现场的，承包人</w:t>
      </w:r>
      <w:r>
        <w:rPr>
          <w:rFonts w:hint="eastAsia" w:ascii="宋体" w:hAnsi="宋体" w:eastAsia="宋体" w:cs="宋体"/>
          <w:b/>
          <w:caps w:val="0"/>
          <w:color w:val="auto"/>
          <w:spacing w:val="0"/>
          <w:position w:val="0"/>
          <w:sz w:val="22"/>
          <w:szCs w:val="22"/>
          <w:highlight w:val="none"/>
          <w:u w:val="single"/>
        </w:rPr>
        <w:t>向采购人支付违约金5000元，</w:t>
      </w:r>
      <w:r>
        <w:rPr>
          <w:rFonts w:hint="eastAsia" w:ascii="宋体" w:hAnsi="宋体" w:eastAsia="宋体" w:cs="宋体"/>
          <w:caps w:val="0"/>
          <w:color w:val="auto"/>
          <w:spacing w:val="0"/>
          <w:position w:val="0"/>
          <w:sz w:val="22"/>
          <w:szCs w:val="22"/>
          <w:highlight w:val="none"/>
          <w:u w:val="single"/>
        </w:rPr>
        <w:t>累计发现五次项目经理擅自离开施工现场，视为承包人擅自更换项目经理；</w:t>
      </w:r>
    </w:p>
    <w:p w14:paraId="143EF54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3.2.2 承包人擅自更换项目经理的违约责任：</w:t>
      </w:r>
      <w:r>
        <w:rPr>
          <w:rFonts w:hint="eastAsia" w:ascii="宋体" w:hAnsi="宋体" w:eastAsia="宋体" w:cs="宋体"/>
          <w:caps w:val="0"/>
          <w:color w:val="auto"/>
          <w:spacing w:val="0"/>
          <w:position w:val="0"/>
          <w:sz w:val="22"/>
          <w:szCs w:val="22"/>
          <w:highlight w:val="none"/>
          <w:u w:val="single"/>
        </w:rPr>
        <w:t>若承包人擅自更换项目经理，采购人扣除承包人的全部质保金，同时要求承包人更换后的项目经理资质等级、业绩不低于原项目经理，否则解除施工合同</w:t>
      </w:r>
      <w:r>
        <w:rPr>
          <w:rFonts w:hint="eastAsia" w:ascii="宋体" w:hAnsi="宋体" w:eastAsia="宋体" w:cs="宋体"/>
          <w:caps w:val="0"/>
          <w:color w:val="auto"/>
          <w:spacing w:val="0"/>
          <w:position w:val="0"/>
          <w:sz w:val="22"/>
          <w:szCs w:val="22"/>
          <w:highlight w:val="none"/>
        </w:rPr>
        <w:t>。</w:t>
      </w:r>
    </w:p>
    <w:p w14:paraId="1DC9817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3.2.3承包人无正当理由拒绝更换项目经理的违约责任：</w:t>
      </w:r>
      <w:r>
        <w:rPr>
          <w:rFonts w:hint="eastAsia" w:ascii="宋体" w:hAnsi="宋体" w:eastAsia="宋体" w:cs="宋体"/>
          <w:caps w:val="0"/>
          <w:color w:val="auto"/>
          <w:spacing w:val="0"/>
          <w:position w:val="0"/>
          <w:sz w:val="22"/>
          <w:szCs w:val="22"/>
          <w:highlight w:val="none"/>
          <w:u w:val="single"/>
        </w:rPr>
        <w:t xml:space="preserve">扣除承包人的全部质保金并解除施工合同 </w:t>
      </w:r>
      <w:r>
        <w:rPr>
          <w:rFonts w:hint="eastAsia" w:ascii="宋体" w:hAnsi="宋体" w:eastAsia="宋体" w:cs="宋体"/>
          <w:caps w:val="0"/>
          <w:color w:val="auto"/>
          <w:spacing w:val="0"/>
          <w:position w:val="0"/>
          <w:sz w:val="22"/>
          <w:szCs w:val="22"/>
          <w:highlight w:val="none"/>
        </w:rPr>
        <w:t>。</w:t>
      </w:r>
    </w:p>
    <w:p w14:paraId="743FE32E">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3.3 承包人人员</w:t>
      </w:r>
    </w:p>
    <w:p w14:paraId="1265410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3.3.1 承包人提交项目管理机构及施工现场管理人员安排报告的期限：</w:t>
      </w:r>
      <w:r>
        <w:rPr>
          <w:rFonts w:hint="eastAsia" w:ascii="宋体" w:hAnsi="宋体" w:eastAsia="宋体" w:cs="宋体"/>
          <w:caps w:val="0"/>
          <w:color w:val="auto"/>
          <w:spacing w:val="0"/>
          <w:position w:val="0"/>
          <w:sz w:val="22"/>
          <w:szCs w:val="22"/>
          <w:highlight w:val="none"/>
          <w:u w:val="single"/>
        </w:rPr>
        <w:t xml:space="preserve"> 接到开工令3天内</w:t>
      </w:r>
      <w:r>
        <w:rPr>
          <w:rFonts w:hint="eastAsia" w:ascii="宋体" w:hAnsi="宋体" w:eastAsia="宋体" w:cs="宋体"/>
          <w:caps w:val="0"/>
          <w:color w:val="auto"/>
          <w:spacing w:val="0"/>
          <w:position w:val="0"/>
          <w:sz w:val="22"/>
          <w:szCs w:val="22"/>
          <w:highlight w:val="none"/>
        </w:rPr>
        <w:t>。</w:t>
      </w:r>
    </w:p>
    <w:p w14:paraId="3AC80F1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3.3.2 承包人无正当理由拒绝撤换主要施工管理人员的违约责任：</w:t>
      </w:r>
      <w:r>
        <w:rPr>
          <w:rFonts w:hint="eastAsia" w:ascii="宋体" w:hAnsi="宋体" w:eastAsia="宋体" w:cs="宋体"/>
          <w:caps w:val="0"/>
          <w:color w:val="auto"/>
          <w:spacing w:val="0"/>
          <w:position w:val="0"/>
          <w:sz w:val="22"/>
          <w:szCs w:val="22"/>
          <w:highlight w:val="none"/>
          <w:u w:val="single"/>
        </w:rPr>
        <w:t>若采购人认为承包人的管理人员、施工人员无法胜任或不能配合采购人工作，采购人有权要求该人员退场，承包人不得以任何理由拒绝，并在采购人规定的时间内用采购人批准的合格的人员代替上述调离的任何人员。上述采购人提出的要求，承包人在采购人规定的时间内未能到达，每推迟一天罚款2000元/人。</w:t>
      </w:r>
    </w:p>
    <w:p w14:paraId="386453E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3.3.3 承包人主要施工管理人员离开施工现场的批准要求：</w:t>
      </w:r>
      <w:r>
        <w:rPr>
          <w:rFonts w:hint="eastAsia" w:ascii="宋体" w:hAnsi="宋体" w:eastAsia="宋体" w:cs="宋体"/>
          <w:caps w:val="0"/>
          <w:color w:val="auto"/>
          <w:spacing w:val="0"/>
          <w:position w:val="0"/>
          <w:sz w:val="22"/>
          <w:szCs w:val="22"/>
          <w:highlight w:val="none"/>
          <w:u w:val="single"/>
        </w:rPr>
        <w:t>应提前1天书面通知监理人，并征得采购人书面同意。</w:t>
      </w:r>
    </w:p>
    <w:p w14:paraId="4E7E02F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3.3.4承包人擅自更换主要施工管理人员的违约责任：</w:t>
      </w:r>
      <w:r>
        <w:rPr>
          <w:rFonts w:hint="eastAsia" w:ascii="宋体" w:hAnsi="宋体" w:eastAsia="宋体" w:cs="宋体"/>
          <w:caps w:val="0"/>
          <w:color w:val="auto"/>
          <w:spacing w:val="0"/>
          <w:position w:val="0"/>
          <w:sz w:val="22"/>
          <w:szCs w:val="22"/>
          <w:highlight w:val="none"/>
          <w:u w:val="single"/>
        </w:rPr>
        <w:t xml:space="preserve">若承包人擅自更换主要施工管理人员，采购人扣除承包人的20%质保金，同时要求承包人更换后的主要施工管理人员资质等级、业绩不低于原主要施工管理人员，否则扣除承包人的全部质保金 </w:t>
      </w:r>
      <w:r>
        <w:rPr>
          <w:rFonts w:hint="eastAsia" w:ascii="宋体" w:hAnsi="宋体" w:eastAsia="宋体" w:cs="宋体"/>
          <w:caps w:val="0"/>
          <w:color w:val="auto"/>
          <w:spacing w:val="0"/>
          <w:position w:val="0"/>
          <w:sz w:val="22"/>
          <w:szCs w:val="22"/>
          <w:highlight w:val="none"/>
        </w:rPr>
        <w:t>。</w:t>
      </w:r>
    </w:p>
    <w:p w14:paraId="65C8482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承包人主要施工管理人员擅自离开施工现场的违约责任：</w:t>
      </w:r>
      <w:r>
        <w:rPr>
          <w:rFonts w:hint="eastAsia" w:ascii="宋体" w:hAnsi="宋体" w:eastAsia="宋体" w:cs="宋体"/>
          <w:caps w:val="0"/>
          <w:color w:val="auto"/>
          <w:spacing w:val="0"/>
          <w:position w:val="0"/>
          <w:sz w:val="22"/>
          <w:szCs w:val="22"/>
          <w:highlight w:val="none"/>
          <w:u w:val="single"/>
        </w:rPr>
        <w:t>采购人每发现一次主要施工管理人员擅自离开施工现场的，承包人向采购人支付违约金1000元/次，累计发现十次主要施工管理人员擅自离开施工现场，视为承包人擅自更换主要施工管理人员</w:t>
      </w:r>
      <w:r>
        <w:rPr>
          <w:rFonts w:hint="eastAsia" w:ascii="宋体" w:hAnsi="宋体" w:eastAsia="宋体" w:cs="宋体"/>
          <w:caps w:val="0"/>
          <w:color w:val="auto"/>
          <w:spacing w:val="0"/>
          <w:position w:val="0"/>
          <w:sz w:val="22"/>
          <w:szCs w:val="22"/>
          <w:highlight w:val="none"/>
        </w:rPr>
        <w:t>。</w:t>
      </w:r>
    </w:p>
    <w:p w14:paraId="3BE2048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w:t>
      </w:r>
      <w:bookmarkStart w:id="156" w:name="_Toc296890987"/>
      <w:bookmarkStart w:id="157" w:name="_Toc303539102"/>
      <w:bookmarkStart w:id="158" w:name="_Toc292559364"/>
      <w:bookmarkStart w:id="159" w:name="_Toc297120459"/>
      <w:bookmarkStart w:id="160" w:name="_Toc296503159"/>
      <w:bookmarkStart w:id="161" w:name="_Toc296346660"/>
      <w:bookmarkStart w:id="162" w:name="_Toc300934945"/>
      <w:bookmarkStart w:id="163" w:name="_Toc296944498"/>
      <w:bookmarkStart w:id="164" w:name="_Toc297048345"/>
      <w:bookmarkStart w:id="165" w:name="_Toc297123492"/>
      <w:bookmarkStart w:id="166" w:name="_Toc296347158"/>
      <w:bookmarkStart w:id="167" w:name="_Toc297216151"/>
      <w:bookmarkStart w:id="168" w:name="_Toc296891199"/>
      <w:bookmarkStart w:id="169" w:name="_Toc304295523"/>
      <w:bookmarkStart w:id="170" w:name="_Toc312677988"/>
      <w:bookmarkStart w:id="171" w:name="_Toc292559869"/>
      <w:r>
        <w:rPr>
          <w:rFonts w:hint="eastAsia" w:ascii="宋体" w:hAnsi="宋体" w:eastAsia="宋体" w:cs="宋体"/>
          <w:caps w:val="0"/>
          <w:color w:val="auto"/>
          <w:spacing w:val="0"/>
          <w:position w:val="0"/>
          <w:sz w:val="22"/>
          <w:szCs w:val="22"/>
          <w:highlight w:val="none"/>
        </w:rPr>
        <w:t>.4 分包</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14:paraId="2B5F321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w:t>
      </w:r>
      <w:bookmarkStart w:id="172" w:name="_Toc292559365"/>
      <w:bookmarkStart w:id="173" w:name="_Toc296503160"/>
      <w:bookmarkStart w:id="174" w:name="_Toc296944499"/>
      <w:bookmarkStart w:id="175" w:name="_Toc297048346"/>
      <w:bookmarkStart w:id="176" w:name="_Toc297120460"/>
      <w:bookmarkStart w:id="177" w:name="_Toc296891200"/>
      <w:bookmarkStart w:id="178" w:name="_Toc312677989"/>
      <w:bookmarkStart w:id="179" w:name="_Toc303539103"/>
      <w:bookmarkStart w:id="180" w:name="_Toc292559870"/>
      <w:bookmarkStart w:id="181" w:name="_Toc296347159"/>
      <w:bookmarkStart w:id="182" w:name="_Toc296346661"/>
      <w:bookmarkStart w:id="183" w:name="_Toc304295524"/>
      <w:bookmarkStart w:id="184" w:name="_Toc300934946"/>
      <w:bookmarkStart w:id="185" w:name="_Toc297123493"/>
      <w:bookmarkStart w:id="186" w:name="_Toc296890988"/>
      <w:bookmarkStart w:id="187" w:name="_Toc318581158"/>
      <w:bookmarkStart w:id="188" w:name="_Toc297216152"/>
      <w:r>
        <w:rPr>
          <w:rFonts w:hint="eastAsia" w:ascii="宋体" w:hAnsi="宋体" w:eastAsia="宋体" w:cs="宋体"/>
          <w:caps w:val="0"/>
          <w:color w:val="auto"/>
          <w:spacing w:val="0"/>
          <w:position w:val="0"/>
          <w:sz w:val="22"/>
          <w:szCs w:val="22"/>
          <w:highlight w:val="none"/>
        </w:rPr>
        <w:t>.4.1 分包的一般约定</w:t>
      </w:r>
    </w:p>
    <w:p w14:paraId="7307557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禁止分包的工程包括：</w:t>
      </w:r>
      <w:r>
        <w:rPr>
          <w:rFonts w:hint="eastAsia" w:ascii="宋体" w:hAnsi="宋体" w:eastAsia="宋体" w:cs="宋体"/>
          <w:caps w:val="0"/>
          <w:color w:val="auto"/>
          <w:spacing w:val="0"/>
          <w:position w:val="0"/>
          <w:sz w:val="22"/>
          <w:szCs w:val="22"/>
          <w:highlight w:val="none"/>
          <w:u w:val="single"/>
        </w:rPr>
        <w:t>本工程禁止非法分包；采购人不允许承包人将工程转包和分包给任何第三方。一旦发现有分包行为，承包人不仅要收回分包工程，而且要承担违约责任并支付采购人违法分包工程合同价款10%的违约金，同时采购人扣留分包工程合同价款的50%作为质量保证金，待保修期满后结清。如发现转包行为，限令改正，否则发包方有权中止合同，承包方并负违约责任。</w:t>
      </w:r>
    </w:p>
    <w:p w14:paraId="7B44D8E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主体结构、关键性工作的范围：</w:t>
      </w:r>
      <w:r>
        <w:rPr>
          <w:rFonts w:hint="eastAsia" w:ascii="宋体" w:hAnsi="宋体" w:eastAsia="宋体" w:cs="宋体"/>
          <w:caps w:val="0"/>
          <w:color w:val="auto"/>
          <w:spacing w:val="0"/>
          <w:position w:val="0"/>
          <w:sz w:val="22"/>
          <w:szCs w:val="22"/>
          <w:highlight w:val="none"/>
          <w:u w:val="single"/>
        </w:rPr>
        <w:t>/</w:t>
      </w:r>
      <w:r>
        <w:rPr>
          <w:rFonts w:hint="eastAsia" w:ascii="宋体" w:hAnsi="宋体" w:eastAsia="宋体" w:cs="宋体"/>
          <w:caps w:val="0"/>
          <w:color w:val="auto"/>
          <w:spacing w:val="0"/>
          <w:position w:val="0"/>
          <w:sz w:val="22"/>
          <w:szCs w:val="22"/>
          <w:highlight w:val="none"/>
        </w:rPr>
        <w:t>。</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Start w:id="189" w:name="_Toc296503161"/>
      <w:bookmarkEnd w:id="189"/>
      <w:bookmarkStart w:id="190" w:name="_Toc297048347"/>
      <w:bookmarkEnd w:id="190"/>
      <w:bookmarkStart w:id="191" w:name="_Toc296346662"/>
      <w:bookmarkEnd w:id="191"/>
      <w:bookmarkStart w:id="192" w:name="_Toc297123494"/>
      <w:bookmarkEnd w:id="192"/>
      <w:bookmarkStart w:id="193" w:name="_Toc300934947"/>
      <w:bookmarkEnd w:id="193"/>
      <w:bookmarkStart w:id="194" w:name="_Toc296891201"/>
      <w:bookmarkEnd w:id="194"/>
      <w:bookmarkStart w:id="195" w:name="_Toc296347160"/>
      <w:bookmarkEnd w:id="195"/>
      <w:bookmarkStart w:id="196" w:name="_Toc304295525"/>
      <w:bookmarkEnd w:id="196"/>
      <w:bookmarkStart w:id="197" w:name="_Toc296890989"/>
      <w:bookmarkEnd w:id="197"/>
      <w:bookmarkStart w:id="198" w:name="_Toc303539104"/>
      <w:bookmarkEnd w:id="198"/>
      <w:bookmarkStart w:id="199" w:name="_Toc296944500"/>
      <w:bookmarkEnd w:id="199"/>
      <w:bookmarkStart w:id="200" w:name="_Toc297120461"/>
      <w:bookmarkEnd w:id="200"/>
      <w:bookmarkStart w:id="201" w:name="_Toc297216153"/>
      <w:bookmarkEnd w:id="201"/>
    </w:p>
    <w:p w14:paraId="2E55B07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w:t>
      </w:r>
      <w:bookmarkStart w:id="202" w:name="_Toc312677990"/>
      <w:bookmarkStart w:id="203" w:name="_Toc318581159"/>
      <w:r>
        <w:rPr>
          <w:rFonts w:hint="eastAsia" w:ascii="宋体" w:hAnsi="宋体" w:eastAsia="宋体" w:cs="宋体"/>
          <w:caps w:val="0"/>
          <w:color w:val="auto"/>
          <w:spacing w:val="0"/>
          <w:position w:val="0"/>
          <w:sz w:val="22"/>
          <w:szCs w:val="22"/>
          <w:highlight w:val="none"/>
        </w:rPr>
        <w:t>.4.2分包的确定</w:t>
      </w:r>
    </w:p>
    <w:p w14:paraId="003BF40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允许分包的专业工程包括：</w:t>
      </w:r>
      <w:r>
        <w:rPr>
          <w:rFonts w:hint="eastAsia" w:ascii="宋体" w:hAnsi="宋体" w:eastAsia="宋体" w:cs="宋体"/>
          <w:caps w:val="0"/>
          <w:color w:val="auto"/>
          <w:spacing w:val="0"/>
          <w:position w:val="0"/>
          <w:sz w:val="22"/>
          <w:szCs w:val="22"/>
          <w:highlight w:val="none"/>
          <w:u w:val="single"/>
        </w:rPr>
        <w:t xml:space="preserve">招标人有权决定分包内容 </w:t>
      </w:r>
      <w:r>
        <w:rPr>
          <w:rFonts w:hint="eastAsia" w:ascii="宋体" w:hAnsi="宋体" w:eastAsia="宋体" w:cs="宋体"/>
          <w:caps w:val="0"/>
          <w:color w:val="auto"/>
          <w:spacing w:val="0"/>
          <w:position w:val="0"/>
          <w:sz w:val="22"/>
          <w:szCs w:val="22"/>
          <w:highlight w:val="none"/>
        </w:rPr>
        <w:t>。</w:t>
      </w:r>
    </w:p>
    <w:p w14:paraId="110ABC3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其他关于分包的约定：</w:t>
      </w:r>
      <w:r>
        <w:rPr>
          <w:rFonts w:hint="eastAsia" w:ascii="宋体" w:hAnsi="宋体" w:eastAsia="宋体" w:cs="宋体"/>
          <w:caps w:val="0"/>
          <w:color w:val="auto"/>
          <w:spacing w:val="0"/>
          <w:position w:val="0"/>
          <w:sz w:val="22"/>
          <w:szCs w:val="22"/>
          <w:highlight w:val="none"/>
          <w:u w:val="single"/>
        </w:rPr>
        <w:t xml:space="preserve">  /  </w:t>
      </w:r>
      <w:r>
        <w:rPr>
          <w:rFonts w:hint="eastAsia" w:ascii="宋体" w:hAnsi="宋体" w:eastAsia="宋体" w:cs="宋体"/>
          <w:caps w:val="0"/>
          <w:color w:val="auto"/>
          <w:spacing w:val="0"/>
          <w:position w:val="0"/>
          <w:sz w:val="22"/>
          <w:szCs w:val="22"/>
          <w:highlight w:val="none"/>
        </w:rPr>
        <w:t>。</w:t>
      </w:r>
    </w:p>
    <w:p w14:paraId="2BDC64DD">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3.4.3 分包合同价款</w:t>
      </w:r>
    </w:p>
    <w:p w14:paraId="3AFF123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关于分包合同价款支付的约定：</w:t>
      </w:r>
      <w:r>
        <w:rPr>
          <w:rFonts w:hint="eastAsia" w:ascii="宋体" w:hAnsi="宋体" w:eastAsia="宋体" w:cs="宋体"/>
          <w:caps w:val="0"/>
          <w:color w:val="auto"/>
          <w:spacing w:val="0"/>
          <w:position w:val="0"/>
          <w:sz w:val="22"/>
          <w:szCs w:val="22"/>
          <w:highlight w:val="none"/>
          <w:u w:val="single"/>
        </w:rPr>
        <w:t>/</w:t>
      </w:r>
      <w:r>
        <w:rPr>
          <w:rFonts w:hint="eastAsia" w:ascii="宋体" w:hAnsi="宋体" w:eastAsia="宋体" w:cs="宋体"/>
          <w:caps w:val="0"/>
          <w:color w:val="auto"/>
          <w:spacing w:val="0"/>
          <w:position w:val="0"/>
          <w:sz w:val="22"/>
          <w:szCs w:val="22"/>
          <w:highlight w:val="none"/>
        </w:rPr>
        <w:t>。</w:t>
      </w:r>
      <w:bookmarkEnd w:id="202"/>
      <w:bookmarkEnd w:id="203"/>
    </w:p>
    <w:p w14:paraId="04E6EBF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3.5 工程照管与成品、半成品保护</w:t>
      </w:r>
    </w:p>
    <w:p w14:paraId="54FA110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承包人负责照管工程及工程相关的材料、工程设备的起始时间：</w:t>
      </w:r>
      <w:r>
        <w:rPr>
          <w:rFonts w:hint="eastAsia" w:ascii="宋体" w:hAnsi="宋体" w:eastAsia="宋体" w:cs="宋体"/>
          <w:caps w:val="0"/>
          <w:color w:val="auto"/>
          <w:spacing w:val="0"/>
          <w:position w:val="0"/>
          <w:sz w:val="22"/>
          <w:szCs w:val="22"/>
          <w:highlight w:val="none"/>
          <w:u w:val="single"/>
        </w:rPr>
        <w:t>自采购人向承包人移交施工现场之日起，承包人应负责照管工程及工程相关的材料、工程设备，直到颁发工程接收证书之日止。</w:t>
      </w:r>
    </w:p>
    <w:p w14:paraId="729E0BF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3.6 履约担保</w:t>
      </w:r>
    </w:p>
    <w:p w14:paraId="37C030B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承包人是否提供履约担保：</w:t>
      </w:r>
      <w:r>
        <w:rPr>
          <w:rFonts w:hint="eastAsia" w:ascii="宋体" w:hAnsi="宋体" w:eastAsia="宋体" w:cs="宋体"/>
          <w:caps w:val="0"/>
          <w:color w:val="auto"/>
          <w:spacing w:val="0"/>
          <w:position w:val="0"/>
          <w:sz w:val="22"/>
          <w:szCs w:val="22"/>
          <w:highlight w:val="none"/>
          <w:u w:val="single"/>
        </w:rPr>
        <w:t xml:space="preserve"> 否 </w:t>
      </w:r>
      <w:r>
        <w:rPr>
          <w:rFonts w:hint="eastAsia" w:ascii="宋体" w:hAnsi="宋体" w:eastAsia="宋体" w:cs="宋体"/>
          <w:caps w:val="0"/>
          <w:color w:val="auto"/>
          <w:spacing w:val="0"/>
          <w:position w:val="0"/>
          <w:sz w:val="22"/>
          <w:szCs w:val="22"/>
          <w:highlight w:val="none"/>
        </w:rPr>
        <w:t>；</w:t>
      </w:r>
    </w:p>
    <w:p w14:paraId="445929E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履约保证金的形式:</w:t>
      </w:r>
      <w:r>
        <w:rPr>
          <w:rFonts w:hint="eastAsia" w:ascii="宋体" w:hAnsi="宋体" w:eastAsia="宋体" w:cs="宋体"/>
          <w:i/>
          <w:iCs/>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u w:val="single"/>
        </w:rPr>
        <w:t>/</w:t>
      </w:r>
      <w:r>
        <w:rPr>
          <w:rFonts w:hint="eastAsia" w:ascii="宋体" w:hAnsi="宋体" w:eastAsia="宋体" w:cs="宋体"/>
          <w:caps w:val="0"/>
          <w:color w:val="auto"/>
          <w:spacing w:val="0"/>
          <w:position w:val="0"/>
          <w:sz w:val="22"/>
          <w:szCs w:val="22"/>
          <w:highlight w:val="none"/>
        </w:rPr>
        <w:t>；</w:t>
      </w:r>
    </w:p>
    <w:p w14:paraId="4064485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履约担保的金额：</w:t>
      </w:r>
      <w:r>
        <w:rPr>
          <w:rFonts w:hint="eastAsia" w:ascii="宋体" w:hAnsi="宋体" w:eastAsia="宋体" w:cs="宋体"/>
          <w:caps w:val="0"/>
          <w:color w:val="auto"/>
          <w:spacing w:val="0"/>
          <w:position w:val="0"/>
          <w:sz w:val="22"/>
          <w:szCs w:val="22"/>
          <w:highlight w:val="none"/>
          <w:u w:val="single"/>
        </w:rPr>
        <w:t>/</w:t>
      </w:r>
      <w:r>
        <w:rPr>
          <w:rFonts w:hint="eastAsia" w:ascii="宋体" w:hAnsi="宋体" w:eastAsia="宋体" w:cs="宋体"/>
          <w:caps w:val="0"/>
          <w:color w:val="auto"/>
          <w:spacing w:val="0"/>
          <w:position w:val="0"/>
          <w:sz w:val="22"/>
          <w:szCs w:val="22"/>
          <w:highlight w:val="none"/>
        </w:rPr>
        <w:t>；</w:t>
      </w:r>
    </w:p>
    <w:p w14:paraId="7F25B41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u w:val="single"/>
        </w:rPr>
        <w:t>/</w:t>
      </w:r>
      <w:r>
        <w:rPr>
          <w:rFonts w:hint="eastAsia" w:ascii="宋体" w:hAnsi="宋体" w:eastAsia="宋体" w:cs="宋体"/>
          <w:caps w:val="0"/>
          <w:color w:val="auto"/>
          <w:spacing w:val="0"/>
          <w:position w:val="0"/>
          <w:sz w:val="22"/>
          <w:szCs w:val="22"/>
          <w:highlight w:val="none"/>
        </w:rPr>
        <w:t>。</w:t>
      </w:r>
    </w:p>
    <w:p w14:paraId="26E68B58">
      <w:pPr>
        <w:pStyle w:val="201"/>
        <w:pageBreakBefore w:val="0"/>
        <w:kinsoku/>
        <w:wordWrap/>
        <w:overflowPunct/>
        <w:topLinePunct w:val="0"/>
        <w:autoSpaceDE/>
        <w:autoSpaceDN/>
        <w:bidi w:val="0"/>
        <w:adjustRightInd/>
        <w:snapToGrid w:val="0"/>
        <w:spacing w:before="0" w:beforeAutospacing="0" w:after="0" w:afterAutospacing="0" w:line="360" w:lineRule="auto"/>
        <w:ind w:firstLine="482"/>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4. 监理人员</w:t>
      </w:r>
    </w:p>
    <w:p w14:paraId="0965DBD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4.1总监理工程师：</w:t>
      </w:r>
    </w:p>
    <w:p w14:paraId="6F7A48F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姓    名：</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7A57FF4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职    务：</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08675F0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监理工程师执业资格证书号：</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0C60D68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联系电话：</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283E480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电子信箱：</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1F0F4DA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通信地址：</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rPr>
        <w:t>；</w:t>
      </w:r>
    </w:p>
    <w:p w14:paraId="309C3A4D">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关于监理人的其他约定：</w:t>
      </w:r>
      <w:r>
        <w:rPr>
          <w:rFonts w:hint="eastAsia" w:ascii="宋体" w:hAnsi="宋体" w:eastAsia="宋体" w:cs="宋体"/>
          <w:caps w:val="0"/>
          <w:color w:val="auto"/>
          <w:spacing w:val="0"/>
          <w:position w:val="0"/>
          <w:sz w:val="22"/>
          <w:szCs w:val="22"/>
          <w:highlight w:val="none"/>
          <w:u w:val="single"/>
        </w:rPr>
        <w:t>总监工程师签发的工程变更和付款凭证需采购人签字认可。</w:t>
      </w:r>
    </w:p>
    <w:p w14:paraId="485C081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4.2商定或确定</w:t>
      </w:r>
    </w:p>
    <w:p w14:paraId="7BA86C8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在采购人和承包人不能通过协商达成一致意见时，采购人授权监理人对以下事项进行确定：</w:t>
      </w:r>
      <w:r>
        <w:rPr>
          <w:rFonts w:hint="eastAsia" w:ascii="宋体" w:hAnsi="宋体" w:eastAsia="宋体" w:cs="宋体"/>
          <w:caps w:val="0"/>
          <w:color w:val="auto"/>
          <w:spacing w:val="0"/>
          <w:position w:val="0"/>
          <w:sz w:val="22"/>
          <w:szCs w:val="22"/>
          <w:highlight w:val="none"/>
          <w:u w:val="single"/>
        </w:rPr>
        <w:t xml:space="preserve"> 无 。</w:t>
      </w:r>
    </w:p>
    <w:p w14:paraId="5658A040">
      <w:pPr>
        <w:pStyle w:val="201"/>
        <w:pageBreakBefore w:val="0"/>
        <w:kinsoku/>
        <w:wordWrap/>
        <w:overflowPunct/>
        <w:topLinePunct w:val="0"/>
        <w:autoSpaceDE/>
        <w:autoSpaceDN/>
        <w:bidi w:val="0"/>
        <w:adjustRightInd/>
        <w:snapToGrid w:val="0"/>
        <w:spacing w:before="0" w:beforeAutospacing="0" w:after="0" w:afterAutospacing="0" w:line="360" w:lineRule="auto"/>
        <w:ind w:firstLine="482"/>
        <w:textAlignment w:val="auto"/>
        <w:rPr>
          <w:rFonts w:hint="eastAsia" w:ascii="宋体" w:hAnsi="宋体" w:eastAsia="宋体" w:cs="宋体"/>
          <w:caps w:val="0"/>
          <w:color w:val="auto"/>
          <w:spacing w:val="0"/>
          <w:position w:val="0"/>
          <w:sz w:val="22"/>
          <w:szCs w:val="22"/>
          <w:highlight w:val="none"/>
        </w:rPr>
      </w:pPr>
      <w:bookmarkStart w:id="204" w:name="_Toc267251418"/>
      <w:bookmarkStart w:id="205" w:name="_Toc351203637"/>
      <w:r>
        <w:rPr>
          <w:rFonts w:hint="eastAsia" w:ascii="宋体" w:hAnsi="宋体" w:eastAsia="宋体" w:cs="宋体"/>
          <w:caps w:val="0"/>
          <w:color w:val="auto"/>
          <w:spacing w:val="0"/>
          <w:position w:val="0"/>
          <w:sz w:val="22"/>
          <w:szCs w:val="22"/>
          <w:highlight w:val="none"/>
        </w:rPr>
        <w:t>5</w:t>
      </w:r>
      <w:bookmarkEnd w:id="204"/>
      <w:r>
        <w:rPr>
          <w:rFonts w:hint="eastAsia" w:ascii="宋体" w:hAnsi="宋体" w:eastAsia="宋体" w:cs="宋体"/>
          <w:caps w:val="0"/>
          <w:color w:val="auto"/>
          <w:spacing w:val="0"/>
          <w:position w:val="0"/>
          <w:sz w:val="22"/>
          <w:szCs w:val="22"/>
          <w:highlight w:val="none"/>
        </w:rPr>
        <w:t>. 工程质量</w:t>
      </w:r>
      <w:bookmarkEnd w:id="205"/>
    </w:p>
    <w:p w14:paraId="7CA38C8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5.1 质量要求</w:t>
      </w:r>
    </w:p>
    <w:p w14:paraId="6B35851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5.1.1 特殊质量标准和要求：</w:t>
      </w:r>
      <w:r>
        <w:rPr>
          <w:rFonts w:hint="eastAsia" w:ascii="宋体" w:hAnsi="宋体" w:eastAsia="宋体" w:cs="宋体"/>
          <w:caps w:val="0"/>
          <w:color w:val="auto"/>
          <w:spacing w:val="0"/>
          <w:position w:val="0"/>
          <w:sz w:val="22"/>
          <w:szCs w:val="22"/>
          <w:highlight w:val="none"/>
          <w:u w:val="single"/>
        </w:rPr>
        <w:t>工程质量必须达到《施工质量验收统一标准》的合格标准规定。</w:t>
      </w:r>
    </w:p>
    <w:p w14:paraId="69E669E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关于工程奖项的约定：</w:t>
      </w:r>
      <w:r>
        <w:rPr>
          <w:rFonts w:hint="eastAsia" w:ascii="宋体" w:hAnsi="宋体" w:eastAsia="宋体" w:cs="宋体"/>
          <w:caps w:val="0"/>
          <w:color w:val="auto"/>
          <w:spacing w:val="0"/>
          <w:position w:val="0"/>
          <w:sz w:val="22"/>
          <w:szCs w:val="22"/>
          <w:highlight w:val="none"/>
          <w:u w:val="single"/>
        </w:rPr>
        <w:t xml:space="preserve">   无  </w:t>
      </w:r>
      <w:r>
        <w:rPr>
          <w:rFonts w:hint="eastAsia" w:ascii="宋体" w:hAnsi="宋体" w:eastAsia="宋体" w:cs="宋体"/>
          <w:caps w:val="0"/>
          <w:color w:val="auto"/>
          <w:spacing w:val="0"/>
          <w:position w:val="0"/>
          <w:sz w:val="22"/>
          <w:szCs w:val="22"/>
          <w:highlight w:val="none"/>
        </w:rPr>
        <w:t>。</w:t>
      </w:r>
    </w:p>
    <w:p w14:paraId="5601411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5.2 隐蔽工程检查</w:t>
      </w:r>
    </w:p>
    <w:p w14:paraId="0AA0EF4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5.2.2承包人提前通知监理人隐蔽工程检查的期限的约定：</w:t>
      </w:r>
      <w:r>
        <w:rPr>
          <w:rFonts w:hint="eastAsia" w:ascii="宋体" w:hAnsi="宋体" w:eastAsia="宋体" w:cs="宋体"/>
          <w:caps w:val="0"/>
          <w:color w:val="auto"/>
          <w:spacing w:val="0"/>
          <w:position w:val="0"/>
          <w:sz w:val="22"/>
          <w:szCs w:val="22"/>
          <w:highlight w:val="none"/>
          <w:u w:val="single"/>
        </w:rPr>
        <w:t xml:space="preserve"> 承包人在检查前12小时以书面形式通知监理人 </w:t>
      </w:r>
      <w:r>
        <w:rPr>
          <w:rFonts w:hint="eastAsia" w:ascii="宋体" w:hAnsi="宋体" w:eastAsia="宋体" w:cs="宋体"/>
          <w:caps w:val="0"/>
          <w:color w:val="auto"/>
          <w:spacing w:val="0"/>
          <w:position w:val="0"/>
          <w:sz w:val="22"/>
          <w:szCs w:val="22"/>
          <w:highlight w:val="none"/>
        </w:rPr>
        <w:t>。</w:t>
      </w:r>
    </w:p>
    <w:p w14:paraId="3BEB00CE">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监理人不能按时进行检查时，应提前</w:t>
      </w:r>
      <w:r>
        <w:rPr>
          <w:rFonts w:hint="eastAsia" w:ascii="宋体" w:hAnsi="宋体" w:eastAsia="宋体" w:cs="宋体"/>
          <w:caps w:val="0"/>
          <w:color w:val="auto"/>
          <w:spacing w:val="0"/>
          <w:position w:val="0"/>
          <w:sz w:val="22"/>
          <w:szCs w:val="22"/>
          <w:highlight w:val="none"/>
          <w:u w:val="single"/>
        </w:rPr>
        <w:t xml:space="preserve"> 12 </w:t>
      </w:r>
      <w:r>
        <w:rPr>
          <w:rFonts w:hint="eastAsia" w:ascii="宋体" w:hAnsi="宋体" w:eastAsia="宋体" w:cs="宋体"/>
          <w:caps w:val="0"/>
          <w:color w:val="auto"/>
          <w:spacing w:val="0"/>
          <w:position w:val="0"/>
          <w:sz w:val="22"/>
          <w:szCs w:val="22"/>
          <w:highlight w:val="none"/>
        </w:rPr>
        <w:t>小时提交书面延期要求。</w:t>
      </w:r>
    </w:p>
    <w:p w14:paraId="0162D2B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关于延期最长不得超过：</w:t>
      </w:r>
      <w:r>
        <w:rPr>
          <w:rFonts w:hint="eastAsia" w:ascii="宋体" w:hAnsi="宋体" w:eastAsia="宋体" w:cs="宋体"/>
          <w:caps w:val="0"/>
          <w:color w:val="auto"/>
          <w:spacing w:val="0"/>
          <w:position w:val="0"/>
          <w:sz w:val="22"/>
          <w:szCs w:val="22"/>
          <w:highlight w:val="none"/>
          <w:u w:val="single"/>
        </w:rPr>
        <w:t xml:space="preserve"> 24 </w:t>
      </w:r>
      <w:r>
        <w:rPr>
          <w:rFonts w:hint="eastAsia" w:ascii="宋体" w:hAnsi="宋体" w:eastAsia="宋体" w:cs="宋体"/>
          <w:caps w:val="0"/>
          <w:color w:val="auto"/>
          <w:spacing w:val="0"/>
          <w:position w:val="0"/>
          <w:sz w:val="22"/>
          <w:szCs w:val="22"/>
          <w:highlight w:val="none"/>
        </w:rPr>
        <w:t>小时。</w:t>
      </w:r>
    </w:p>
    <w:p w14:paraId="533A57D9">
      <w:pPr>
        <w:pStyle w:val="201"/>
        <w:pageBreakBefore w:val="0"/>
        <w:kinsoku/>
        <w:wordWrap/>
        <w:overflowPunct/>
        <w:topLinePunct w:val="0"/>
        <w:autoSpaceDE/>
        <w:autoSpaceDN/>
        <w:bidi w:val="0"/>
        <w:adjustRightInd/>
        <w:snapToGrid w:val="0"/>
        <w:spacing w:before="0" w:beforeAutospacing="0" w:after="0" w:afterAutospacing="0" w:line="360" w:lineRule="auto"/>
        <w:ind w:firstLine="482"/>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6. 安全文明施工与环境保护</w:t>
      </w:r>
      <w:bookmarkEnd w:id="145"/>
    </w:p>
    <w:p w14:paraId="49C0877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6.1安全文明施工</w:t>
      </w:r>
    </w:p>
    <w:p w14:paraId="387B2388">
      <w:pPr>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6.1.1 项目安全生产的达标目标及相应事项的约定：</w:t>
      </w:r>
      <w:r>
        <w:rPr>
          <w:rFonts w:hint="eastAsia" w:ascii="宋体" w:hAnsi="宋体" w:eastAsia="宋体" w:cs="宋体"/>
          <w:caps w:val="0"/>
          <w:color w:val="auto"/>
          <w:spacing w:val="0"/>
          <w:position w:val="0"/>
          <w:sz w:val="22"/>
          <w:szCs w:val="22"/>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p>
    <w:p w14:paraId="7F08B629">
      <w:pPr>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6.1.2 关于治安保卫的特别约定：</w:t>
      </w:r>
      <w:r>
        <w:rPr>
          <w:rFonts w:hint="eastAsia" w:ascii="宋体" w:hAnsi="宋体" w:eastAsia="宋体" w:cs="宋体"/>
          <w:caps w:val="0"/>
          <w:color w:val="auto"/>
          <w:spacing w:val="0"/>
          <w:position w:val="0"/>
          <w:sz w:val="22"/>
          <w:szCs w:val="22"/>
          <w:highlight w:val="none"/>
          <w:u w:val="single"/>
        </w:rPr>
        <w:t>建立治安管理机构或联防组织，统一管理施工场地的治安保卫事项，履行合同工程的治安保卫职责。</w:t>
      </w:r>
    </w:p>
    <w:p w14:paraId="4092079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关于编制施工场地治安管理计划的约定：</w:t>
      </w:r>
      <w:r>
        <w:rPr>
          <w:rFonts w:hint="eastAsia" w:ascii="宋体" w:hAnsi="宋体" w:eastAsia="宋体" w:cs="宋体"/>
          <w:caps w:val="0"/>
          <w:color w:val="auto"/>
          <w:spacing w:val="0"/>
          <w:position w:val="0"/>
          <w:sz w:val="22"/>
          <w:szCs w:val="22"/>
          <w:highlight w:val="none"/>
          <w:u w:val="single"/>
        </w:rPr>
        <w:t xml:space="preserve">由采购人和承包人共同编制 </w:t>
      </w:r>
      <w:r>
        <w:rPr>
          <w:rFonts w:hint="eastAsia" w:ascii="宋体" w:hAnsi="宋体" w:eastAsia="宋体" w:cs="宋体"/>
          <w:caps w:val="0"/>
          <w:color w:val="auto"/>
          <w:spacing w:val="0"/>
          <w:position w:val="0"/>
          <w:sz w:val="22"/>
          <w:szCs w:val="22"/>
          <w:highlight w:val="none"/>
        </w:rPr>
        <w:t>。</w:t>
      </w:r>
    </w:p>
    <w:p w14:paraId="0388F28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6.1.3 文明施工</w:t>
      </w:r>
    </w:p>
    <w:p w14:paraId="42B24CC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合同当事人对文明施工的要求：</w:t>
      </w:r>
      <w:r>
        <w:rPr>
          <w:rFonts w:hint="eastAsia" w:ascii="宋体" w:hAnsi="宋体" w:eastAsia="宋体" w:cs="宋体"/>
          <w:caps w:val="0"/>
          <w:color w:val="auto"/>
          <w:spacing w:val="0"/>
          <w:position w:val="0"/>
          <w:sz w:val="22"/>
          <w:szCs w:val="22"/>
          <w:highlight w:val="none"/>
          <w:u w:val="single"/>
        </w:rPr>
        <w:t>保持场地整洁卫生，因为违纪行为发生的清理处罚费用由承包人承担，保证工完料清，并保证工地周围环境整洁。同时，遵守采购人的其它有关管理要求。费用已含在投标报价内。</w:t>
      </w:r>
    </w:p>
    <w:p w14:paraId="7FA74E3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承包人要制定生活和环境卫生管理制度，要搞好职工宿舍卫生和食堂的饮食卫生，并做好厕所保洁工作。临时搭建须经采购人批准，且应整齐美观。</w:t>
      </w:r>
    </w:p>
    <w:p w14:paraId="7A1A420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6.1.4 关于安全文明施工费支付比例和支付期限的约定：</w:t>
      </w:r>
      <w:r>
        <w:rPr>
          <w:rFonts w:hint="eastAsia" w:ascii="宋体" w:hAnsi="宋体" w:eastAsia="宋体" w:cs="宋体"/>
          <w:caps w:val="0"/>
          <w:color w:val="auto"/>
          <w:spacing w:val="0"/>
          <w:position w:val="0"/>
          <w:sz w:val="22"/>
          <w:szCs w:val="22"/>
          <w:highlight w:val="none"/>
          <w:u w:val="single"/>
        </w:rPr>
        <w:t>工程结算时支付。</w:t>
      </w:r>
    </w:p>
    <w:p w14:paraId="13A299D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承包方必须按发包方要求做好安全文明施工工作，设置必须的围挡及安全警示标志，如达不到发包方要求，发包方有权扣除安全文明措施费。</w:t>
      </w:r>
      <w:bookmarkEnd w:id="127"/>
      <w:bookmarkEnd w:id="128"/>
      <w:bookmarkEnd w:id="129"/>
      <w:bookmarkEnd w:id="130"/>
      <w:bookmarkEnd w:id="131"/>
      <w:bookmarkEnd w:id="132"/>
      <w:bookmarkEnd w:id="133"/>
    </w:p>
    <w:p w14:paraId="0ABDB77E">
      <w:pPr>
        <w:pStyle w:val="201"/>
        <w:pageBreakBefore w:val="0"/>
        <w:kinsoku/>
        <w:wordWrap/>
        <w:overflowPunct/>
        <w:topLinePunct w:val="0"/>
        <w:autoSpaceDE/>
        <w:autoSpaceDN/>
        <w:bidi w:val="0"/>
        <w:adjustRightInd/>
        <w:snapToGrid w:val="0"/>
        <w:spacing w:before="0" w:beforeAutospacing="0" w:after="0" w:afterAutospacing="0" w:line="360" w:lineRule="auto"/>
        <w:ind w:firstLine="482"/>
        <w:textAlignment w:val="auto"/>
        <w:rPr>
          <w:rFonts w:hint="eastAsia" w:ascii="宋体" w:hAnsi="宋体" w:eastAsia="宋体" w:cs="宋体"/>
          <w:caps w:val="0"/>
          <w:color w:val="auto"/>
          <w:spacing w:val="0"/>
          <w:position w:val="0"/>
          <w:sz w:val="22"/>
          <w:szCs w:val="22"/>
          <w:highlight w:val="none"/>
        </w:rPr>
      </w:pPr>
      <w:bookmarkStart w:id="206" w:name="_Toc351203639"/>
      <w:r>
        <w:rPr>
          <w:rFonts w:hint="eastAsia" w:ascii="宋体" w:hAnsi="宋体" w:eastAsia="宋体" w:cs="宋体"/>
          <w:caps w:val="0"/>
          <w:color w:val="auto"/>
          <w:spacing w:val="0"/>
          <w:position w:val="0"/>
          <w:sz w:val="22"/>
          <w:szCs w:val="22"/>
          <w:highlight w:val="none"/>
        </w:rPr>
        <w:t>7. 工期和进度</w:t>
      </w:r>
      <w:bookmarkEnd w:id="206"/>
    </w:p>
    <w:p w14:paraId="3821EA3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7.1 施工组织设计</w:t>
      </w:r>
    </w:p>
    <w:p w14:paraId="3CDEC36D">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7.1.1 合同当事人约定的施工组织设计应包括的其他内容：</w:t>
      </w:r>
    </w:p>
    <w:p w14:paraId="624907D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 xml:space="preserve">（1）总体概述：施工组织总体设想、方案针对性及施工标段划分 </w:t>
      </w:r>
    </w:p>
    <w:p w14:paraId="48588C4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 xml:space="preserve">（2）施工现场平面布置和临时设施、临时道路布置 </w:t>
      </w:r>
    </w:p>
    <w:p w14:paraId="3FBDE53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 xml:space="preserve">（3）施工进度计划和各阶段进度的保证措施 </w:t>
      </w:r>
    </w:p>
    <w:p w14:paraId="5C4FF487">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 xml:space="preserve">（4）劳动力、机械设备和材料投入计划 </w:t>
      </w:r>
    </w:p>
    <w:p w14:paraId="24063FF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 xml:space="preserve">（5）关键施工技术、工艺及工程项目实施的重点、难点和解决方案 </w:t>
      </w:r>
    </w:p>
    <w:p w14:paraId="2E4B4F0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 xml:space="preserve">（6）新技术、新产品、新工艺、新材料应用 </w:t>
      </w:r>
    </w:p>
    <w:p w14:paraId="44BF528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供应商应保证一旦成交，在施工组织设计中列明的人员应确保参加工程的实施，列明的机具应保证工程随时调用，否则承担违约责任。</w:t>
      </w:r>
    </w:p>
    <w:p w14:paraId="388EDBA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7.1.2 施工组织设计的提交和修改</w:t>
      </w:r>
    </w:p>
    <w:p w14:paraId="2C049F3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承包人提交详细施工组织设计的期限的约定：</w:t>
      </w:r>
      <w:r>
        <w:rPr>
          <w:rFonts w:hint="eastAsia" w:ascii="宋体" w:hAnsi="宋体" w:eastAsia="宋体" w:cs="宋体"/>
          <w:caps w:val="0"/>
          <w:color w:val="auto"/>
          <w:spacing w:val="0"/>
          <w:position w:val="0"/>
          <w:sz w:val="22"/>
          <w:szCs w:val="22"/>
          <w:highlight w:val="none"/>
          <w:u w:val="single"/>
        </w:rPr>
        <w:t>合同签订后14日内</w:t>
      </w:r>
      <w:r>
        <w:rPr>
          <w:rFonts w:hint="eastAsia" w:ascii="宋体" w:hAnsi="宋体" w:eastAsia="宋体" w:cs="宋体"/>
          <w:caps w:val="0"/>
          <w:color w:val="auto"/>
          <w:spacing w:val="0"/>
          <w:position w:val="0"/>
          <w:sz w:val="22"/>
          <w:szCs w:val="22"/>
          <w:highlight w:val="none"/>
        </w:rPr>
        <w:t>。</w:t>
      </w:r>
    </w:p>
    <w:p w14:paraId="6B2F9F2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采购人和监理人在收到详细的施工组织设计后确认或提出修改意见的期限：</w:t>
      </w:r>
      <w:r>
        <w:rPr>
          <w:rFonts w:hint="eastAsia" w:ascii="宋体" w:hAnsi="宋体" w:eastAsia="宋体" w:cs="宋体"/>
          <w:caps w:val="0"/>
          <w:color w:val="auto"/>
          <w:spacing w:val="0"/>
          <w:position w:val="0"/>
          <w:sz w:val="22"/>
          <w:szCs w:val="22"/>
          <w:highlight w:val="none"/>
          <w:u w:val="single"/>
        </w:rPr>
        <w:t>收到施工组织设计后7天内</w:t>
      </w:r>
      <w:r>
        <w:rPr>
          <w:rFonts w:hint="eastAsia" w:ascii="宋体" w:hAnsi="宋体" w:eastAsia="宋体" w:cs="宋体"/>
          <w:caps w:val="0"/>
          <w:color w:val="auto"/>
          <w:spacing w:val="0"/>
          <w:position w:val="0"/>
          <w:sz w:val="22"/>
          <w:szCs w:val="22"/>
          <w:highlight w:val="none"/>
        </w:rPr>
        <w:t>。</w:t>
      </w:r>
    </w:p>
    <w:p w14:paraId="3E6C86B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w:t>
      </w:r>
      <w:bookmarkStart w:id="207" w:name="_Toc312677479"/>
      <w:bookmarkStart w:id="208" w:name="_Toc312678005"/>
      <w:bookmarkStart w:id="209" w:name="_Toc304295541"/>
      <w:bookmarkStart w:id="210" w:name="_Toc303539123"/>
      <w:bookmarkStart w:id="211" w:name="_Toc297123514"/>
      <w:bookmarkStart w:id="212" w:name="_Toc300934966"/>
      <w:bookmarkStart w:id="213" w:name="_Toc297216173"/>
      <w:r>
        <w:rPr>
          <w:rFonts w:hint="eastAsia" w:ascii="宋体" w:hAnsi="宋体" w:eastAsia="宋体" w:cs="宋体"/>
          <w:caps w:val="0"/>
          <w:color w:val="auto"/>
          <w:spacing w:val="0"/>
          <w:position w:val="0"/>
          <w:sz w:val="22"/>
          <w:szCs w:val="22"/>
          <w:highlight w:val="none"/>
        </w:rPr>
        <w:t>.2 施工进度计划</w:t>
      </w:r>
    </w:p>
    <w:p w14:paraId="11CB8B4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7.2.1 施工进度计划的修订</w:t>
      </w:r>
    </w:p>
    <w:p w14:paraId="2D3E49C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采购人和监理人在收到修订的施工进度计划后确认或提出修改意见的期限：</w:t>
      </w:r>
      <w:r>
        <w:rPr>
          <w:rFonts w:hint="eastAsia" w:ascii="宋体" w:hAnsi="宋体" w:eastAsia="宋体" w:cs="宋体"/>
          <w:caps w:val="0"/>
          <w:color w:val="auto"/>
          <w:spacing w:val="0"/>
          <w:position w:val="0"/>
          <w:sz w:val="22"/>
          <w:szCs w:val="22"/>
          <w:highlight w:val="none"/>
          <w:u w:val="single"/>
        </w:rPr>
        <w:t xml:space="preserve">收到修订的施工进度计划后7天内 </w:t>
      </w:r>
      <w:r>
        <w:rPr>
          <w:rFonts w:hint="eastAsia" w:ascii="宋体" w:hAnsi="宋体" w:eastAsia="宋体" w:cs="宋体"/>
          <w:caps w:val="0"/>
          <w:color w:val="auto"/>
          <w:spacing w:val="0"/>
          <w:position w:val="0"/>
          <w:sz w:val="22"/>
          <w:szCs w:val="22"/>
          <w:highlight w:val="none"/>
        </w:rPr>
        <w:t>。</w:t>
      </w:r>
    </w:p>
    <w:p w14:paraId="6A9C4B8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7.3 开工</w:t>
      </w:r>
    </w:p>
    <w:p w14:paraId="20DF03A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7.3.1 开工准备</w:t>
      </w:r>
    </w:p>
    <w:p w14:paraId="66E4A2C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关于承包人提交工程开工报审表的期限：</w:t>
      </w:r>
      <w:r>
        <w:rPr>
          <w:rFonts w:hint="eastAsia" w:ascii="宋体" w:hAnsi="宋体" w:eastAsia="宋体" w:cs="宋体"/>
          <w:caps w:val="0"/>
          <w:color w:val="auto"/>
          <w:spacing w:val="0"/>
          <w:position w:val="0"/>
          <w:sz w:val="22"/>
          <w:szCs w:val="22"/>
          <w:highlight w:val="none"/>
          <w:u w:val="single"/>
        </w:rPr>
        <w:t xml:space="preserve">合同签订后7日内 </w:t>
      </w:r>
      <w:r>
        <w:rPr>
          <w:rFonts w:hint="eastAsia" w:ascii="宋体" w:hAnsi="宋体" w:eastAsia="宋体" w:cs="宋体"/>
          <w:caps w:val="0"/>
          <w:color w:val="auto"/>
          <w:spacing w:val="0"/>
          <w:position w:val="0"/>
          <w:sz w:val="22"/>
          <w:szCs w:val="22"/>
          <w:highlight w:val="none"/>
        </w:rPr>
        <w:t>。</w:t>
      </w:r>
    </w:p>
    <w:p w14:paraId="164CCBD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关于采购人应完成的其他开工准备工作及期限：</w:t>
      </w:r>
      <w:r>
        <w:rPr>
          <w:rFonts w:hint="eastAsia" w:ascii="宋体" w:hAnsi="宋体" w:eastAsia="宋体" w:cs="宋体"/>
          <w:caps w:val="0"/>
          <w:color w:val="auto"/>
          <w:spacing w:val="0"/>
          <w:position w:val="0"/>
          <w:sz w:val="22"/>
          <w:szCs w:val="22"/>
          <w:highlight w:val="none"/>
          <w:u w:val="single"/>
        </w:rPr>
        <w:t xml:space="preserve">开工日期 7 天前向承包人移交场地、提供测量基准点、基准线、水准点，工程地质和地下管线书面资料。 </w:t>
      </w:r>
    </w:p>
    <w:p w14:paraId="69FB1F3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关于承包人应完成的其他开工准备工作及期限：</w:t>
      </w:r>
      <w:r>
        <w:rPr>
          <w:rFonts w:hint="eastAsia" w:ascii="宋体" w:hAnsi="宋体" w:eastAsia="宋体" w:cs="宋体"/>
          <w:caps w:val="0"/>
          <w:color w:val="auto"/>
          <w:spacing w:val="0"/>
          <w:position w:val="0"/>
          <w:sz w:val="22"/>
          <w:szCs w:val="22"/>
          <w:highlight w:val="none"/>
          <w:u w:val="single"/>
        </w:rPr>
        <w:t xml:space="preserve">接到开工通知后7日内完成项目部组建，施工、生活用水电接通到位；承包人施工及生活用水用电费用按表计量（加上公共分摊的部分），按供水供电部门标准收取，由采购人按月向承包人收取。 </w:t>
      </w:r>
    </w:p>
    <w:p w14:paraId="7785D7B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7.3.2开工通知</w:t>
      </w:r>
    </w:p>
    <w:p w14:paraId="544BA9D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因采购人原因造成监理人未能在计划开工日期之日起</w:t>
      </w:r>
      <w:r>
        <w:rPr>
          <w:rFonts w:hint="eastAsia" w:ascii="宋体" w:hAnsi="宋体" w:eastAsia="宋体" w:cs="宋体"/>
          <w:caps w:val="0"/>
          <w:color w:val="auto"/>
          <w:spacing w:val="0"/>
          <w:position w:val="0"/>
          <w:sz w:val="22"/>
          <w:szCs w:val="22"/>
          <w:highlight w:val="none"/>
          <w:u w:val="single"/>
        </w:rPr>
        <w:t xml:space="preserve"> 180 </w:t>
      </w:r>
      <w:r>
        <w:rPr>
          <w:rFonts w:hint="eastAsia" w:ascii="宋体" w:hAnsi="宋体" w:eastAsia="宋体" w:cs="宋体"/>
          <w:caps w:val="0"/>
          <w:color w:val="auto"/>
          <w:spacing w:val="0"/>
          <w:position w:val="0"/>
          <w:sz w:val="22"/>
          <w:szCs w:val="22"/>
          <w:highlight w:val="none"/>
        </w:rPr>
        <w:t>天内发出开工通知的，承包人有权提出价格调整要求，或者解除合同。</w:t>
      </w:r>
      <w:bookmarkEnd w:id="207"/>
      <w:bookmarkEnd w:id="208"/>
      <w:bookmarkEnd w:id="209"/>
      <w:bookmarkEnd w:id="210"/>
      <w:bookmarkEnd w:id="211"/>
      <w:bookmarkEnd w:id="212"/>
      <w:bookmarkEnd w:id="213"/>
    </w:p>
    <w:p w14:paraId="72CA480E">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7.4 测量放线</w:t>
      </w:r>
    </w:p>
    <w:p w14:paraId="4F4ED4C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7.4.1采购人通过监理人向承包人提供测量基准点、基准线和水准点及其书面资料的期限：</w:t>
      </w:r>
      <w:r>
        <w:rPr>
          <w:rFonts w:hint="eastAsia" w:ascii="宋体" w:hAnsi="宋体" w:eastAsia="宋体" w:cs="宋体"/>
          <w:caps w:val="0"/>
          <w:color w:val="auto"/>
          <w:spacing w:val="0"/>
          <w:position w:val="0"/>
          <w:sz w:val="22"/>
          <w:szCs w:val="22"/>
          <w:highlight w:val="none"/>
          <w:u w:val="single"/>
        </w:rPr>
        <w:t>开工日期7天前</w:t>
      </w:r>
      <w:r>
        <w:rPr>
          <w:rFonts w:hint="eastAsia" w:ascii="宋体" w:hAnsi="宋体" w:eastAsia="宋体" w:cs="宋体"/>
          <w:caps w:val="0"/>
          <w:color w:val="auto"/>
          <w:spacing w:val="0"/>
          <w:position w:val="0"/>
          <w:sz w:val="22"/>
          <w:szCs w:val="22"/>
          <w:highlight w:val="none"/>
        </w:rPr>
        <w:t>。</w:t>
      </w:r>
    </w:p>
    <w:p w14:paraId="30B96E6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w:t>
      </w:r>
      <w:bookmarkStart w:id="214" w:name="_Toc297123516"/>
      <w:bookmarkStart w:id="215" w:name="_Toc297216175"/>
      <w:bookmarkStart w:id="216" w:name="_Toc303539125"/>
      <w:bookmarkStart w:id="217" w:name="_Toc300934968"/>
      <w:bookmarkStart w:id="218" w:name="_Toc312678010"/>
      <w:bookmarkStart w:id="219" w:name="_Toc312677484"/>
      <w:bookmarkStart w:id="220" w:name="_Toc304295546"/>
      <w:r>
        <w:rPr>
          <w:rFonts w:hint="eastAsia" w:ascii="宋体" w:hAnsi="宋体" w:eastAsia="宋体" w:cs="宋体"/>
          <w:caps w:val="0"/>
          <w:color w:val="auto"/>
          <w:spacing w:val="0"/>
          <w:position w:val="0"/>
          <w:sz w:val="22"/>
          <w:szCs w:val="22"/>
          <w:highlight w:val="none"/>
        </w:rPr>
        <w:t>.5 工期延误</w:t>
      </w:r>
      <w:bookmarkEnd w:id="214"/>
      <w:bookmarkEnd w:id="215"/>
      <w:bookmarkEnd w:id="216"/>
      <w:bookmarkEnd w:id="217"/>
      <w:bookmarkEnd w:id="218"/>
      <w:bookmarkEnd w:id="219"/>
      <w:bookmarkEnd w:id="220"/>
    </w:p>
    <w:p w14:paraId="110B02E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7.5.1 因采购人原因导致工期延误</w:t>
      </w:r>
    </w:p>
    <w:p w14:paraId="79DF266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因采购人原因导致工期延误的其他情形：</w:t>
      </w:r>
      <w:r>
        <w:rPr>
          <w:rFonts w:hint="eastAsia" w:ascii="宋体" w:hAnsi="宋体" w:eastAsia="宋体" w:cs="宋体"/>
          <w:caps w:val="0"/>
          <w:color w:val="auto"/>
          <w:spacing w:val="0"/>
          <w:position w:val="0"/>
          <w:sz w:val="22"/>
          <w:szCs w:val="22"/>
          <w:highlight w:val="none"/>
          <w:u w:val="single"/>
        </w:rPr>
        <w:t>因采购人原因造成暂停施工的，采购人应书面通知承包人，承包人应积极配合采购人做好施工计划调整，并合理调整人员和施工机械，工期顺延，采购人不承担其他损失。</w:t>
      </w:r>
    </w:p>
    <w:p w14:paraId="4E8AB3F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w:t>
      </w:r>
      <w:bookmarkStart w:id="221" w:name="_Toc318581169"/>
      <w:bookmarkStart w:id="222" w:name="_Toc312678012"/>
      <w:bookmarkStart w:id="223" w:name="_Toc312677486"/>
      <w:bookmarkStart w:id="224" w:name="_Toc300934970"/>
      <w:bookmarkStart w:id="225" w:name="_Toc297123518"/>
      <w:bookmarkStart w:id="226" w:name="_Toc297216177"/>
      <w:bookmarkStart w:id="227" w:name="_Toc303539127"/>
      <w:bookmarkStart w:id="228" w:name="_Toc304295548"/>
      <w:r>
        <w:rPr>
          <w:rFonts w:hint="eastAsia" w:ascii="宋体" w:hAnsi="宋体" w:eastAsia="宋体" w:cs="宋体"/>
          <w:caps w:val="0"/>
          <w:color w:val="auto"/>
          <w:spacing w:val="0"/>
          <w:position w:val="0"/>
          <w:sz w:val="22"/>
          <w:szCs w:val="22"/>
          <w:highlight w:val="none"/>
        </w:rPr>
        <w:t>.5.2 因承包人原因导致工期延误</w:t>
      </w:r>
      <w:bookmarkEnd w:id="221"/>
      <w:bookmarkEnd w:id="222"/>
      <w:bookmarkEnd w:id="223"/>
    </w:p>
    <w:p w14:paraId="106DD45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因</w:t>
      </w:r>
      <w:bookmarkStart w:id="229" w:name="_Toc312677487"/>
      <w:bookmarkStart w:id="230" w:name="_Toc312678013"/>
      <w:bookmarkStart w:id="231" w:name="_Toc318581170"/>
      <w:r>
        <w:rPr>
          <w:rFonts w:hint="eastAsia" w:ascii="宋体" w:hAnsi="宋体" w:eastAsia="宋体" w:cs="宋体"/>
          <w:caps w:val="0"/>
          <w:color w:val="auto"/>
          <w:spacing w:val="0"/>
          <w:position w:val="0"/>
          <w:sz w:val="22"/>
          <w:szCs w:val="22"/>
          <w:highlight w:val="none"/>
        </w:rPr>
        <w:t>承包人原因造成工期延误，逾期竣工违约金的计算方法为：</w:t>
      </w:r>
      <w:r>
        <w:rPr>
          <w:rFonts w:hint="eastAsia" w:ascii="宋体" w:hAnsi="宋体" w:eastAsia="宋体" w:cs="宋体"/>
          <w:b/>
          <w:caps w:val="0"/>
          <w:color w:val="auto"/>
          <w:spacing w:val="0"/>
          <w:position w:val="0"/>
          <w:sz w:val="22"/>
          <w:szCs w:val="22"/>
          <w:highlight w:val="none"/>
          <w:u w:val="single"/>
        </w:rPr>
        <w:t>每延误一天，承包人赔偿给采购人合同价的万分之一违约金</w:t>
      </w:r>
      <w:r>
        <w:rPr>
          <w:rFonts w:hint="eastAsia" w:ascii="宋体" w:hAnsi="宋体" w:eastAsia="宋体" w:cs="宋体"/>
          <w:b/>
          <w:caps w:val="0"/>
          <w:color w:val="auto"/>
          <w:spacing w:val="0"/>
          <w:position w:val="0"/>
          <w:sz w:val="22"/>
          <w:szCs w:val="22"/>
          <w:highlight w:val="none"/>
        </w:rPr>
        <w:t>。</w:t>
      </w:r>
      <w:bookmarkEnd w:id="224"/>
      <w:bookmarkEnd w:id="225"/>
      <w:bookmarkEnd w:id="226"/>
      <w:bookmarkEnd w:id="227"/>
      <w:bookmarkEnd w:id="228"/>
      <w:bookmarkEnd w:id="229"/>
      <w:bookmarkEnd w:id="230"/>
      <w:bookmarkEnd w:id="231"/>
    </w:p>
    <w:p w14:paraId="2BD33C6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w:t>
      </w:r>
      <w:bookmarkStart w:id="232" w:name="_Toc297123519"/>
      <w:bookmarkStart w:id="233" w:name="_Toc304295549"/>
      <w:bookmarkStart w:id="234" w:name="_Toc300934971"/>
      <w:bookmarkStart w:id="235" w:name="_Toc297216178"/>
      <w:bookmarkStart w:id="236" w:name="_Toc312678015"/>
      <w:bookmarkStart w:id="237" w:name="_Toc303539128"/>
      <w:r>
        <w:rPr>
          <w:rFonts w:hint="eastAsia" w:ascii="宋体" w:hAnsi="宋体" w:eastAsia="宋体" w:cs="宋体"/>
          <w:caps w:val="0"/>
          <w:color w:val="auto"/>
          <w:spacing w:val="0"/>
          <w:position w:val="0"/>
          <w:sz w:val="22"/>
          <w:szCs w:val="22"/>
          <w:highlight w:val="none"/>
        </w:rPr>
        <w:t>.6 不</w:t>
      </w:r>
      <w:bookmarkEnd w:id="232"/>
      <w:bookmarkEnd w:id="233"/>
      <w:bookmarkEnd w:id="234"/>
      <w:bookmarkEnd w:id="235"/>
      <w:bookmarkEnd w:id="236"/>
      <w:bookmarkEnd w:id="237"/>
      <w:r>
        <w:rPr>
          <w:rFonts w:hint="eastAsia" w:ascii="宋体" w:hAnsi="宋体" w:eastAsia="宋体" w:cs="宋体"/>
          <w:caps w:val="0"/>
          <w:color w:val="auto"/>
          <w:spacing w:val="0"/>
          <w:position w:val="0"/>
          <w:sz w:val="22"/>
          <w:szCs w:val="22"/>
          <w:highlight w:val="none"/>
        </w:rPr>
        <w:t>利物质条件</w:t>
      </w:r>
    </w:p>
    <w:p w14:paraId="603C735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bookmarkStart w:id="238" w:name="_Toc303539129"/>
      <w:bookmarkStart w:id="239" w:name="_Toc297216179"/>
      <w:bookmarkStart w:id="240" w:name="_Toc300934972"/>
      <w:bookmarkStart w:id="241" w:name="_Toc297123520"/>
      <w:bookmarkStart w:id="242" w:name="_Toc312678016"/>
      <w:bookmarkStart w:id="243" w:name="_Toc318581172"/>
      <w:bookmarkStart w:id="244" w:name="_Toc304295550"/>
      <w:r>
        <w:rPr>
          <w:rFonts w:hint="eastAsia" w:ascii="宋体" w:hAnsi="宋体" w:eastAsia="宋体" w:cs="宋体"/>
          <w:caps w:val="0"/>
          <w:color w:val="auto"/>
          <w:spacing w:val="0"/>
          <w:position w:val="0"/>
          <w:sz w:val="22"/>
          <w:szCs w:val="22"/>
          <w:highlight w:val="none"/>
        </w:rPr>
        <w:t>不利物质条件的其他情形和有关约定：</w:t>
      </w:r>
      <w:r>
        <w:rPr>
          <w:rFonts w:hint="eastAsia" w:ascii="宋体" w:hAnsi="宋体" w:eastAsia="宋体" w:cs="宋体"/>
          <w:caps w:val="0"/>
          <w:color w:val="auto"/>
          <w:spacing w:val="0"/>
          <w:position w:val="0"/>
          <w:sz w:val="22"/>
          <w:szCs w:val="22"/>
          <w:highlight w:val="none"/>
          <w:u w:val="single"/>
        </w:rPr>
        <w:t xml:space="preserve">  无 </w:t>
      </w:r>
      <w:r>
        <w:rPr>
          <w:rFonts w:hint="eastAsia" w:ascii="宋体" w:hAnsi="宋体" w:eastAsia="宋体" w:cs="宋体"/>
          <w:caps w:val="0"/>
          <w:color w:val="auto"/>
          <w:spacing w:val="0"/>
          <w:position w:val="0"/>
          <w:sz w:val="22"/>
          <w:szCs w:val="22"/>
          <w:highlight w:val="none"/>
        </w:rPr>
        <w:t>。</w:t>
      </w:r>
      <w:bookmarkEnd w:id="238"/>
      <w:bookmarkEnd w:id="239"/>
      <w:bookmarkEnd w:id="240"/>
      <w:bookmarkEnd w:id="241"/>
      <w:bookmarkEnd w:id="242"/>
      <w:bookmarkEnd w:id="243"/>
      <w:bookmarkEnd w:id="244"/>
    </w:p>
    <w:p w14:paraId="2D0FFE0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w:t>
      </w:r>
      <w:bookmarkStart w:id="245" w:name="_Toc304295551"/>
      <w:bookmarkStart w:id="246" w:name="_Toc303539130"/>
      <w:bookmarkStart w:id="247" w:name="_Toc312678017"/>
      <w:bookmarkStart w:id="248" w:name="_Toc297123521"/>
      <w:bookmarkStart w:id="249" w:name="_Toc300934973"/>
      <w:bookmarkStart w:id="250" w:name="_Toc297216180"/>
      <w:r>
        <w:rPr>
          <w:rFonts w:hint="eastAsia" w:ascii="宋体" w:hAnsi="宋体" w:eastAsia="宋体" w:cs="宋体"/>
          <w:caps w:val="0"/>
          <w:color w:val="auto"/>
          <w:spacing w:val="0"/>
          <w:position w:val="0"/>
          <w:sz w:val="22"/>
          <w:szCs w:val="22"/>
          <w:highlight w:val="none"/>
        </w:rPr>
        <w:t>.7异常恶劣的气候条件</w:t>
      </w:r>
      <w:bookmarkEnd w:id="245"/>
      <w:bookmarkEnd w:id="246"/>
      <w:bookmarkEnd w:id="247"/>
      <w:bookmarkEnd w:id="248"/>
      <w:bookmarkEnd w:id="249"/>
      <w:bookmarkEnd w:id="250"/>
    </w:p>
    <w:p w14:paraId="32DE44E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采购人和承包人同意以下情形视为异常恶劣的气候条件：</w:t>
      </w:r>
    </w:p>
    <w:p w14:paraId="2026E2B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（1）</w:t>
      </w:r>
      <w:r>
        <w:rPr>
          <w:rFonts w:hint="eastAsia" w:ascii="宋体" w:hAnsi="宋体" w:eastAsia="宋体" w:cs="宋体"/>
          <w:caps w:val="0"/>
          <w:color w:val="auto"/>
          <w:spacing w:val="0"/>
          <w:position w:val="0"/>
          <w:sz w:val="22"/>
          <w:szCs w:val="22"/>
          <w:highlight w:val="none"/>
          <w:u w:val="single"/>
        </w:rPr>
        <w:t>日降雨量大于50mm的雨日超过1天；</w:t>
      </w:r>
    </w:p>
    <w:p w14:paraId="489F195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（2）</w:t>
      </w:r>
      <w:r>
        <w:rPr>
          <w:rFonts w:hint="eastAsia" w:ascii="宋体" w:hAnsi="宋体" w:eastAsia="宋体" w:cs="宋体"/>
          <w:caps w:val="0"/>
          <w:color w:val="auto"/>
          <w:spacing w:val="0"/>
          <w:position w:val="0"/>
          <w:sz w:val="22"/>
          <w:szCs w:val="22"/>
          <w:highlight w:val="none"/>
          <w:u w:val="single"/>
        </w:rPr>
        <w:t>6级以上台风灾害；</w:t>
      </w:r>
    </w:p>
    <w:p w14:paraId="1DAE4A3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（3）</w:t>
      </w:r>
      <w:r>
        <w:rPr>
          <w:rFonts w:hint="eastAsia" w:ascii="宋体" w:hAnsi="宋体" w:eastAsia="宋体" w:cs="宋体"/>
          <w:caps w:val="0"/>
          <w:color w:val="auto"/>
          <w:spacing w:val="0"/>
          <w:position w:val="0"/>
          <w:sz w:val="22"/>
          <w:szCs w:val="22"/>
          <w:highlight w:val="none"/>
          <w:u w:val="single"/>
        </w:rPr>
        <w:t>日气温超过38℃ 的高温大于3天；</w:t>
      </w:r>
    </w:p>
    <w:p w14:paraId="71CCED9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（4）</w:t>
      </w:r>
      <w:r>
        <w:rPr>
          <w:rFonts w:hint="eastAsia" w:ascii="宋体" w:hAnsi="宋体" w:eastAsia="宋体" w:cs="宋体"/>
          <w:caps w:val="0"/>
          <w:color w:val="auto"/>
          <w:spacing w:val="0"/>
          <w:position w:val="0"/>
          <w:sz w:val="22"/>
          <w:szCs w:val="22"/>
          <w:highlight w:val="none"/>
          <w:u w:val="single"/>
        </w:rPr>
        <w:t>日气温低于－20℃的严寒大于3天；</w:t>
      </w:r>
    </w:p>
    <w:p w14:paraId="5B9F669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（5）</w:t>
      </w:r>
      <w:r>
        <w:rPr>
          <w:rFonts w:hint="eastAsia" w:ascii="宋体" w:hAnsi="宋体" w:eastAsia="宋体" w:cs="宋体"/>
          <w:caps w:val="0"/>
          <w:color w:val="auto"/>
          <w:spacing w:val="0"/>
          <w:position w:val="0"/>
          <w:sz w:val="22"/>
          <w:szCs w:val="22"/>
          <w:highlight w:val="none"/>
          <w:u w:val="single"/>
        </w:rPr>
        <w:t>造成工程损坏的冰雹和大雪灾害：日降雪量10mm及以上。</w:t>
      </w:r>
    </w:p>
    <w:p w14:paraId="2538032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7.8 提前竣工的奖励</w:t>
      </w:r>
    </w:p>
    <w:p w14:paraId="6F8465E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7.8.1提前竣工的奖励：</w:t>
      </w:r>
      <w:r>
        <w:rPr>
          <w:rFonts w:hint="eastAsia" w:ascii="宋体" w:hAnsi="宋体" w:eastAsia="宋体" w:cs="宋体"/>
          <w:caps w:val="0"/>
          <w:color w:val="auto"/>
          <w:spacing w:val="0"/>
          <w:position w:val="0"/>
          <w:sz w:val="22"/>
          <w:szCs w:val="22"/>
          <w:highlight w:val="none"/>
          <w:u w:val="single"/>
        </w:rPr>
        <w:t xml:space="preserve">  无  </w:t>
      </w:r>
      <w:r>
        <w:rPr>
          <w:rFonts w:hint="eastAsia" w:ascii="宋体" w:hAnsi="宋体" w:eastAsia="宋体" w:cs="宋体"/>
          <w:caps w:val="0"/>
          <w:color w:val="auto"/>
          <w:spacing w:val="0"/>
          <w:position w:val="0"/>
          <w:sz w:val="22"/>
          <w:szCs w:val="22"/>
          <w:highlight w:val="none"/>
        </w:rPr>
        <w:t>。</w:t>
      </w:r>
    </w:p>
    <w:p w14:paraId="410B6CAF">
      <w:pPr>
        <w:pStyle w:val="201"/>
        <w:pageBreakBefore w:val="0"/>
        <w:kinsoku/>
        <w:wordWrap/>
        <w:overflowPunct/>
        <w:topLinePunct w:val="0"/>
        <w:autoSpaceDE/>
        <w:autoSpaceDN/>
        <w:bidi w:val="0"/>
        <w:adjustRightInd/>
        <w:snapToGrid w:val="0"/>
        <w:spacing w:before="0" w:beforeAutospacing="0" w:after="0" w:afterAutospacing="0" w:line="360" w:lineRule="auto"/>
        <w:ind w:firstLine="482"/>
        <w:textAlignment w:val="auto"/>
        <w:rPr>
          <w:rFonts w:hint="eastAsia" w:ascii="宋体" w:hAnsi="宋体" w:eastAsia="宋体" w:cs="宋体"/>
          <w:caps w:val="0"/>
          <w:color w:val="auto"/>
          <w:spacing w:val="0"/>
          <w:position w:val="0"/>
          <w:sz w:val="22"/>
          <w:szCs w:val="22"/>
          <w:highlight w:val="none"/>
        </w:rPr>
      </w:pPr>
      <w:bookmarkStart w:id="251" w:name="_Toc351203640"/>
      <w:r>
        <w:rPr>
          <w:rFonts w:hint="eastAsia" w:ascii="宋体" w:hAnsi="宋体" w:eastAsia="宋体" w:cs="宋体"/>
          <w:caps w:val="0"/>
          <w:color w:val="auto"/>
          <w:spacing w:val="0"/>
          <w:position w:val="0"/>
          <w:sz w:val="22"/>
          <w:szCs w:val="22"/>
          <w:highlight w:val="none"/>
        </w:rPr>
        <w:t>8. 材料与设备</w:t>
      </w:r>
      <w:bookmarkEnd w:id="251"/>
    </w:p>
    <w:p w14:paraId="75F3C41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bookmarkStart w:id="252" w:name="_Toc300934980"/>
      <w:bookmarkStart w:id="253" w:name="_Toc304295557"/>
      <w:bookmarkStart w:id="254" w:name="_Toc312678020"/>
      <w:bookmarkStart w:id="255" w:name="_Toc296944507"/>
      <w:bookmarkStart w:id="256" w:name="_Toc297123528"/>
      <w:bookmarkStart w:id="257" w:name="_Toc303539137"/>
      <w:bookmarkStart w:id="258" w:name="_Toc318581173"/>
      <w:bookmarkStart w:id="259" w:name="_Toc312677494"/>
      <w:bookmarkStart w:id="260" w:name="_Toc297048354"/>
      <w:bookmarkStart w:id="261" w:name="_Toc296503168"/>
      <w:bookmarkStart w:id="262" w:name="_Toc296347167"/>
      <w:bookmarkStart w:id="263" w:name="_Toc296890996"/>
      <w:bookmarkStart w:id="264" w:name="_Toc296346669"/>
      <w:bookmarkStart w:id="265" w:name="_Toc296891208"/>
      <w:bookmarkStart w:id="266" w:name="_Toc297216187"/>
      <w:bookmarkStart w:id="267" w:name="_Toc297120468"/>
      <w:r>
        <w:rPr>
          <w:rFonts w:hint="eastAsia" w:ascii="宋体" w:hAnsi="宋体" w:eastAsia="宋体" w:cs="宋体"/>
          <w:caps w:val="0"/>
          <w:color w:val="auto"/>
          <w:spacing w:val="0"/>
          <w:position w:val="0"/>
          <w:sz w:val="22"/>
          <w:szCs w:val="22"/>
          <w:highlight w:val="none"/>
        </w:rPr>
        <w:t>8.1 施工设备和临时设施</w:t>
      </w:r>
    </w:p>
    <w:p w14:paraId="668C244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8.1.1 承包人提供的施工设备和临时设施关于修建临时设施费用承担的约定：</w:t>
      </w:r>
      <w:r>
        <w:rPr>
          <w:rFonts w:hint="eastAsia" w:ascii="宋体" w:hAnsi="宋体" w:eastAsia="宋体" w:cs="宋体"/>
          <w:caps w:val="0"/>
          <w:color w:val="auto"/>
          <w:spacing w:val="0"/>
          <w:position w:val="0"/>
          <w:sz w:val="22"/>
          <w:szCs w:val="22"/>
          <w:highlight w:val="none"/>
          <w:u w:val="single"/>
        </w:rPr>
        <w:t>由承包人承担</w:t>
      </w:r>
      <w:r>
        <w:rPr>
          <w:rFonts w:hint="eastAsia" w:ascii="宋体" w:hAnsi="宋体" w:eastAsia="宋体" w:cs="宋体"/>
          <w:caps w:val="0"/>
          <w:color w:val="auto"/>
          <w:spacing w:val="0"/>
          <w:position w:val="0"/>
          <w:sz w:val="22"/>
          <w:szCs w:val="22"/>
          <w:highlight w:val="none"/>
        </w:rPr>
        <w:t>。</w:t>
      </w:r>
      <w:bookmarkEnd w:id="134"/>
      <w:bookmarkEnd w:id="135"/>
      <w:bookmarkEnd w:id="136"/>
      <w:bookmarkEnd w:id="137"/>
      <w:bookmarkEnd w:id="138"/>
      <w:bookmarkEnd w:id="139"/>
      <w:bookmarkEnd w:id="140"/>
      <w:bookmarkEnd w:id="141"/>
      <w:bookmarkEnd w:id="142"/>
      <w:bookmarkEnd w:id="143"/>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14:paraId="532D0BF1">
      <w:pPr>
        <w:pStyle w:val="201"/>
        <w:pageBreakBefore w:val="0"/>
        <w:kinsoku/>
        <w:wordWrap/>
        <w:overflowPunct/>
        <w:topLinePunct w:val="0"/>
        <w:autoSpaceDE/>
        <w:autoSpaceDN/>
        <w:bidi w:val="0"/>
        <w:adjustRightInd/>
        <w:snapToGrid w:val="0"/>
        <w:spacing w:before="0" w:beforeAutospacing="0" w:after="0" w:afterAutospacing="0" w:line="360" w:lineRule="auto"/>
        <w:ind w:firstLine="482"/>
        <w:textAlignment w:val="auto"/>
        <w:rPr>
          <w:rFonts w:hint="eastAsia" w:ascii="宋体" w:hAnsi="宋体" w:eastAsia="宋体" w:cs="宋体"/>
          <w:caps w:val="0"/>
          <w:color w:val="auto"/>
          <w:spacing w:val="0"/>
          <w:position w:val="0"/>
          <w:sz w:val="22"/>
          <w:szCs w:val="22"/>
          <w:highlight w:val="none"/>
        </w:rPr>
      </w:pPr>
      <w:bookmarkStart w:id="268" w:name="_Toc267251424"/>
      <w:bookmarkStart w:id="269" w:name="_Toc280868655"/>
      <w:bookmarkStart w:id="270" w:name="_Toc280868656"/>
      <w:bookmarkStart w:id="271" w:name="_Toc351203641"/>
      <w:r>
        <w:rPr>
          <w:rFonts w:hint="eastAsia" w:ascii="宋体" w:hAnsi="宋体" w:eastAsia="宋体" w:cs="宋体"/>
          <w:caps w:val="0"/>
          <w:color w:val="auto"/>
          <w:spacing w:val="0"/>
          <w:position w:val="0"/>
          <w:sz w:val="22"/>
          <w:szCs w:val="22"/>
          <w:highlight w:val="none"/>
        </w:rPr>
        <w:t>9</w:t>
      </w:r>
      <w:bookmarkEnd w:id="268"/>
      <w:bookmarkEnd w:id="269"/>
      <w:bookmarkEnd w:id="270"/>
      <w:bookmarkStart w:id="272" w:name="_Toc303539139"/>
      <w:bookmarkStart w:id="273" w:name="_Toc300934982"/>
      <w:bookmarkStart w:id="274" w:name="_Toc297123533"/>
      <w:bookmarkStart w:id="275" w:name="_Toc312677495"/>
      <w:bookmarkStart w:id="276" w:name="_Toc312678021"/>
      <w:bookmarkStart w:id="277" w:name="_Toc297216192"/>
      <w:bookmarkStart w:id="278" w:name="_Toc304295559"/>
      <w:bookmarkStart w:id="279" w:name="_Toc297048359"/>
      <w:bookmarkStart w:id="280" w:name="_Toc296944512"/>
      <w:bookmarkStart w:id="281" w:name="_Toc296891213"/>
      <w:bookmarkStart w:id="282" w:name="_Toc296346674"/>
      <w:bookmarkStart w:id="283" w:name="_Toc292559378"/>
      <w:bookmarkStart w:id="284" w:name="_Toc267251428"/>
      <w:bookmarkStart w:id="285" w:name="_Toc267251427"/>
      <w:bookmarkStart w:id="286" w:name="_Toc292559883"/>
      <w:bookmarkStart w:id="287" w:name="_Toc296503173"/>
      <w:bookmarkStart w:id="288" w:name="_Toc297120473"/>
      <w:bookmarkStart w:id="289" w:name="_Toc296891001"/>
      <w:bookmarkStart w:id="290" w:name="_Toc296347172"/>
      <w:r>
        <w:rPr>
          <w:rFonts w:hint="eastAsia" w:ascii="宋体" w:hAnsi="宋体" w:eastAsia="宋体" w:cs="宋体"/>
          <w:caps w:val="0"/>
          <w:color w:val="auto"/>
          <w:spacing w:val="0"/>
          <w:position w:val="0"/>
          <w:sz w:val="22"/>
          <w:szCs w:val="22"/>
          <w:highlight w:val="none"/>
        </w:rPr>
        <w:t>. 试验与检验</w:t>
      </w:r>
      <w:bookmarkEnd w:id="271"/>
      <w:bookmarkEnd w:id="272"/>
      <w:bookmarkEnd w:id="273"/>
      <w:bookmarkEnd w:id="274"/>
      <w:bookmarkEnd w:id="275"/>
      <w:bookmarkEnd w:id="276"/>
      <w:bookmarkEnd w:id="277"/>
      <w:bookmarkEnd w:id="278"/>
    </w:p>
    <w:p w14:paraId="7D5DEE4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9</w:t>
      </w:r>
      <w:bookmarkStart w:id="291" w:name="_Toc304295560"/>
      <w:bookmarkStart w:id="292" w:name="_Toc312677496"/>
      <w:bookmarkStart w:id="293" w:name="_Toc312678022"/>
      <w:bookmarkStart w:id="294" w:name="_Toc303539140"/>
      <w:bookmarkStart w:id="295" w:name="_Toc297123534"/>
      <w:bookmarkStart w:id="296" w:name="_Toc297216193"/>
      <w:bookmarkStart w:id="297" w:name="_Toc300934983"/>
      <w:r>
        <w:rPr>
          <w:rFonts w:hint="eastAsia" w:ascii="宋体" w:hAnsi="宋体" w:eastAsia="宋体" w:cs="宋体"/>
          <w:caps w:val="0"/>
          <w:color w:val="auto"/>
          <w:spacing w:val="0"/>
          <w:position w:val="0"/>
          <w:sz w:val="22"/>
          <w:szCs w:val="22"/>
          <w:highlight w:val="none"/>
        </w:rPr>
        <w:t>.1试验设备与试验人员</w:t>
      </w:r>
      <w:bookmarkEnd w:id="291"/>
      <w:bookmarkEnd w:id="292"/>
      <w:bookmarkEnd w:id="293"/>
      <w:bookmarkEnd w:id="294"/>
      <w:bookmarkEnd w:id="295"/>
      <w:bookmarkEnd w:id="296"/>
      <w:bookmarkEnd w:id="297"/>
    </w:p>
    <w:p w14:paraId="24794DB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9</w:t>
      </w:r>
      <w:bookmarkStart w:id="298" w:name="_Toc304295561"/>
      <w:bookmarkStart w:id="299" w:name="_Toc312677497"/>
      <w:bookmarkStart w:id="300" w:name="_Toc312678023"/>
      <w:bookmarkStart w:id="301" w:name="_Toc300934984"/>
      <w:bookmarkStart w:id="302" w:name="_Toc303539141"/>
      <w:bookmarkStart w:id="303" w:name="_Toc297123535"/>
      <w:bookmarkStart w:id="304" w:name="_Toc297216194"/>
      <w:bookmarkStart w:id="305" w:name="_Toc318581174"/>
      <w:r>
        <w:rPr>
          <w:rFonts w:hint="eastAsia" w:ascii="宋体" w:hAnsi="宋体" w:eastAsia="宋体" w:cs="宋体"/>
          <w:caps w:val="0"/>
          <w:color w:val="auto"/>
          <w:spacing w:val="0"/>
          <w:position w:val="0"/>
          <w:sz w:val="22"/>
          <w:szCs w:val="22"/>
          <w:highlight w:val="none"/>
        </w:rPr>
        <w:t>.1.1 试验设备</w:t>
      </w:r>
    </w:p>
    <w:p w14:paraId="64A3EBC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施工现场需要配置的试验场所：</w:t>
      </w:r>
      <w:bookmarkEnd w:id="298"/>
      <w:bookmarkEnd w:id="299"/>
      <w:bookmarkEnd w:id="300"/>
      <w:bookmarkEnd w:id="301"/>
      <w:bookmarkEnd w:id="302"/>
      <w:bookmarkEnd w:id="303"/>
      <w:bookmarkEnd w:id="304"/>
      <w:bookmarkStart w:id="306" w:name="_Toc300934985"/>
      <w:bookmarkStart w:id="307" w:name="_Toc303539142"/>
      <w:bookmarkStart w:id="308" w:name="_Toc297123536"/>
      <w:bookmarkStart w:id="309" w:name="_Toc297216195"/>
      <w:bookmarkStart w:id="310" w:name="_Toc312677498"/>
      <w:bookmarkStart w:id="311" w:name="_Toc304295562"/>
      <w:bookmarkStart w:id="312" w:name="_Toc312678024"/>
      <w:r>
        <w:rPr>
          <w:rFonts w:hint="eastAsia" w:ascii="宋体" w:hAnsi="宋体" w:eastAsia="宋体" w:cs="宋体"/>
          <w:caps w:val="0"/>
          <w:color w:val="auto"/>
          <w:spacing w:val="0"/>
          <w:position w:val="0"/>
          <w:sz w:val="22"/>
          <w:szCs w:val="22"/>
          <w:highlight w:val="none"/>
          <w:u w:val="single"/>
        </w:rPr>
        <w:t>由承包人提供</w:t>
      </w:r>
      <w:r>
        <w:rPr>
          <w:rFonts w:hint="eastAsia" w:ascii="宋体" w:hAnsi="宋体" w:eastAsia="宋体" w:cs="宋体"/>
          <w:caps w:val="0"/>
          <w:color w:val="auto"/>
          <w:spacing w:val="0"/>
          <w:position w:val="0"/>
          <w:sz w:val="22"/>
          <w:szCs w:val="22"/>
          <w:highlight w:val="none"/>
        </w:rPr>
        <w:t xml:space="preserve">。 </w:t>
      </w:r>
    </w:p>
    <w:p w14:paraId="741E00A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施工现场需要配备的试验设备：</w:t>
      </w:r>
      <w:r>
        <w:rPr>
          <w:rFonts w:hint="eastAsia" w:ascii="宋体" w:hAnsi="宋体" w:eastAsia="宋体" w:cs="宋体"/>
          <w:caps w:val="0"/>
          <w:color w:val="auto"/>
          <w:spacing w:val="0"/>
          <w:position w:val="0"/>
          <w:sz w:val="22"/>
          <w:szCs w:val="22"/>
          <w:highlight w:val="none"/>
          <w:u w:val="single"/>
        </w:rPr>
        <w:t>由承包人提供。</w:t>
      </w:r>
    </w:p>
    <w:p w14:paraId="664156A7">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施工现场需要具备的其他试验条件：</w:t>
      </w:r>
      <w:r>
        <w:rPr>
          <w:rFonts w:hint="eastAsia" w:ascii="宋体" w:hAnsi="宋体" w:eastAsia="宋体" w:cs="宋体"/>
          <w:caps w:val="0"/>
          <w:color w:val="auto"/>
          <w:spacing w:val="0"/>
          <w:position w:val="0"/>
          <w:sz w:val="22"/>
          <w:szCs w:val="22"/>
          <w:highlight w:val="none"/>
          <w:u w:val="single"/>
        </w:rPr>
        <w:t>由承包人提供</w:t>
      </w:r>
      <w:r>
        <w:rPr>
          <w:rFonts w:hint="eastAsia" w:ascii="宋体" w:hAnsi="宋体" w:eastAsia="宋体" w:cs="宋体"/>
          <w:caps w:val="0"/>
          <w:color w:val="auto"/>
          <w:spacing w:val="0"/>
          <w:position w:val="0"/>
          <w:sz w:val="22"/>
          <w:szCs w:val="22"/>
          <w:highlight w:val="none"/>
        </w:rPr>
        <w:t>。</w:t>
      </w:r>
    </w:p>
    <w:p w14:paraId="1C8DB0E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 xml:space="preserve">9.2 现场工艺试验 </w:t>
      </w:r>
    </w:p>
    <w:p w14:paraId="2621D9D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现场工艺试验的有关约定：</w:t>
      </w:r>
      <w:r>
        <w:rPr>
          <w:rFonts w:hint="eastAsia" w:ascii="宋体" w:hAnsi="宋体" w:eastAsia="宋体" w:cs="宋体"/>
          <w:caps w:val="0"/>
          <w:color w:val="auto"/>
          <w:spacing w:val="0"/>
          <w:position w:val="0"/>
          <w:sz w:val="22"/>
          <w:szCs w:val="22"/>
          <w:highlight w:val="none"/>
          <w:u w:val="single"/>
        </w:rPr>
        <w:t xml:space="preserve">  无  </w:t>
      </w:r>
      <w:r>
        <w:rPr>
          <w:rFonts w:hint="eastAsia" w:ascii="宋体" w:hAnsi="宋体" w:eastAsia="宋体" w:cs="宋体"/>
          <w:caps w:val="0"/>
          <w:color w:val="auto"/>
          <w:spacing w:val="0"/>
          <w:position w:val="0"/>
          <w:sz w:val="22"/>
          <w:szCs w:val="22"/>
          <w:highlight w:val="none"/>
        </w:rPr>
        <w:t>。</w:t>
      </w:r>
      <w:bookmarkEnd w:id="305"/>
      <w:bookmarkEnd w:id="306"/>
      <w:bookmarkEnd w:id="307"/>
      <w:bookmarkEnd w:id="308"/>
      <w:bookmarkEnd w:id="309"/>
      <w:bookmarkEnd w:id="310"/>
      <w:bookmarkEnd w:id="311"/>
      <w:bookmarkEnd w:id="312"/>
    </w:p>
    <w:p w14:paraId="48567392">
      <w:pPr>
        <w:pStyle w:val="201"/>
        <w:pageBreakBefore w:val="0"/>
        <w:kinsoku/>
        <w:wordWrap/>
        <w:overflowPunct/>
        <w:topLinePunct w:val="0"/>
        <w:autoSpaceDE/>
        <w:autoSpaceDN/>
        <w:bidi w:val="0"/>
        <w:adjustRightInd/>
        <w:snapToGrid w:val="0"/>
        <w:spacing w:before="0" w:beforeAutospacing="0" w:after="0" w:afterAutospacing="0" w:line="360" w:lineRule="auto"/>
        <w:ind w:firstLine="482"/>
        <w:textAlignment w:val="auto"/>
        <w:rPr>
          <w:rFonts w:hint="eastAsia" w:ascii="宋体" w:hAnsi="宋体" w:eastAsia="宋体" w:cs="宋体"/>
          <w:caps w:val="0"/>
          <w:color w:val="auto"/>
          <w:spacing w:val="0"/>
          <w:position w:val="0"/>
          <w:sz w:val="22"/>
          <w:szCs w:val="22"/>
          <w:highlight w:val="none"/>
        </w:rPr>
      </w:pPr>
      <w:bookmarkStart w:id="313" w:name="_Toc351203642"/>
      <w:r>
        <w:rPr>
          <w:rFonts w:hint="eastAsia" w:ascii="宋体" w:hAnsi="宋体" w:eastAsia="宋体" w:cs="宋体"/>
          <w:caps w:val="0"/>
          <w:color w:val="auto"/>
          <w:spacing w:val="0"/>
          <w:position w:val="0"/>
          <w:sz w:val="22"/>
          <w:szCs w:val="22"/>
          <w:highlight w:val="none"/>
        </w:rPr>
        <w:t>1</w:t>
      </w:r>
      <w:bookmarkEnd w:id="279"/>
      <w:bookmarkEnd w:id="280"/>
      <w:bookmarkEnd w:id="281"/>
      <w:bookmarkEnd w:id="282"/>
      <w:bookmarkEnd w:id="283"/>
      <w:bookmarkEnd w:id="284"/>
      <w:bookmarkEnd w:id="285"/>
      <w:bookmarkEnd w:id="286"/>
      <w:bookmarkEnd w:id="287"/>
      <w:bookmarkEnd w:id="288"/>
      <w:bookmarkEnd w:id="289"/>
      <w:bookmarkEnd w:id="290"/>
      <w:bookmarkStart w:id="314" w:name="_Toc300934989"/>
      <w:bookmarkStart w:id="315" w:name="_Toc303539146"/>
      <w:bookmarkStart w:id="316" w:name="_Toc296346694"/>
      <w:bookmarkStart w:id="317" w:name="_Toc297048379"/>
      <w:bookmarkStart w:id="318" w:name="_Toc304295566"/>
      <w:bookmarkStart w:id="319" w:name="_Toc296503193"/>
      <w:bookmarkStart w:id="320" w:name="_Toc296891233"/>
      <w:bookmarkStart w:id="321" w:name="_Toc312677499"/>
      <w:bookmarkStart w:id="322" w:name="_Toc296891021"/>
      <w:bookmarkStart w:id="323" w:name="_Toc297123540"/>
      <w:bookmarkStart w:id="324" w:name="_Toc312678025"/>
      <w:bookmarkStart w:id="325" w:name="_Toc296347192"/>
      <w:bookmarkStart w:id="326" w:name="_Toc296944532"/>
      <w:bookmarkStart w:id="327" w:name="_Toc297216199"/>
      <w:bookmarkStart w:id="328" w:name="_Toc292559903"/>
      <w:bookmarkStart w:id="329" w:name="_Toc297120493"/>
      <w:bookmarkStart w:id="330" w:name="_Toc292559398"/>
      <w:bookmarkStart w:id="331" w:name="_Toc267251440"/>
      <w:bookmarkStart w:id="332" w:name="_Toc267251435"/>
      <w:bookmarkStart w:id="333" w:name="_Toc267251433"/>
      <w:bookmarkStart w:id="334" w:name="_Toc267251439"/>
      <w:bookmarkStart w:id="335" w:name="_Toc267251441"/>
      <w:bookmarkStart w:id="336" w:name="_Toc267251437"/>
      <w:bookmarkStart w:id="337" w:name="_Toc267251442"/>
      <w:r>
        <w:rPr>
          <w:rFonts w:hint="eastAsia" w:ascii="宋体" w:hAnsi="宋体" w:eastAsia="宋体" w:cs="宋体"/>
          <w:caps w:val="0"/>
          <w:color w:val="auto"/>
          <w:spacing w:val="0"/>
          <w:position w:val="0"/>
          <w:sz w:val="22"/>
          <w:szCs w:val="22"/>
          <w:highlight w:val="none"/>
        </w:rPr>
        <w:t>0. 变更</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14:paraId="5338A4F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w:t>
      </w:r>
      <w:bookmarkStart w:id="338" w:name="_Toc296346695"/>
      <w:bookmarkStart w:id="339" w:name="_Toc296891022"/>
      <w:bookmarkStart w:id="340" w:name="_Toc304295567"/>
      <w:bookmarkStart w:id="341" w:name="_Toc296347193"/>
      <w:bookmarkStart w:id="342" w:name="_Toc297048380"/>
      <w:bookmarkStart w:id="343" w:name="_Toc296944533"/>
      <w:bookmarkStart w:id="344" w:name="_Toc296891234"/>
      <w:bookmarkStart w:id="345" w:name="_Toc297123541"/>
      <w:bookmarkStart w:id="346" w:name="_Toc292559399"/>
      <w:bookmarkStart w:id="347" w:name="_Toc296503194"/>
      <w:bookmarkStart w:id="348" w:name="_Toc297120494"/>
      <w:bookmarkStart w:id="349" w:name="_Toc303539147"/>
      <w:bookmarkStart w:id="350" w:name="_Toc312678026"/>
      <w:bookmarkStart w:id="351" w:name="_Toc297216200"/>
      <w:bookmarkStart w:id="352" w:name="_Toc300934990"/>
      <w:bookmarkStart w:id="353" w:name="_Toc312677500"/>
      <w:bookmarkStart w:id="354" w:name="_Toc292559904"/>
      <w:r>
        <w:rPr>
          <w:rFonts w:hint="eastAsia" w:ascii="宋体" w:hAnsi="宋体" w:eastAsia="宋体" w:cs="宋体"/>
          <w:caps w:val="0"/>
          <w:color w:val="auto"/>
          <w:spacing w:val="0"/>
          <w:position w:val="0"/>
          <w:sz w:val="22"/>
          <w:szCs w:val="22"/>
          <w:highlight w:val="none"/>
        </w:rPr>
        <w:t>0.1变更的范围</w:t>
      </w:r>
    </w:p>
    <w:p w14:paraId="22622EA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关于变更的范围的约定：</w:t>
      </w:r>
      <w:r>
        <w:rPr>
          <w:rFonts w:hint="eastAsia" w:ascii="宋体" w:hAnsi="宋体" w:eastAsia="宋体" w:cs="宋体"/>
          <w:caps w:val="0"/>
          <w:color w:val="auto"/>
          <w:spacing w:val="0"/>
          <w:position w:val="0"/>
          <w:sz w:val="22"/>
          <w:szCs w:val="22"/>
          <w:highlight w:val="none"/>
          <w:u w:val="single"/>
        </w:rPr>
        <w:t>按通用条款执行</w:t>
      </w:r>
      <w:r>
        <w:rPr>
          <w:rFonts w:hint="eastAsia" w:ascii="宋体" w:hAnsi="宋体" w:eastAsia="宋体" w:cs="宋体"/>
          <w:caps w:val="0"/>
          <w:color w:val="auto"/>
          <w:spacing w:val="0"/>
          <w:position w:val="0"/>
          <w:sz w:val="22"/>
          <w:szCs w:val="22"/>
          <w:highlight w:val="none"/>
        </w:rPr>
        <w:t>。</w:t>
      </w:r>
    </w:p>
    <w:p w14:paraId="157ED17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10.2 变更估价</w:t>
      </w:r>
    </w:p>
    <w:p w14:paraId="227DA4E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10.2.1 变更估价原则</w:t>
      </w:r>
    </w:p>
    <w:p w14:paraId="71254F4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 xml:space="preserve">关于变更估价的约定： </w:t>
      </w:r>
    </w:p>
    <w:p w14:paraId="019C856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承包人在工程变更确定后 14 天内，提出变更工程价款的报告，经采购人和监理工程师确认后调整合同价款，变更合同价款按下列方法进行：</w:t>
      </w:r>
    </w:p>
    <w:p w14:paraId="5B323FF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（1）已标价工程量清单或投标书有相同项目的，按照相同项目单价认定；</w:t>
      </w:r>
    </w:p>
    <w:p w14:paraId="084469FE">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（2）已标价工程量清单或投标书中无相同项目，但有类似项目的，参照类似项目的单价认定；</w:t>
      </w:r>
    </w:p>
    <w:p w14:paraId="7715FC4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（3）合同中没有适用或类似的综合单价，按以下方法确定综合单价：</w:t>
      </w:r>
    </w:p>
    <w:p w14:paraId="2B2F803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合同中没有适用或类似的综合单价，按以下方法确定综合单价：执行2014版江苏省计价定额及其他使用中定额，材料价格参照施工期间东海县建设工程造价管理站发布的建筑工程材料指导价格，指导价中不包含建筑材料，如材料费占单位工程费的2%以上，材料价格须经采购人确认，人工费按投标期间的政策性文件列入，其它按现行有关法律法规执行，计算后按照中标价和控制价相比同等下浮率下浮。</w:t>
      </w:r>
    </w:p>
    <w:p w14:paraId="67299E5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承包人在双方确定变更后14天内不向采购人和监理工程师提出工程变更单时，视为该项变更不涉及合同价款的变更。本合同约定的追加合同价款（包括采购人原因的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认。采购人和监理工程师不同意承包人提出的变更价款，由工程所在地有管辖权的人民法院裁决。因承包人自身原因导致的工程变更，承包人无权要求追加合同价款。</w:t>
      </w:r>
    </w:p>
    <w:p w14:paraId="1F63319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p>
    <w:p w14:paraId="1F929827">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工程变更价款的调整：</w:t>
      </w:r>
    </w:p>
    <w:p w14:paraId="5E46A2AD">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p>
    <w:p w14:paraId="55448E8D">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p>
    <w:p w14:paraId="1513A76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Start w:id="355" w:name="_Toc297048383"/>
      <w:bookmarkStart w:id="356" w:name="_Toc296944536"/>
      <w:bookmarkStart w:id="357" w:name="_Toc303539150"/>
      <w:bookmarkStart w:id="358" w:name="_Toc296891237"/>
      <w:bookmarkStart w:id="359" w:name="_Toc296503197"/>
      <w:bookmarkStart w:id="360" w:name="_Toc297120497"/>
      <w:bookmarkStart w:id="361" w:name="_Toc296346698"/>
      <w:bookmarkStart w:id="362" w:name="_Toc292559402"/>
      <w:bookmarkStart w:id="363" w:name="_Toc296347196"/>
      <w:bookmarkStart w:id="364" w:name="_Toc292559907"/>
      <w:bookmarkStart w:id="365" w:name="_Toc297216203"/>
      <w:bookmarkStart w:id="366" w:name="_Toc297123544"/>
      <w:bookmarkStart w:id="367" w:name="_Toc300934993"/>
      <w:bookmarkStart w:id="368" w:name="_Toc296891025"/>
      <w:bookmarkStart w:id="369" w:name="_Toc304295570"/>
      <w:bookmarkStart w:id="370" w:name="_Toc312678029"/>
      <w:bookmarkStart w:id="371" w:name="_Toc312677503"/>
      <w:r>
        <w:rPr>
          <w:rFonts w:hint="eastAsia" w:ascii="宋体" w:hAnsi="宋体" w:eastAsia="宋体" w:cs="宋体"/>
          <w:caps w:val="0"/>
          <w:color w:val="auto"/>
          <w:spacing w:val="0"/>
          <w:position w:val="0"/>
          <w:sz w:val="22"/>
          <w:szCs w:val="22"/>
          <w:highlight w:val="none"/>
        </w:rPr>
        <w:t>0.3承</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Start w:id="372" w:name="_Toc296347202"/>
      <w:bookmarkStart w:id="373" w:name="_Toc297216204"/>
      <w:bookmarkStart w:id="374" w:name="_Toc303539151"/>
      <w:bookmarkStart w:id="375" w:name="_Toc297120503"/>
      <w:bookmarkStart w:id="376" w:name="_Toc296944542"/>
      <w:bookmarkStart w:id="377" w:name="_Toc300934994"/>
      <w:bookmarkStart w:id="378" w:name="_Toc297123545"/>
      <w:bookmarkStart w:id="379" w:name="_Toc292559913"/>
      <w:bookmarkStart w:id="380" w:name="_Toc296891031"/>
      <w:bookmarkStart w:id="381" w:name="_Toc297048389"/>
      <w:bookmarkStart w:id="382" w:name="_Toc296503203"/>
      <w:bookmarkStart w:id="383" w:name="_Toc292559408"/>
      <w:bookmarkStart w:id="384" w:name="_Toc296891243"/>
      <w:bookmarkStart w:id="385" w:name="_Toc296346704"/>
      <w:r>
        <w:rPr>
          <w:rFonts w:hint="eastAsia" w:ascii="宋体" w:hAnsi="宋体" w:eastAsia="宋体" w:cs="宋体"/>
          <w:caps w:val="0"/>
          <w:color w:val="auto"/>
          <w:spacing w:val="0"/>
          <w:position w:val="0"/>
          <w:sz w:val="22"/>
          <w:szCs w:val="22"/>
          <w:highlight w:val="none"/>
        </w:rPr>
        <w:t>包人的合理化建议</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 w14:paraId="6A0212D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监理人审查承包人合理化建议的期限：收到承包人提交的合理化建议后7日内 。</w:t>
      </w:r>
    </w:p>
    <w:p w14:paraId="6982A857">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采购人审批承包人合理化建议的期限：收到监理人报送的合理化建议后7日内 。</w:t>
      </w:r>
    </w:p>
    <w:p w14:paraId="17D2410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承</w:t>
      </w:r>
      <w:bookmarkStart w:id="386" w:name="_Toc296346705"/>
      <w:bookmarkStart w:id="387" w:name="_Toc303539152"/>
      <w:bookmarkStart w:id="388" w:name="_Toc296944543"/>
      <w:bookmarkStart w:id="389" w:name="_Toc297120504"/>
      <w:bookmarkStart w:id="390" w:name="_Toc297123546"/>
      <w:bookmarkStart w:id="391" w:name="_Toc312678030"/>
      <w:bookmarkStart w:id="392" w:name="_Toc292559409"/>
      <w:bookmarkStart w:id="393" w:name="_Toc297048390"/>
      <w:bookmarkStart w:id="394" w:name="_Toc304295571"/>
      <w:bookmarkStart w:id="395" w:name="_Toc296891032"/>
      <w:bookmarkStart w:id="396" w:name="_Toc296347203"/>
      <w:bookmarkStart w:id="397" w:name="_Toc292559914"/>
      <w:bookmarkStart w:id="398" w:name="_Toc296503204"/>
      <w:bookmarkStart w:id="399" w:name="_Toc296891244"/>
      <w:bookmarkStart w:id="400" w:name="_Toc318581175"/>
      <w:bookmarkStart w:id="401" w:name="_Toc312677504"/>
      <w:bookmarkStart w:id="402" w:name="_Toc297216205"/>
      <w:bookmarkStart w:id="403" w:name="_Toc300934995"/>
      <w:r>
        <w:rPr>
          <w:rFonts w:hint="eastAsia" w:ascii="宋体" w:hAnsi="宋体" w:eastAsia="宋体" w:cs="宋体"/>
          <w:caps w:val="0"/>
          <w:color w:val="auto"/>
          <w:spacing w:val="0"/>
          <w:position w:val="0"/>
          <w:sz w:val="22"/>
          <w:szCs w:val="22"/>
          <w:highlight w:val="none"/>
        </w:rPr>
        <w:t>包人提出的合理化建议降低了合同价格或者提高了工程经济效益的奖励的方法和金额为：</w:t>
      </w:r>
      <w:r>
        <w:rPr>
          <w:rFonts w:hint="eastAsia" w:ascii="宋体" w:hAnsi="宋体" w:eastAsia="宋体" w:cs="宋体"/>
          <w:caps w:val="0"/>
          <w:color w:val="auto"/>
          <w:spacing w:val="0"/>
          <w:position w:val="0"/>
          <w:sz w:val="22"/>
          <w:szCs w:val="22"/>
          <w:highlight w:val="none"/>
          <w:u w:val="single"/>
        </w:rPr>
        <w:t xml:space="preserve"> 无 </w:t>
      </w:r>
      <w:r>
        <w:rPr>
          <w:rFonts w:hint="eastAsia" w:ascii="宋体" w:hAnsi="宋体" w:eastAsia="宋体" w:cs="宋体"/>
          <w:caps w:val="0"/>
          <w:color w:val="auto"/>
          <w:spacing w:val="0"/>
          <w:position w:val="0"/>
          <w:sz w:val="22"/>
          <w:szCs w:val="22"/>
          <w:highlight w:val="none"/>
        </w:rPr>
        <w:t>。</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14:paraId="5FA09947">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w:t>
      </w:r>
      <w:bookmarkStart w:id="404" w:name="_Toc292559404"/>
      <w:bookmarkStart w:id="405" w:name="_Toc296891239"/>
      <w:bookmarkStart w:id="406" w:name="_Toc297120499"/>
      <w:bookmarkStart w:id="407" w:name="_Toc296503199"/>
      <w:bookmarkStart w:id="408" w:name="_Toc312677507"/>
      <w:bookmarkStart w:id="409" w:name="_Toc297123548"/>
      <w:bookmarkStart w:id="410" w:name="_Toc296944538"/>
      <w:bookmarkStart w:id="411" w:name="_Toc292559909"/>
      <w:bookmarkStart w:id="412" w:name="_Toc296346700"/>
      <w:bookmarkStart w:id="413" w:name="_Toc300934997"/>
      <w:bookmarkStart w:id="414" w:name="_Toc304295574"/>
      <w:bookmarkStart w:id="415" w:name="_Toc303539154"/>
      <w:bookmarkStart w:id="416" w:name="_Toc296891027"/>
      <w:bookmarkStart w:id="417" w:name="_Toc297048385"/>
      <w:bookmarkStart w:id="418" w:name="_Toc296347198"/>
      <w:bookmarkStart w:id="419" w:name="_Toc297216207"/>
      <w:bookmarkStart w:id="420" w:name="_Toc312678033"/>
      <w:r>
        <w:rPr>
          <w:rFonts w:hint="eastAsia" w:ascii="宋体" w:hAnsi="宋体" w:eastAsia="宋体" w:cs="宋体"/>
          <w:caps w:val="0"/>
          <w:color w:val="auto"/>
          <w:spacing w:val="0"/>
          <w:position w:val="0"/>
          <w:sz w:val="22"/>
          <w:szCs w:val="22"/>
          <w:highlight w:val="none"/>
        </w:rPr>
        <w:t>0.4暂估价</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72DD01F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暂</w:t>
      </w:r>
      <w:bookmarkStart w:id="421" w:name="_Toc312677508"/>
      <w:bookmarkStart w:id="422" w:name="_Toc312678034"/>
      <w:bookmarkStart w:id="423" w:name="_Toc318581176"/>
      <w:r>
        <w:rPr>
          <w:rFonts w:hint="eastAsia" w:ascii="宋体" w:hAnsi="宋体" w:eastAsia="宋体" w:cs="宋体"/>
          <w:caps w:val="0"/>
          <w:color w:val="auto"/>
          <w:spacing w:val="0"/>
          <w:position w:val="0"/>
          <w:sz w:val="22"/>
          <w:szCs w:val="22"/>
          <w:highlight w:val="none"/>
        </w:rPr>
        <w:t>估价材料和工程设备的明细详见：</w:t>
      </w:r>
      <w:r>
        <w:rPr>
          <w:rFonts w:hint="eastAsia" w:ascii="宋体" w:hAnsi="宋体" w:eastAsia="宋体" w:cs="宋体"/>
          <w:caps w:val="0"/>
          <w:color w:val="auto"/>
          <w:spacing w:val="0"/>
          <w:position w:val="0"/>
          <w:sz w:val="22"/>
          <w:szCs w:val="22"/>
          <w:highlight w:val="none"/>
          <w:u w:val="single"/>
        </w:rPr>
        <w:t>《暂估价一览表》。</w:t>
      </w:r>
      <w:bookmarkEnd w:id="421"/>
      <w:bookmarkEnd w:id="422"/>
      <w:bookmarkEnd w:id="423"/>
    </w:p>
    <w:p w14:paraId="13F0D5A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1</w:t>
      </w:r>
      <w:bookmarkStart w:id="424" w:name="_Toc318581177"/>
      <w:bookmarkStart w:id="425" w:name="_Toc312677509"/>
      <w:bookmarkStart w:id="426" w:name="_Toc312678035"/>
      <w:r>
        <w:rPr>
          <w:rFonts w:hint="eastAsia" w:ascii="宋体" w:hAnsi="宋体" w:eastAsia="宋体" w:cs="宋体"/>
          <w:caps w:val="0"/>
          <w:color w:val="auto"/>
          <w:spacing w:val="0"/>
          <w:position w:val="0"/>
          <w:sz w:val="22"/>
          <w:szCs w:val="22"/>
          <w:highlight w:val="none"/>
        </w:rPr>
        <w:t>0.4.1 依法必须招标的暂估价项目：</w:t>
      </w:r>
      <w:r>
        <w:rPr>
          <w:rFonts w:hint="eastAsia" w:ascii="宋体" w:hAnsi="宋体" w:eastAsia="宋体" w:cs="宋体"/>
          <w:caps w:val="0"/>
          <w:color w:val="auto"/>
          <w:spacing w:val="0"/>
          <w:position w:val="0"/>
          <w:sz w:val="22"/>
          <w:szCs w:val="22"/>
          <w:highlight w:val="none"/>
          <w:u w:val="single"/>
        </w:rPr>
        <w:t xml:space="preserve">采用第2种方式 </w:t>
      </w:r>
      <w:bookmarkEnd w:id="424"/>
      <w:bookmarkEnd w:id="425"/>
      <w:bookmarkEnd w:id="426"/>
    </w:p>
    <w:p w14:paraId="38EEB56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第2种方式：对于依法必须招标的暂估价项目，由采购人和承包人共同招标确定暂估价供应商或分包人的，承包人应按照施工进度计划，在招标工作启动前14天通知采购人，并提交暂估价招标方案和工作分工。采购人应在收到后7天内确认。采购人和承包人委托代理公司采用公开招标形式确定中标人。确定中标人后，由采购人、承包人与中标人共同签订暂估价合同。</w:t>
      </w:r>
    </w:p>
    <w:p w14:paraId="303C372D">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10.5 暂列金额</w:t>
      </w:r>
    </w:p>
    <w:p w14:paraId="357DFCE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合同当事人关于暂列金额使用的约定：</w:t>
      </w:r>
      <w:r>
        <w:rPr>
          <w:rFonts w:hint="eastAsia" w:ascii="宋体" w:hAnsi="宋体" w:eastAsia="宋体" w:cs="宋体"/>
          <w:caps w:val="0"/>
          <w:color w:val="auto"/>
          <w:spacing w:val="0"/>
          <w:position w:val="0"/>
          <w:sz w:val="22"/>
          <w:szCs w:val="22"/>
          <w:highlight w:val="none"/>
          <w:u w:val="single"/>
        </w:rPr>
        <w:t xml:space="preserve">由采购人结合工程具体情况使用 </w:t>
      </w:r>
      <w:r>
        <w:rPr>
          <w:rFonts w:hint="eastAsia" w:ascii="宋体" w:hAnsi="宋体" w:eastAsia="宋体" w:cs="宋体"/>
          <w:caps w:val="0"/>
          <w:color w:val="auto"/>
          <w:spacing w:val="0"/>
          <w:position w:val="0"/>
          <w:sz w:val="22"/>
          <w:szCs w:val="22"/>
          <w:highlight w:val="none"/>
        </w:rPr>
        <w:t>。</w:t>
      </w:r>
    </w:p>
    <w:p w14:paraId="1A093C4F">
      <w:pPr>
        <w:pStyle w:val="201"/>
        <w:pageBreakBefore w:val="0"/>
        <w:kinsoku/>
        <w:wordWrap/>
        <w:overflowPunct/>
        <w:topLinePunct w:val="0"/>
        <w:autoSpaceDE/>
        <w:autoSpaceDN/>
        <w:bidi w:val="0"/>
        <w:adjustRightInd/>
        <w:snapToGrid w:val="0"/>
        <w:spacing w:before="0" w:beforeAutospacing="0" w:after="0" w:afterAutospacing="0" w:line="360" w:lineRule="auto"/>
        <w:ind w:firstLine="482"/>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11. 价格调整</w:t>
      </w:r>
    </w:p>
    <w:p w14:paraId="4A25DD3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bookmarkStart w:id="427" w:name="_Toc300935000"/>
      <w:bookmarkStart w:id="428" w:name="_Toc296503201"/>
      <w:bookmarkStart w:id="429" w:name="_Toc304295577"/>
      <w:bookmarkStart w:id="430" w:name="_Toc297120501"/>
      <w:bookmarkStart w:id="431" w:name="_Toc312678039"/>
      <w:bookmarkStart w:id="432" w:name="_Toc296891029"/>
      <w:bookmarkStart w:id="433" w:name="_Toc296891241"/>
      <w:bookmarkStart w:id="434" w:name="_Toc297048387"/>
      <w:bookmarkStart w:id="435" w:name="_Toc297216209"/>
      <w:bookmarkStart w:id="436" w:name="_Toc297123550"/>
      <w:bookmarkStart w:id="437" w:name="_Toc296944540"/>
      <w:bookmarkStart w:id="438" w:name="_Toc303539157"/>
      <w:bookmarkStart w:id="439" w:name="_Toc296346702"/>
      <w:bookmarkStart w:id="440" w:name="_Toc296347200"/>
      <w:bookmarkStart w:id="441" w:name="_Toc292559911"/>
      <w:bookmarkStart w:id="442" w:name="_Toc292559406"/>
      <w:r>
        <w:rPr>
          <w:rFonts w:hint="eastAsia" w:ascii="宋体" w:hAnsi="宋体" w:eastAsia="宋体" w:cs="宋体"/>
          <w:caps w:val="0"/>
          <w:color w:val="auto"/>
          <w:spacing w:val="0"/>
          <w:position w:val="0"/>
          <w:sz w:val="22"/>
          <w:szCs w:val="22"/>
          <w:highlight w:val="none"/>
        </w:rPr>
        <w:t>11.1 市场价格波动引起的调整</w:t>
      </w:r>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14:paraId="2B15FA2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市场价格波动是否调整合同价格的约定：</w:t>
      </w:r>
      <w:r>
        <w:rPr>
          <w:rFonts w:hint="eastAsia" w:ascii="宋体" w:hAnsi="宋体" w:eastAsia="宋体" w:cs="宋体"/>
          <w:caps w:val="0"/>
          <w:color w:val="auto"/>
          <w:spacing w:val="0"/>
          <w:position w:val="0"/>
          <w:sz w:val="22"/>
          <w:szCs w:val="22"/>
          <w:highlight w:val="none"/>
          <w:u w:val="single"/>
        </w:rPr>
        <w:t xml:space="preserve">  不调整  </w:t>
      </w:r>
      <w:r>
        <w:rPr>
          <w:rFonts w:hint="eastAsia" w:ascii="宋体" w:hAnsi="宋体" w:eastAsia="宋体" w:cs="宋体"/>
          <w:caps w:val="0"/>
          <w:color w:val="auto"/>
          <w:spacing w:val="0"/>
          <w:position w:val="0"/>
          <w:sz w:val="22"/>
          <w:szCs w:val="22"/>
          <w:highlight w:val="none"/>
        </w:rPr>
        <w:t>。</w:t>
      </w:r>
      <w:bookmarkEnd w:id="331"/>
      <w:bookmarkEnd w:id="332"/>
      <w:bookmarkEnd w:id="333"/>
      <w:bookmarkEnd w:id="334"/>
      <w:bookmarkEnd w:id="335"/>
      <w:bookmarkEnd w:id="336"/>
    </w:p>
    <w:p w14:paraId="558C3399">
      <w:pPr>
        <w:pStyle w:val="201"/>
        <w:pageBreakBefore w:val="0"/>
        <w:kinsoku/>
        <w:wordWrap/>
        <w:overflowPunct/>
        <w:topLinePunct w:val="0"/>
        <w:autoSpaceDE/>
        <w:autoSpaceDN/>
        <w:bidi w:val="0"/>
        <w:adjustRightInd/>
        <w:snapToGrid w:val="0"/>
        <w:spacing w:before="0" w:beforeAutospacing="0" w:after="0" w:afterAutospacing="0" w:line="360" w:lineRule="auto"/>
        <w:ind w:firstLine="482"/>
        <w:textAlignment w:val="auto"/>
        <w:rPr>
          <w:rFonts w:hint="eastAsia" w:ascii="宋体" w:hAnsi="宋体" w:eastAsia="宋体" w:cs="宋体"/>
          <w:caps w:val="0"/>
          <w:color w:val="auto"/>
          <w:spacing w:val="0"/>
          <w:position w:val="0"/>
          <w:sz w:val="22"/>
          <w:szCs w:val="22"/>
          <w:highlight w:val="none"/>
        </w:rPr>
      </w:pPr>
      <w:bookmarkStart w:id="443" w:name="_Toc297048391"/>
      <w:bookmarkStart w:id="444" w:name="_Toc296944544"/>
      <w:bookmarkStart w:id="445" w:name="_Toc296891033"/>
      <w:bookmarkStart w:id="446" w:name="_Toc292559915"/>
      <w:bookmarkStart w:id="447" w:name="_Toc296891245"/>
      <w:bookmarkStart w:id="448" w:name="_Toc296347204"/>
      <w:bookmarkStart w:id="449" w:name="_Toc296346706"/>
      <w:bookmarkStart w:id="450" w:name="_Toc296503205"/>
      <w:bookmarkStart w:id="451" w:name="_Toc297120505"/>
      <w:bookmarkStart w:id="452" w:name="_Toc292559410"/>
      <w:bookmarkStart w:id="453" w:name="_Toc303539159"/>
      <w:bookmarkStart w:id="454" w:name="_Toc300935002"/>
      <w:bookmarkStart w:id="455" w:name="_Toc312678040"/>
      <w:bookmarkStart w:id="456" w:name="_Toc297123552"/>
      <w:bookmarkStart w:id="457" w:name="_Toc304295579"/>
      <w:bookmarkStart w:id="458" w:name="_Toc297216211"/>
      <w:bookmarkStart w:id="459" w:name="_Toc351203644"/>
      <w:r>
        <w:rPr>
          <w:rFonts w:hint="eastAsia" w:ascii="宋体" w:hAnsi="宋体" w:eastAsia="宋体" w:cs="宋体"/>
          <w:caps w:val="0"/>
          <w:color w:val="auto"/>
          <w:spacing w:val="0"/>
          <w:position w:val="0"/>
          <w:sz w:val="22"/>
          <w:szCs w:val="22"/>
          <w:highlight w:val="none"/>
        </w:rPr>
        <w:t xml:space="preserve">12. </w:t>
      </w:r>
      <w:bookmarkEnd w:id="443"/>
      <w:bookmarkEnd w:id="444"/>
      <w:bookmarkEnd w:id="445"/>
      <w:bookmarkEnd w:id="446"/>
      <w:bookmarkEnd w:id="447"/>
      <w:bookmarkEnd w:id="448"/>
      <w:bookmarkEnd w:id="449"/>
      <w:bookmarkEnd w:id="450"/>
      <w:bookmarkEnd w:id="451"/>
      <w:bookmarkEnd w:id="452"/>
      <w:r>
        <w:rPr>
          <w:rFonts w:hint="eastAsia" w:ascii="宋体" w:hAnsi="宋体" w:eastAsia="宋体" w:cs="宋体"/>
          <w:caps w:val="0"/>
          <w:color w:val="auto"/>
          <w:spacing w:val="0"/>
          <w:position w:val="0"/>
          <w:sz w:val="22"/>
          <w:szCs w:val="22"/>
          <w:highlight w:val="none"/>
        </w:rPr>
        <w:t>合同价格、计量与支付</w:t>
      </w:r>
      <w:bookmarkEnd w:id="453"/>
      <w:bookmarkEnd w:id="454"/>
      <w:bookmarkEnd w:id="455"/>
      <w:bookmarkEnd w:id="456"/>
      <w:bookmarkEnd w:id="457"/>
      <w:bookmarkEnd w:id="458"/>
      <w:bookmarkEnd w:id="459"/>
    </w:p>
    <w:p w14:paraId="784F03BD">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bookmarkStart w:id="460" w:name="_Toc300935004"/>
      <w:bookmarkStart w:id="461" w:name="_Toc304295581"/>
      <w:bookmarkStart w:id="462" w:name="_Toc303539161"/>
      <w:bookmarkStart w:id="463" w:name="_Toc297216213"/>
      <w:bookmarkStart w:id="464" w:name="_Toc312678042"/>
      <w:bookmarkStart w:id="465" w:name="_Toc297123554"/>
      <w:bookmarkStart w:id="466" w:name="_Toc297120507"/>
      <w:bookmarkStart w:id="467" w:name="_Toc292559412"/>
      <w:bookmarkStart w:id="468" w:name="_Toc296347206"/>
      <w:bookmarkStart w:id="469" w:name="_Toc296891247"/>
      <w:bookmarkStart w:id="470" w:name="_Toc296891035"/>
      <w:bookmarkStart w:id="471" w:name="_Toc296503207"/>
      <w:bookmarkStart w:id="472" w:name="_Toc296944546"/>
      <w:bookmarkStart w:id="473" w:name="_Toc297048393"/>
      <w:bookmarkStart w:id="474" w:name="_Toc292559917"/>
      <w:bookmarkStart w:id="475" w:name="_Toc296346708"/>
      <w:r>
        <w:rPr>
          <w:rFonts w:hint="eastAsia" w:ascii="宋体" w:hAnsi="宋体" w:eastAsia="宋体" w:cs="宋体"/>
          <w:caps w:val="0"/>
          <w:color w:val="auto"/>
          <w:spacing w:val="0"/>
          <w:position w:val="0"/>
          <w:sz w:val="22"/>
          <w:szCs w:val="22"/>
          <w:highlight w:val="none"/>
        </w:rPr>
        <w:t>本工程采用</w:t>
      </w:r>
      <w:r>
        <w:rPr>
          <w:rFonts w:hint="eastAsia" w:ascii="宋体" w:hAnsi="宋体" w:eastAsia="宋体" w:cs="宋体"/>
          <w:b/>
          <w:bCs/>
          <w:caps w:val="0"/>
          <w:color w:val="auto"/>
          <w:spacing w:val="0"/>
          <w:position w:val="0"/>
          <w:sz w:val="22"/>
          <w:szCs w:val="22"/>
          <w:highlight w:val="none"/>
          <w:u w:val="single"/>
        </w:rPr>
        <w:t>固定单价报价</w:t>
      </w:r>
      <w:r>
        <w:rPr>
          <w:rFonts w:hint="eastAsia" w:ascii="宋体" w:hAnsi="宋体" w:eastAsia="宋体" w:cs="宋体"/>
          <w:caps w:val="0"/>
          <w:color w:val="auto"/>
          <w:spacing w:val="0"/>
          <w:position w:val="0"/>
          <w:sz w:val="22"/>
          <w:szCs w:val="22"/>
          <w:highlight w:val="none"/>
        </w:rPr>
        <w:t>，固定单价为综合单价（综合单价包括人工费、材料费、机械费、管理费、利润、约定范围的风险费用），投标人应根据招标文件要求及充分踏勘施工现场条件，在投标报价时应充分考虑施工期间各类人工、材料、机械的市场风险等可能给本项目施工带来的风险，包括但不限于：材料、机械等价格波动、分次分批施工措施、等因素。</w:t>
      </w:r>
    </w:p>
    <w:p w14:paraId="7530706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综合单价包含的风险范围：</w:t>
      </w:r>
    </w:p>
    <w:p w14:paraId="0D192C5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 xml:space="preserve">施工期间各类人工、机械的国家政策性调整风险及施工期间主要材料、工程设备单价变化±10%以内的风险由承包人承担。  </w:t>
      </w:r>
    </w:p>
    <w:p w14:paraId="76C3EF77">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措施费：单价措施综合单价不变，工程量按实结算。总价措施中以项为单位的包干使用；以费率为单位的费率包干，计算的基数按实结算。</w:t>
      </w:r>
    </w:p>
    <w:p w14:paraId="6042C66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现场安全文明施工措施费按连建发【2019】36号文执行，未经核定，不得计取。</w:t>
      </w:r>
    </w:p>
    <w:p w14:paraId="08B77E7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12.2 预付款</w:t>
      </w:r>
      <w:bookmarkEnd w:id="460"/>
      <w:bookmarkEnd w:id="461"/>
      <w:bookmarkEnd w:id="462"/>
      <w:bookmarkEnd w:id="463"/>
      <w:bookmarkEnd w:id="464"/>
      <w:bookmarkEnd w:id="465"/>
    </w:p>
    <w:p w14:paraId="7267C517">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12.2.1 预付款的支付</w:t>
      </w:r>
    </w:p>
    <w:p w14:paraId="3768EA0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u w:val="single"/>
        </w:rPr>
        <w:t>12.2 预付款</w:t>
      </w:r>
    </w:p>
    <w:p w14:paraId="53FF7A2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u w:val="single"/>
        </w:rPr>
        <w:t>预付款支付比例或金额：/</w:t>
      </w:r>
    </w:p>
    <w:p w14:paraId="351EBF2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u w:val="single"/>
        </w:rPr>
        <w:t>预付款支付期限：/</w:t>
      </w:r>
    </w:p>
    <w:p w14:paraId="2E0BB2B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u w:val="single"/>
        </w:rPr>
        <w:t xml:space="preserve">预付款扣回的方式：/ </w:t>
      </w:r>
      <w:bookmarkEnd w:id="466"/>
      <w:bookmarkEnd w:id="467"/>
      <w:bookmarkEnd w:id="468"/>
      <w:bookmarkEnd w:id="469"/>
      <w:bookmarkEnd w:id="470"/>
      <w:bookmarkEnd w:id="471"/>
      <w:bookmarkEnd w:id="472"/>
      <w:bookmarkEnd w:id="473"/>
      <w:bookmarkEnd w:id="474"/>
      <w:bookmarkEnd w:id="475"/>
    </w:p>
    <w:p w14:paraId="62447C2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12.3 计量</w:t>
      </w:r>
    </w:p>
    <w:p w14:paraId="624A0AA7">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12.3.1 计量原则</w:t>
      </w:r>
    </w:p>
    <w:p w14:paraId="0CB1B58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工程量计算规则：</w:t>
      </w:r>
      <w:r>
        <w:rPr>
          <w:rFonts w:hint="eastAsia" w:ascii="宋体" w:hAnsi="宋体" w:eastAsia="宋体" w:cs="宋体"/>
          <w:caps w:val="0"/>
          <w:color w:val="auto"/>
          <w:spacing w:val="0"/>
          <w:position w:val="0"/>
          <w:sz w:val="22"/>
          <w:szCs w:val="22"/>
          <w:highlight w:val="none"/>
          <w:u w:val="single"/>
        </w:rPr>
        <w:t>执行《建设工程工程量清单计价规范》GB50500-2013清单计算规则。</w:t>
      </w:r>
    </w:p>
    <w:p w14:paraId="42E9708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12.3.2 计量周期</w:t>
      </w:r>
    </w:p>
    <w:p w14:paraId="1B13772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关于计量周期的约定：</w:t>
      </w:r>
      <w:r>
        <w:rPr>
          <w:rFonts w:hint="eastAsia" w:ascii="宋体" w:hAnsi="宋体" w:eastAsia="宋体" w:cs="宋体"/>
          <w:caps w:val="0"/>
          <w:color w:val="auto"/>
          <w:spacing w:val="0"/>
          <w:position w:val="0"/>
          <w:sz w:val="22"/>
          <w:szCs w:val="22"/>
          <w:highlight w:val="none"/>
          <w:u w:val="single"/>
        </w:rPr>
        <w:t xml:space="preserve">  按月计量   </w:t>
      </w:r>
      <w:r>
        <w:rPr>
          <w:rFonts w:hint="eastAsia" w:ascii="宋体" w:hAnsi="宋体" w:eastAsia="宋体" w:cs="宋体"/>
          <w:caps w:val="0"/>
          <w:color w:val="auto"/>
          <w:spacing w:val="0"/>
          <w:position w:val="0"/>
          <w:sz w:val="22"/>
          <w:szCs w:val="22"/>
          <w:highlight w:val="none"/>
        </w:rPr>
        <w:t>。</w:t>
      </w:r>
    </w:p>
    <w:p w14:paraId="662E498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12.3.3 单价合同的计量</w:t>
      </w:r>
    </w:p>
    <w:p w14:paraId="40E2674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关于单价合同计量的约定：</w:t>
      </w:r>
      <w:r>
        <w:rPr>
          <w:rFonts w:hint="eastAsia" w:ascii="宋体" w:hAnsi="宋体" w:eastAsia="宋体" w:cs="宋体"/>
          <w:caps w:val="0"/>
          <w:color w:val="auto"/>
          <w:spacing w:val="0"/>
          <w:position w:val="0"/>
          <w:sz w:val="22"/>
          <w:szCs w:val="22"/>
          <w:highlight w:val="none"/>
          <w:u w:val="single"/>
        </w:rPr>
        <w:t xml:space="preserve">  工程量按实计量   </w:t>
      </w:r>
      <w:r>
        <w:rPr>
          <w:rFonts w:hint="eastAsia" w:ascii="宋体" w:hAnsi="宋体" w:eastAsia="宋体" w:cs="宋体"/>
          <w:caps w:val="0"/>
          <w:color w:val="auto"/>
          <w:spacing w:val="0"/>
          <w:position w:val="0"/>
          <w:sz w:val="22"/>
          <w:szCs w:val="22"/>
          <w:highlight w:val="none"/>
        </w:rPr>
        <w:t>。</w:t>
      </w:r>
    </w:p>
    <w:p w14:paraId="26A578AD">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12.3.4 总价合同的计量</w:t>
      </w:r>
    </w:p>
    <w:p w14:paraId="49EF796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关于总价合同计量的约定：</w:t>
      </w:r>
      <w:r>
        <w:rPr>
          <w:rFonts w:hint="eastAsia" w:ascii="宋体" w:hAnsi="宋体" w:eastAsia="宋体" w:cs="宋体"/>
          <w:caps w:val="0"/>
          <w:color w:val="auto"/>
          <w:spacing w:val="0"/>
          <w:position w:val="0"/>
          <w:sz w:val="22"/>
          <w:szCs w:val="22"/>
          <w:highlight w:val="none"/>
          <w:u w:val="single"/>
        </w:rPr>
        <w:t xml:space="preserve">    /  </w:t>
      </w:r>
      <w:r>
        <w:rPr>
          <w:rFonts w:hint="eastAsia" w:ascii="宋体" w:hAnsi="宋体" w:eastAsia="宋体" w:cs="宋体"/>
          <w:caps w:val="0"/>
          <w:color w:val="auto"/>
          <w:spacing w:val="0"/>
          <w:position w:val="0"/>
          <w:sz w:val="22"/>
          <w:szCs w:val="22"/>
          <w:highlight w:val="none"/>
        </w:rPr>
        <w:t>。</w:t>
      </w:r>
    </w:p>
    <w:p w14:paraId="4565E0B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12.3.5总价合同采用支付分解表计量支付的，是否适用第12.3.4 项〔总价合同的计量〕约定进行计量：</w:t>
      </w:r>
      <w:r>
        <w:rPr>
          <w:rFonts w:hint="eastAsia" w:ascii="宋体" w:hAnsi="宋体" w:eastAsia="宋体" w:cs="宋体"/>
          <w:caps w:val="0"/>
          <w:color w:val="auto"/>
          <w:spacing w:val="0"/>
          <w:position w:val="0"/>
          <w:sz w:val="22"/>
          <w:szCs w:val="22"/>
          <w:highlight w:val="none"/>
          <w:u w:val="single"/>
        </w:rPr>
        <w:t xml:space="preserve">  / </w:t>
      </w:r>
      <w:r>
        <w:rPr>
          <w:rFonts w:hint="eastAsia" w:ascii="宋体" w:hAnsi="宋体" w:eastAsia="宋体" w:cs="宋体"/>
          <w:caps w:val="0"/>
          <w:color w:val="auto"/>
          <w:spacing w:val="0"/>
          <w:position w:val="0"/>
          <w:sz w:val="22"/>
          <w:szCs w:val="22"/>
          <w:highlight w:val="none"/>
        </w:rPr>
        <w:t>。</w:t>
      </w:r>
    </w:p>
    <w:p w14:paraId="45045C4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12.3.6 其他价格形式合同的计量</w:t>
      </w:r>
    </w:p>
    <w:p w14:paraId="1FDDDB1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其他价格形式的计量方式和程序：</w:t>
      </w:r>
      <w:r>
        <w:rPr>
          <w:rFonts w:hint="eastAsia" w:ascii="宋体" w:hAnsi="宋体" w:eastAsia="宋体" w:cs="宋体"/>
          <w:caps w:val="0"/>
          <w:color w:val="auto"/>
          <w:spacing w:val="0"/>
          <w:position w:val="0"/>
          <w:sz w:val="22"/>
          <w:szCs w:val="22"/>
          <w:highlight w:val="none"/>
          <w:u w:val="single"/>
        </w:rPr>
        <w:t xml:space="preserve">  / </w:t>
      </w:r>
      <w:r>
        <w:rPr>
          <w:rFonts w:hint="eastAsia" w:ascii="宋体" w:hAnsi="宋体" w:eastAsia="宋体" w:cs="宋体"/>
          <w:caps w:val="0"/>
          <w:color w:val="auto"/>
          <w:spacing w:val="0"/>
          <w:position w:val="0"/>
          <w:sz w:val="22"/>
          <w:szCs w:val="22"/>
          <w:highlight w:val="none"/>
        </w:rPr>
        <w:t>。</w:t>
      </w:r>
    </w:p>
    <w:p w14:paraId="68071D5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12.4 工程进度款支付</w:t>
      </w:r>
    </w:p>
    <w:p w14:paraId="3D7C999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bookmarkStart w:id="476" w:name="_Toc300935006"/>
      <w:bookmarkStart w:id="477" w:name="_Toc292559416"/>
      <w:bookmarkStart w:id="478" w:name="_Toc297048397"/>
      <w:bookmarkStart w:id="479" w:name="_Toc296891039"/>
      <w:bookmarkStart w:id="480" w:name="_Toc297216215"/>
      <w:bookmarkStart w:id="481" w:name="_Toc296944550"/>
      <w:bookmarkStart w:id="482" w:name="_Toc296346712"/>
      <w:bookmarkStart w:id="483" w:name="_Toc297120511"/>
      <w:bookmarkStart w:id="484" w:name="_Toc303539163"/>
      <w:bookmarkStart w:id="485" w:name="_Toc292559921"/>
      <w:bookmarkStart w:id="486" w:name="_Toc296503211"/>
      <w:bookmarkStart w:id="487" w:name="_Toc296891251"/>
      <w:bookmarkStart w:id="488" w:name="_Toc297123556"/>
      <w:bookmarkStart w:id="489" w:name="_Toc296347210"/>
      <w:r>
        <w:rPr>
          <w:rFonts w:hint="eastAsia" w:ascii="宋体" w:hAnsi="宋体" w:eastAsia="宋体" w:cs="宋体"/>
          <w:caps w:val="0"/>
          <w:color w:val="auto"/>
          <w:spacing w:val="0"/>
          <w:position w:val="0"/>
          <w:sz w:val="22"/>
          <w:szCs w:val="22"/>
          <w:highlight w:val="none"/>
        </w:rPr>
        <w:t>12.4.1 付款周期</w:t>
      </w:r>
    </w:p>
    <w:p w14:paraId="042F3837">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双方约定的工程款（进度款）支付的方式和时间：</w:t>
      </w:r>
    </w:p>
    <w:p w14:paraId="46AD4B3D">
      <w:pPr>
        <w:pStyle w:val="4"/>
        <w:keepNext w:val="0"/>
        <w:keepLines w:val="0"/>
        <w:pageBreakBefore w:val="0"/>
        <w:widowControl w:val="0"/>
        <w:numPr>
          <w:ilvl w:val="2"/>
          <w:numId w:val="0"/>
        </w:numPr>
        <w:kinsoku/>
        <w:wordWrap/>
        <w:overflowPunct/>
        <w:topLinePunct w:val="0"/>
        <w:autoSpaceDE/>
        <w:autoSpaceDN/>
        <w:bidi w:val="0"/>
        <w:adjustRightInd/>
        <w:snapToGrid w:val="0"/>
        <w:spacing w:beforeAutospacing="0" w:afterAutospacing="0" w:line="360" w:lineRule="auto"/>
        <w:ind w:left="480" w:right="0"/>
        <w:textAlignment w:val="auto"/>
        <w:rPr>
          <w:rFonts w:hint="eastAsia" w:ascii="宋体" w:hAnsi="宋体" w:eastAsia="宋体" w:cs="宋体"/>
          <w:b/>
          <w:caps w:val="0"/>
          <w:color w:val="auto"/>
          <w:spacing w:val="0"/>
          <w:position w:val="0"/>
          <w:sz w:val="22"/>
          <w:szCs w:val="22"/>
          <w:highlight w:val="none"/>
          <w:u w:val="single"/>
          <w:lang w:val="en-US" w:eastAsia="zh-CN" w:bidi="ar-SA"/>
        </w:rPr>
      </w:pPr>
      <w:r>
        <w:rPr>
          <w:rFonts w:hint="eastAsia" w:ascii="宋体" w:hAnsi="宋体" w:eastAsia="宋体" w:cs="宋体"/>
          <w:b/>
          <w:caps w:val="0"/>
          <w:color w:val="auto"/>
          <w:spacing w:val="0"/>
          <w:position w:val="0"/>
          <w:sz w:val="22"/>
          <w:szCs w:val="22"/>
          <w:highlight w:val="none"/>
          <w:u w:val="single"/>
          <w:lang w:val="en-US" w:eastAsia="zh-CN" w:bidi="ar-SA"/>
        </w:rPr>
        <w:t>工程竣工验收合格且审计结束后付至审定结算总价的97%，余3%做为质量保修金，待保修期结束后一次性付至审定结算总价的100%（无息）。以上费用待上级部门资金拨款到位后拨付。</w:t>
      </w:r>
    </w:p>
    <w:p w14:paraId="49C6A4B6">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b/>
          <w:caps w:val="0"/>
          <w:color w:val="auto"/>
          <w:spacing w:val="0"/>
          <w:position w:val="0"/>
          <w:sz w:val="22"/>
          <w:szCs w:val="22"/>
          <w:highlight w:val="none"/>
          <w:u w:val="single"/>
        </w:rPr>
      </w:pPr>
      <w:r>
        <w:rPr>
          <w:rFonts w:hint="eastAsia" w:ascii="宋体" w:hAnsi="宋体" w:eastAsia="宋体" w:cs="宋体"/>
          <w:b/>
          <w:caps w:val="0"/>
          <w:color w:val="auto"/>
          <w:spacing w:val="0"/>
          <w:position w:val="0"/>
          <w:sz w:val="22"/>
          <w:szCs w:val="22"/>
          <w:highlight w:val="none"/>
          <w:u w:val="single"/>
        </w:rPr>
        <w:t>注：采购人在支付上述工程款前，承包人应向采购人提供符合采购人财务要求的发票。否则，采购人有权拒付，因此而产生的迟延付款的责任由承包人自行承担。</w:t>
      </w:r>
    </w:p>
    <w:p w14:paraId="7E2A5C7D">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12.4.2 进度付款申请单的编制</w:t>
      </w:r>
    </w:p>
    <w:p w14:paraId="3B05458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关于进度付款申请单编制的约定：</w:t>
      </w:r>
      <w:r>
        <w:rPr>
          <w:rFonts w:hint="eastAsia" w:ascii="宋体" w:hAnsi="宋体" w:eastAsia="宋体" w:cs="宋体"/>
          <w:caps w:val="0"/>
          <w:color w:val="auto"/>
          <w:spacing w:val="0"/>
          <w:position w:val="0"/>
          <w:sz w:val="22"/>
          <w:szCs w:val="22"/>
          <w:highlight w:val="none"/>
          <w:u w:val="single"/>
        </w:rPr>
        <w:t xml:space="preserve"> 不含工程变更、签证、索赔费用 </w:t>
      </w:r>
      <w:r>
        <w:rPr>
          <w:rFonts w:hint="eastAsia" w:ascii="宋体" w:hAnsi="宋体" w:eastAsia="宋体" w:cs="宋体"/>
          <w:caps w:val="0"/>
          <w:color w:val="auto"/>
          <w:spacing w:val="0"/>
          <w:position w:val="0"/>
          <w:sz w:val="22"/>
          <w:szCs w:val="22"/>
          <w:highlight w:val="none"/>
        </w:rPr>
        <w:t>。</w:t>
      </w:r>
    </w:p>
    <w:p w14:paraId="70D20C3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r>
        <w:rPr>
          <w:rFonts w:hint="eastAsia" w:ascii="宋体" w:hAnsi="宋体" w:eastAsia="宋体" w:cs="宋体"/>
          <w:caps w:val="0"/>
          <w:color w:val="auto"/>
          <w:spacing w:val="0"/>
          <w:position w:val="0"/>
          <w:sz w:val="22"/>
          <w:szCs w:val="22"/>
          <w:highlight w:val="none"/>
        </w:rPr>
        <w:t>2.4.3 进度付款申请单的提交</w:t>
      </w:r>
    </w:p>
    <w:p w14:paraId="47556B6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（1）单价合同进度付款申请单提交的约定：</w:t>
      </w:r>
      <w:r>
        <w:rPr>
          <w:rFonts w:hint="eastAsia" w:ascii="宋体" w:hAnsi="宋体" w:eastAsia="宋体" w:cs="宋体"/>
          <w:caps w:val="0"/>
          <w:color w:val="auto"/>
          <w:spacing w:val="0"/>
          <w:position w:val="0"/>
          <w:sz w:val="22"/>
          <w:szCs w:val="22"/>
          <w:highlight w:val="none"/>
          <w:u w:val="single"/>
        </w:rPr>
        <w:t xml:space="preserve">  按月提交  </w:t>
      </w:r>
      <w:r>
        <w:rPr>
          <w:rFonts w:hint="eastAsia" w:ascii="宋体" w:hAnsi="宋体" w:eastAsia="宋体" w:cs="宋体"/>
          <w:caps w:val="0"/>
          <w:color w:val="auto"/>
          <w:spacing w:val="0"/>
          <w:position w:val="0"/>
          <w:sz w:val="22"/>
          <w:szCs w:val="22"/>
          <w:highlight w:val="none"/>
        </w:rPr>
        <w:t>。</w:t>
      </w:r>
    </w:p>
    <w:p w14:paraId="6E4A0A0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（2）总价合同进度付款申请单提交的约定：</w:t>
      </w:r>
      <w:r>
        <w:rPr>
          <w:rFonts w:hint="eastAsia" w:ascii="宋体" w:hAnsi="宋体" w:eastAsia="宋体" w:cs="宋体"/>
          <w:caps w:val="0"/>
          <w:color w:val="auto"/>
          <w:spacing w:val="0"/>
          <w:position w:val="0"/>
          <w:sz w:val="22"/>
          <w:szCs w:val="22"/>
          <w:highlight w:val="none"/>
          <w:u w:val="single"/>
        </w:rPr>
        <w:t xml:space="preserve"> / </w:t>
      </w:r>
      <w:r>
        <w:rPr>
          <w:rFonts w:hint="eastAsia" w:ascii="宋体" w:hAnsi="宋体" w:eastAsia="宋体" w:cs="宋体"/>
          <w:caps w:val="0"/>
          <w:color w:val="auto"/>
          <w:spacing w:val="0"/>
          <w:position w:val="0"/>
          <w:sz w:val="22"/>
          <w:szCs w:val="22"/>
          <w:highlight w:val="none"/>
        </w:rPr>
        <w:t>。</w:t>
      </w:r>
    </w:p>
    <w:p w14:paraId="206F393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（3）其他价格形式合同进度付款申请单提交的约定：</w:t>
      </w:r>
      <w:r>
        <w:rPr>
          <w:rFonts w:hint="eastAsia" w:ascii="宋体" w:hAnsi="宋体" w:eastAsia="宋体" w:cs="宋体"/>
          <w:caps w:val="0"/>
          <w:color w:val="auto"/>
          <w:spacing w:val="0"/>
          <w:position w:val="0"/>
          <w:sz w:val="22"/>
          <w:szCs w:val="22"/>
          <w:highlight w:val="none"/>
          <w:u w:val="single"/>
        </w:rPr>
        <w:t xml:space="preserve"> / </w:t>
      </w:r>
      <w:r>
        <w:rPr>
          <w:rFonts w:hint="eastAsia" w:ascii="宋体" w:hAnsi="宋体" w:eastAsia="宋体" w:cs="宋体"/>
          <w:caps w:val="0"/>
          <w:color w:val="auto"/>
          <w:spacing w:val="0"/>
          <w:position w:val="0"/>
          <w:sz w:val="22"/>
          <w:szCs w:val="22"/>
          <w:highlight w:val="none"/>
        </w:rPr>
        <w:t>。</w:t>
      </w:r>
    </w:p>
    <w:p w14:paraId="116AE6D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12.4.4 进度款审核和支付</w:t>
      </w:r>
    </w:p>
    <w:p w14:paraId="3745F0D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（1）监理人审查并报送采购人的期限：</w:t>
      </w:r>
      <w:r>
        <w:rPr>
          <w:rFonts w:hint="eastAsia" w:ascii="宋体" w:hAnsi="宋体" w:eastAsia="宋体" w:cs="宋体"/>
          <w:caps w:val="0"/>
          <w:color w:val="auto"/>
          <w:spacing w:val="0"/>
          <w:position w:val="0"/>
          <w:sz w:val="22"/>
          <w:szCs w:val="22"/>
          <w:highlight w:val="none"/>
          <w:u w:val="single"/>
        </w:rPr>
        <w:t>在收到承包人进度付款申请单以及相关资料后7日内完成</w:t>
      </w:r>
      <w:r>
        <w:rPr>
          <w:rFonts w:hint="eastAsia" w:ascii="宋体" w:hAnsi="宋体" w:eastAsia="宋体" w:cs="宋体"/>
          <w:caps w:val="0"/>
          <w:color w:val="auto"/>
          <w:spacing w:val="0"/>
          <w:position w:val="0"/>
          <w:sz w:val="22"/>
          <w:szCs w:val="22"/>
          <w:highlight w:val="none"/>
        </w:rPr>
        <w:t>。</w:t>
      </w:r>
    </w:p>
    <w:p w14:paraId="5AA330A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采购人完成审批并签发进度款支付证书的期限：</w:t>
      </w:r>
      <w:r>
        <w:rPr>
          <w:rFonts w:hint="eastAsia" w:ascii="宋体" w:hAnsi="宋体" w:eastAsia="宋体" w:cs="宋体"/>
          <w:caps w:val="0"/>
          <w:color w:val="auto"/>
          <w:spacing w:val="0"/>
          <w:position w:val="0"/>
          <w:sz w:val="22"/>
          <w:szCs w:val="22"/>
          <w:highlight w:val="none"/>
          <w:u w:val="single"/>
        </w:rPr>
        <w:t xml:space="preserve">在收到监理人报送的进度付款申请单及相关资料后7日内  </w:t>
      </w:r>
      <w:r>
        <w:rPr>
          <w:rFonts w:hint="eastAsia" w:ascii="宋体" w:hAnsi="宋体" w:eastAsia="宋体" w:cs="宋体"/>
          <w:caps w:val="0"/>
          <w:color w:val="auto"/>
          <w:spacing w:val="0"/>
          <w:position w:val="0"/>
          <w:sz w:val="22"/>
          <w:szCs w:val="22"/>
          <w:highlight w:val="none"/>
        </w:rPr>
        <w:t>。</w:t>
      </w:r>
    </w:p>
    <w:p w14:paraId="4562644E">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（2）采购人支付进度款的期限：</w:t>
      </w:r>
      <w:r>
        <w:rPr>
          <w:rFonts w:hint="eastAsia" w:ascii="宋体" w:hAnsi="宋体" w:eastAsia="宋体" w:cs="宋体"/>
          <w:caps w:val="0"/>
          <w:color w:val="auto"/>
          <w:spacing w:val="0"/>
          <w:position w:val="0"/>
          <w:sz w:val="22"/>
          <w:szCs w:val="22"/>
          <w:highlight w:val="none"/>
          <w:u w:val="single"/>
        </w:rPr>
        <w:t xml:space="preserve">  在进度款支付证书签发后14天内完成支付 </w:t>
      </w:r>
      <w:r>
        <w:rPr>
          <w:rFonts w:hint="eastAsia" w:ascii="宋体" w:hAnsi="宋体" w:eastAsia="宋体" w:cs="宋体"/>
          <w:caps w:val="0"/>
          <w:color w:val="auto"/>
          <w:spacing w:val="0"/>
          <w:position w:val="0"/>
          <w:sz w:val="22"/>
          <w:szCs w:val="22"/>
          <w:highlight w:val="none"/>
        </w:rPr>
        <w:t>。</w:t>
      </w:r>
    </w:p>
    <w:p w14:paraId="15DEAB5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采购人逾期支付进度款的违约金的计算方式：</w:t>
      </w:r>
      <w:r>
        <w:rPr>
          <w:rFonts w:hint="eastAsia" w:ascii="宋体" w:hAnsi="宋体" w:eastAsia="宋体" w:cs="宋体"/>
          <w:caps w:val="0"/>
          <w:color w:val="auto"/>
          <w:spacing w:val="0"/>
          <w:position w:val="0"/>
          <w:sz w:val="22"/>
          <w:szCs w:val="22"/>
          <w:highlight w:val="none"/>
          <w:u w:val="single"/>
        </w:rPr>
        <w:t xml:space="preserve">无 </w:t>
      </w:r>
      <w:r>
        <w:rPr>
          <w:rFonts w:hint="eastAsia" w:ascii="宋体" w:hAnsi="宋体" w:eastAsia="宋体" w:cs="宋体"/>
          <w:caps w:val="0"/>
          <w:color w:val="auto"/>
          <w:spacing w:val="0"/>
          <w:position w:val="0"/>
          <w:sz w:val="22"/>
          <w:szCs w:val="22"/>
          <w:highlight w:val="none"/>
        </w:rPr>
        <w:t>。</w:t>
      </w:r>
    </w:p>
    <w:p w14:paraId="664F823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12.4.5 支付分解表的编制</w:t>
      </w:r>
    </w:p>
    <w:p w14:paraId="53BE8B8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12.4.5</w:t>
      </w:r>
      <w:r>
        <w:rPr>
          <w:rFonts w:hint="eastAsia" w:ascii="宋体" w:hAnsi="宋体" w:eastAsia="宋体" w:cs="宋体"/>
          <w:b/>
          <w:caps w:val="0"/>
          <w:color w:val="auto"/>
          <w:spacing w:val="0"/>
          <w:position w:val="0"/>
          <w:sz w:val="22"/>
          <w:szCs w:val="22"/>
          <w:highlight w:val="none"/>
        </w:rPr>
        <w:t>.</w:t>
      </w:r>
      <w:r>
        <w:rPr>
          <w:rFonts w:hint="eastAsia" w:ascii="宋体" w:hAnsi="宋体" w:eastAsia="宋体" w:cs="宋体"/>
          <w:caps w:val="0"/>
          <w:color w:val="auto"/>
          <w:spacing w:val="0"/>
          <w:position w:val="0"/>
          <w:sz w:val="22"/>
          <w:szCs w:val="22"/>
          <w:highlight w:val="none"/>
        </w:rPr>
        <w:t>1、总价合同支付分解表的编制与审批：</w:t>
      </w:r>
      <w:r>
        <w:rPr>
          <w:rFonts w:hint="eastAsia" w:ascii="宋体" w:hAnsi="宋体" w:eastAsia="宋体" w:cs="宋体"/>
          <w:caps w:val="0"/>
          <w:color w:val="auto"/>
          <w:spacing w:val="0"/>
          <w:position w:val="0"/>
          <w:sz w:val="22"/>
          <w:szCs w:val="22"/>
          <w:highlight w:val="none"/>
          <w:u w:val="single"/>
        </w:rPr>
        <w:t xml:space="preserve">  / </w:t>
      </w:r>
      <w:r>
        <w:rPr>
          <w:rFonts w:hint="eastAsia" w:ascii="宋体" w:hAnsi="宋体" w:eastAsia="宋体" w:cs="宋体"/>
          <w:caps w:val="0"/>
          <w:color w:val="auto"/>
          <w:spacing w:val="0"/>
          <w:position w:val="0"/>
          <w:sz w:val="22"/>
          <w:szCs w:val="22"/>
          <w:highlight w:val="none"/>
        </w:rPr>
        <w:t>。</w:t>
      </w:r>
    </w:p>
    <w:p w14:paraId="395CC48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12.4.5</w:t>
      </w:r>
      <w:r>
        <w:rPr>
          <w:rFonts w:hint="eastAsia" w:ascii="宋体" w:hAnsi="宋体" w:eastAsia="宋体" w:cs="宋体"/>
          <w:b/>
          <w:caps w:val="0"/>
          <w:color w:val="auto"/>
          <w:spacing w:val="0"/>
          <w:position w:val="0"/>
          <w:sz w:val="22"/>
          <w:szCs w:val="22"/>
          <w:highlight w:val="none"/>
        </w:rPr>
        <w:t>.</w:t>
      </w:r>
      <w:r>
        <w:rPr>
          <w:rFonts w:hint="eastAsia" w:ascii="宋体" w:hAnsi="宋体" w:eastAsia="宋体" w:cs="宋体"/>
          <w:caps w:val="0"/>
          <w:color w:val="auto"/>
          <w:spacing w:val="0"/>
          <w:position w:val="0"/>
          <w:sz w:val="22"/>
          <w:szCs w:val="22"/>
          <w:highlight w:val="none"/>
        </w:rPr>
        <w:t>2、单价合同的总价项目支付分解表的编制与审批：</w:t>
      </w:r>
      <w:r>
        <w:rPr>
          <w:rFonts w:hint="eastAsia" w:ascii="宋体" w:hAnsi="宋体" w:eastAsia="宋体" w:cs="宋体"/>
          <w:caps w:val="0"/>
          <w:color w:val="auto"/>
          <w:spacing w:val="0"/>
          <w:position w:val="0"/>
          <w:sz w:val="22"/>
          <w:szCs w:val="22"/>
          <w:highlight w:val="none"/>
          <w:u w:val="single"/>
        </w:rPr>
        <w:t xml:space="preserve">    /   </w:t>
      </w:r>
      <w:r>
        <w:rPr>
          <w:rFonts w:hint="eastAsia" w:ascii="宋体" w:hAnsi="宋体" w:eastAsia="宋体" w:cs="宋体"/>
          <w:caps w:val="0"/>
          <w:color w:val="auto"/>
          <w:spacing w:val="0"/>
          <w:position w:val="0"/>
          <w:sz w:val="22"/>
          <w:szCs w:val="22"/>
          <w:highlight w:val="none"/>
        </w:rPr>
        <w:t>。</w:t>
      </w:r>
      <w:bookmarkEnd w:id="337"/>
    </w:p>
    <w:p w14:paraId="3BE6F86B">
      <w:pPr>
        <w:pStyle w:val="201"/>
        <w:pageBreakBefore w:val="0"/>
        <w:kinsoku/>
        <w:wordWrap/>
        <w:overflowPunct/>
        <w:topLinePunct w:val="0"/>
        <w:autoSpaceDE/>
        <w:autoSpaceDN/>
        <w:bidi w:val="0"/>
        <w:adjustRightInd/>
        <w:snapToGrid w:val="0"/>
        <w:spacing w:before="0" w:beforeAutospacing="0" w:after="0" w:afterAutospacing="0" w:line="360" w:lineRule="auto"/>
        <w:ind w:firstLine="482"/>
        <w:textAlignment w:val="auto"/>
        <w:rPr>
          <w:rFonts w:hint="eastAsia" w:ascii="宋体" w:hAnsi="宋体" w:eastAsia="宋体" w:cs="宋体"/>
          <w:caps w:val="0"/>
          <w:color w:val="auto"/>
          <w:spacing w:val="0"/>
          <w:position w:val="0"/>
          <w:sz w:val="22"/>
          <w:szCs w:val="22"/>
          <w:highlight w:val="none"/>
        </w:rPr>
      </w:pPr>
      <w:bookmarkStart w:id="490" w:name="_Toc297048405"/>
      <w:bookmarkStart w:id="491" w:name="_Toc297120519"/>
      <w:bookmarkStart w:id="492" w:name="_Toc304295593"/>
      <w:bookmarkStart w:id="493" w:name="_Toc297123564"/>
      <w:bookmarkStart w:id="494" w:name="_Toc296346720"/>
      <w:bookmarkStart w:id="495" w:name="_Toc297216223"/>
      <w:bookmarkStart w:id="496" w:name="_Toc300935015"/>
      <w:bookmarkStart w:id="497" w:name="_Toc296891259"/>
      <w:bookmarkStart w:id="498" w:name="_Toc292559929"/>
      <w:bookmarkStart w:id="499" w:name="_Toc312678053"/>
      <w:bookmarkStart w:id="500" w:name="_Toc303539172"/>
      <w:bookmarkStart w:id="501" w:name="_Toc296347218"/>
      <w:bookmarkStart w:id="502" w:name="_Toc351203645"/>
      <w:bookmarkStart w:id="503" w:name="_Toc296503219"/>
      <w:bookmarkStart w:id="504" w:name="_Toc292559424"/>
      <w:bookmarkStart w:id="505" w:name="_Toc296891047"/>
      <w:bookmarkStart w:id="506" w:name="_Toc296944558"/>
      <w:r>
        <w:rPr>
          <w:rFonts w:hint="eastAsia" w:ascii="宋体" w:hAnsi="宋体" w:eastAsia="宋体" w:cs="宋体"/>
          <w:caps w:val="0"/>
          <w:color w:val="auto"/>
          <w:spacing w:val="0"/>
          <w:position w:val="0"/>
          <w:sz w:val="22"/>
          <w:szCs w:val="22"/>
          <w:highlight w:val="none"/>
        </w:rPr>
        <w:t>13. 验收和工程试车</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14:paraId="329EC39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13.1 分部分项工程验收</w:t>
      </w:r>
    </w:p>
    <w:p w14:paraId="143DF41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13.1.1监理人不能按时进行验收时，应提前</w:t>
      </w:r>
      <w:r>
        <w:rPr>
          <w:rFonts w:hint="eastAsia" w:ascii="宋体" w:hAnsi="宋体" w:eastAsia="宋体" w:cs="宋体"/>
          <w:caps w:val="0"/>
          <w:color w:val="auto"/>
          <w:spacing w:val="0"/>
          <w:position w:val="0"/>
          <w:sz w:val="22"/>
          <w:szCs w:val="22"/>
          <w:highlight w:val="none"/>
          <w:u w:val="single"/>
        </w:rPr>
        <w:t xml:space="preserve">  24  </w:t>
      </w:r>
      <w:r>
        <w:rPr>
          <w:rFonts w:hint="eastAsia" w:ascii="宋体" w:hAnsi="宋体" w:eastAsia="宋体" w:cs="宋体"/>
          <w:caps w:val="0"/>
          <w:color w:val="auto"/>
          <w:spacing w:val="0"/>
          <w:position w:val="0"/>
          <w:sz w:val="22"/>
          <w:szCs w:val="22"/>
          <w:highlight w:val="none"/>
        </w:rPr>
        <w:t>小时提交书面延期要求。</w:t>
      </w:r>
    </w:p>
    <w:p w14:paraId="5C5C14A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b/>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关于延期最长不得超过：</w:t>
      </w:r>
      <w:r>
        <w:rPr>
          <w:rFonts w:hint="eastAsia" w:ascii="宋体" w:hAnsi="宋体" w:eastAsia="宋体" w:cs="宋体"/>
          <w:caps w:val="0"/>
          <w:color w:val="auto"/>
          <w:spacing w:val="0"/>
          <w:position w:val="0"/>
          <w:sz w:val="22"/>
          <w:szCs w:val="22"/>
          <w:highlight w:val="none"/>
          <w:u w:val="single"/>
        </w:rPr>
        <w:t xml:space="preserve">  48  </w:t>
      </w:r>
      <w:r>
        <w:rPr>
          <w:rFonts w:hint="eastAsia" w:ascii="宋体" w:hAnsi="宋体" w:eastAsia="宋体" w:cs="宋体"/>
          <w:caps w:val="0"/>
          <w:color w:val="auto"/>
          <w:spacing w:val="0"/>
          <w:position w:val="0"/>
          <w:sz w:val="22"/>
          <w:szCs w:val="22"/>
          <w:highlight w:val="none"/>
        </w:rPr>
        <w:t>小时。</w:t>
      </w:r>
    </w:p>
    <w:p w14:paraId="4D2C021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bookmarkStart w:id="507" w:name="_Toc296944562"/>
      <w:bookmarkStart w:id="508" w:name="_Toc304295596"/>
      <w:bookmarkStart w:id="509" w:name="_Toc297123565"/>
      <w:bookmarkStart w:id="510" w:name="_Toc296891051"/>
      <w:bookmarkStart w:id="511" w:name="_Toc296891263"/>
      <w:bookmarkStart w:id="512" w:name="_Toc312678056"/>
      <w:bookmarkStart w:id="513" w:name="_Toc297120523"/>
      <w:bookmarkStart w:id="514" w:name="_Toc297048409"/>
      <w:bookmarkStart w:id="515" w:name="_Toc296346724"/>
      <w:bookmarkStart w:id="516" w:name="_Toc303539173"/>
      <w:bookmarkStart w:id="517" w:name="_Toc300935016"/>
      <w:bookmarkStart w:id="518" w:name="_Toc296503223"/>
      <w:bookmarkStart w:id="519" w:name="_Toc296347222"/>
      <w:bookmarkStart w:id="520" w:name="_Toc292559428"/>
      <w:bookmarkStart w:id="521" w:name="_Toc292559933"/>
      <w:bookmarkStart w:id="522" w:name="_Toc297216224"/>
      <w:bookmarkStart w:id="523" w:name="_Toc267251473"/>
      <w:bookmarkStart w:id="524" w:name="_Toc267251470"/>
      <w:bookmarkStart w:id="525" w:name="_Toc267251476"/>
      <w:bookmarkStart w:id="526" w:name="_Toc267251471"/>
      <w:bookmarkStart w:id="527" w:name="_Toc267251472"/>
      <w:bookmarkStart w:id="528" w:name="_Toc267251475"/>
      <w:bookmarkStart w:id="529" w:name="_Toc267251474"/>
      <w:r>
        <w:rPr>
          <w:rFonts w:hint="eastAsia" w:ascii="宋体" w:hAnsi="宋体" w:eastAsia="宋体" w:cs="宋体"/>
          <w:caps w:val="0"/>
          <w:color w:val="auto"/>
          <w:spacing w:val="0"/>
          <w:position w:val="0"/>
          <w:sz w:val="22"/>
          <w:szCs w:val="22"/>
          <w:highlight w:val="none"/>
        </w:rPr>
        <w:t>13.2 竣工验收</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p w14:paraId="72DF088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bookmarkStart w:id="530" w:name="_Toc280868704"/>
      <w:bookmarkStart w:id="531" w:name="_Toc280868705"/>
      <w:bookmarkStart w:id="532" w:name="_Toc280868706"/>
      <w:bookmarkStart w:id="533" w:name="_Toc280868707"/>
      <w:bookmarkStart w:id="534" w:name="_Toc280868708"/>
      <w:bookmarkStart w:id="535" w:name="_Toc280868709"/>
      <w:r>
        <w:rPr>
          <w:rFonts w:hint="eastAsia" w:ascii="宋体" w:hAnsi="宋体" w:eastAsia="宋体" w:cs="宋体"/>
          <w:caps w:val="0"/>
          <w:color w:val="auto"/>
          <w:spacing w:val="0"/>
          <w:position w:val="0"/>
          <w:sz w:val="22"/>
          <w:szCs w:val="22"/>
          <w:highlight w:val="none"/>
        </w:rPr>
        <w:t>13.2.1竣工验收程序</w:t>
      </w:r>
      <w:bookmarkEnd w:id="530"/>
    </w:p>
    <w:p w14:paraId="6F9C81D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关于竣工验收程序的约定：</w:t>
      </w:r>
      <w:r>
        <w:rPr>
          <w:rFonts w:hint="eastAsia" w:ascii="宋体" w:hAnsi="宋体" w:eastAsia="宋体" w:cs="宋体"/>
          <w:caps w:val="0"/>
          <w:color w:val="auto"/>
          <w:spacing w:val="0"/>
          <w:position w:val="0"/>
          <w:sz w:val="22"/>
          <w:szCs w:val="22"/>
          <w:highlight w:val="none"/>
          <w:u w:val="single"/>
        </w:rPr>
        <w:t>按通用条款执行</w:t>
      </w:r>
      <w:r>
        <w:rPr>
          <w:rFonts w:hint="eastAsia" w:ascii="宋体" w:hAnsi="宋体" w:eastAsia="宋体" w:cs="宋体"/>
          <w:caps w:val="0"/>
          <w:color w:val="auto"/>
          <w:spacing w:val="0"/>
          <w:position w:val="0"/>
          <w:sz w:val="22"/>
          <w:szCs w:val="22"/>
          <w:highlight w:val="none"/>
        </w:rPr>
        <w:t>。</w:t>
      </w:r>
    </w:p>
    <w:p w14:paraId="33F1E06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采购人不按照本项约定组织竣工验收、颁发工程接收证书的违约金的计算方法：</w:t>
      </w:r>
      <w:r>
        <w:rPr>
          <w:rFonts w:hint="eastAsia" w:ascii="宋体" w:hAnsi="宋体" w:eastAsia="宋体" w:cs="宋体"/>
          <w:caps w:val="0"/>
          <w:color w:val="auto"/>
          <w:spacing w:val="0"/>
          <w:position w:val="0"/>
          <w:sz w:val="22"/>
          <w:szCs w:val="22"/>
          <w:highlight w:val="none"/>
          <w:u w:val="single"/>
        </w:rPr>
        <w:t xml:space="preserve">    无  </w:t>
      </w:r>
      <w:r>
        <w:rPr>
          <w:rFonts w:hint="eastAsia" w:ascii="宋体" w:hAnsi="宋体" w:eastAsia="宋体" w:cs="宋体"/>
          <w:caps w:val="0"/>
          <w:color w:val="auto"/>
          <w:spacing w:val="0"/>
          <w:position w:val="0"/>
          <w:sz w:val="22"/>
          <w:szCs w:val="22"/>
          <w:highlight w:val="none"/>
        </w:rPr>
        <w:t>。</w:t>
      </w:r>
      <w:bookmarkEnd w:id="531"/>
    </w:p>
    <w:p w14:paraId="27EABE3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13.2.2移交、接收全部与部分工程</w:t>
      </w:r>
      <w:bookmarkEnd w:id="532"/>
    </w:p>
    <w:p w14:paraId="3718A42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承包人向采购人移交工程的期限：</w:t>
      </w:r>
      <w:r>
        <w:rPr>
          <w:rFonts w:hint="eastAsia" w:ascii="宋体" w:hAnsi="宋体" w:eastAsia="宋体" w:cs="宋体"/>
          <w:caps w:val="0"/>
          <w:color w:val="auto"/>
          <w:spacing w:val="0"/>
          <w:position w:val="0"/>
          <w:sz w:val="22"/>
          <w:szCs w:val="22"/>
          <w:highlight w:val="none"/>
          <w:u w:val="single"/>
        </w:rPr>
        <w:t>在颁发工程接收证书后7日内完成工程的移交。</w:t>
      </w:r>
    </w:p>
    <w:p w14:paraId="2AD601E7">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采购人未按本合同约定接收全部或部分工程的，违约金的计算方法为：</w:t>
      </w:r>
      <w:r>
        <w:rPr>
          <w:rFonts w:hint="eastAsia" w:ascii="宋体" w:hAnsi="宋体" w:eastAsia="宋体" w:cs="宋体"/>
          <w:caps w:val="0"/>
          <w:color w:val="auto"/>
          <w:spacing w:val="0"/>
          <w:position w:val="0"/>
          <w:sz w:val="22"/>
          <w:szCs w:val="22"/>
          <w:highlight w:val="none"/>
          <w:u w:val="single"/>
        </w:rPr>
        <w:t xml:space="preserve">  无  </w:t>
      </w:r>
      <w:r>
        <w:rPr>
          <w:rFonts w:hint="eastAsia" w:ascii="宋体" w:hAnsi="宋体" w:eastAsia="宋体" w:cs="宋体"/>
          <w:caps w:val="0"/>
          <w:color w:val="auto"/>
          <w:spacing w:val="0"/>
          <w:position w:val="0"/>
          <w:sz w:val="22"/>
          <w:szCs w:val="22"/>
          <w:highlight w:val="none"/>
        </w:rPr>
        <w:t>。</w:t>
      </w:r>
      <w:bookmarkEnd w:id="533"/>
    </w:p>
    <w:p w14:paraId="686F8A0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b/>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承包人未按时移交工程的，违约金的计算方法为：</w:t>
      </w:r>
      <w:r>
        <w:rPr>
          <w:rFonts w:hint="eastAsia" w:ascii="宋体" w:hAnsi="宋体" w:eastAsia="宋体" w:cs="宋体"/>
          <w:b/>
          <w:caps w:val="0"/>
          <w:color w:val="auto"/>
          <w:spacing w:val="0"/>
          <w:position w:val="0"/>
          <w:sz w:val="22"/>
          <w:szCs w:val="22"/>
          <w:highlight w:val="none"/>
          <w:u w:val="single"/>
        </w:rPr>
        <w:t>每推迟一天，</w:t>
      </w:r>
      <w:r>
        <w:rPr>
          <w:rFonts w:hint="eastAsia" w:ascii="宋体" w:hAnsi="宋体" w:eastAsia="宋体" w:cs="宋体"/>
          <w:b/>
          <w:bCs/>
          <w:caps w:val="0"/>
          <w:color w:val="auto"/>
          <w:spacing w:val="0"/>
          <w:position w:val="0"/>
          <w:sz w:val="22"/>
          <w:szCs w:val="22"/>
          <w:highlight w:val="none"/>
          <w:u w:val="single"/>
        </w:rPr>
        <w:t>承</w:t>
      </w:r>
      <w:r>
        <w:rPr>
          <w:rFonts w:hint="eastAsia" w:ascii="宋体" w:hAnsi="宋体" w:eastAsia="宋体" w:cs="宋体"/>
          <w:b/>
          <w:caps w:val="0"/>
          <w:color w:val="auto"/>
          <w:spacing w:val="0"/>
          <w:position w:val="0"/>
          <w:sz w:val="22"/>
          <w:szCs w:val="22"/>
          <w:highlight w:val="none"/>
          <w:u w:val="single"/>
        </w:rPr>
        <w:t>包人赔偿给采购人合同价万分之一违约金</w:t>
      </w:r>
      <w:r>
        <w:rPr>
          <w:rFonts w:hint="eastAsia" w:ascii="宋体" w:hAnsi="宋体" w:eastAsia="宋体" w:cs="宋体"/>
          <w:b/>
          <w:caps w:val="0"/>
          <w:color w:val="auto"/>
          <w:spacing w:val="0"/>
          <w:position w:val="0"/>
          <w:sz w:val="22"/>
          <w:szCs w:val="22"/>
          <w:highlight w:val="none"/>
        </w:rPr>
        <w:t>。</w:t>
      </w:r>
    </w:p>
    <w:p w14:paraId="7176238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13.3 工程试车</w:t>
      </w:r>
      <w:bookmarkEnd w:id="534"/>
    </w:p>
    <w:p w14:paraId="5D427C3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13.3.1 试车程序</w:t>
      </w:r>
    </w:p>
    <w:p w14:paraId="152050B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工程试车内容：</w:t>
      </w:r>
      <w:r>
        <w:rPr>
          <w:rFonts w:hint="eastAsia" w:ascii="宋体" w:hAnsi="宋体" w:eastAsia="宋体" w:cs="宋体"/>
          <w:caps w:val="0"/>
          <w:color w:val="auto"/>
          <w:spacing w:val="0"/>
          <w:position w:val="0"/>
          <w:sz w:val="22"/>
          <w:szCs w:val="22"/>
          <w:highlight w:val="none"/>
          <w:u w:val="single"/>
        </w:rPr>
        <w:t xml:space="preserve">   /  </w:t>
      </w:r>
      <w:r>
        <w:rPr>
          <w:rFonts w:hint="eastAsia" w:ascii="宋体" w:hAnsi="宋体" w:eastAsia="宋体" w:cs="宋体"/>
          <w:caps w:val="0"/>
          <w:color w:val="auto"/>
          <w:spacing w:val="0"/>
          <w:position w:val="0"/>
          <w:sz w:val="22"/>
          <w:szCs w:val="22"/>
          <w:highlight w:val="none"/>
        </w:rPr>
        <w:t>。</w:t>
      </w:r>
    </w:p>
    <w:p w14:paraId="2D4577C4">
      <w:pPr>
        <w:pageBreakBefore w:val="0"/>
        <w:numPr>
          <w:ilvl w:val="0"/>
          <w:numId w:val="3"/>
        </w:numPr>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单机无负荷试车费用由</w:t>
      </w:r>
      <w:r>
        <w:rPr>
          <w:rFonts w:hint="eastAsia" w:ascii="宋体" w:hAnsi="宋体" w:eastAsia="宋体" w:cs="宋体"/>
          <w:caps w:val="0"/>
          <w:color w:val="auto"/>
          <w:spacing w:val="0"/>
          <w:position w:val="0"/>
          <w:sz w:val="22"/>
          <w:szCs w:val="22"/>
          <w:highlight w:val="none"/>
          <w:u w:val="single"/>
        </w:rPr>
        <w:t xml:space="preserve">  /  </w:t>
      </w:r>
      <w:r>
        <w:rPr>
          <w:rFonts w:hint="eastAsia" w:ascii="宋体" w:hAnsi="宋体" w:eastAsia="宋体" w:cs="宋体"/>
          <w:caps w:val="0"/>
          <w:color w:val="auto"/>
          <w:spacing w:val="0"/>
          <w:position w:val="0"/>
          <w:sz w:val="22"/>
          <w:szCs w:val="22"/>
          <w:highlight w:val="none"/>
        </w:rPr>
        <w:t>承担；</w:t>
      </w:r>
    </w:p>
    <w:p w14:paraId="61B63AB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 无负荷联动试车费用由</w:t>
      </w:r>
      <w:r>
        <w:rPr>
          <w:rFonts w:hint="eastAsia" w:ascii="宋体" w:hAnsi="宋体" w:eastAsia="宋体" w:cs="宋体"/>
          <w:caps w:val="0"/>
          <w:color w:val="auto"/>
          <w:spacing w:val="0"/>
          <w:position w:val="0"/>
          <w:sz w:val="22"/>
          <w:szCs w:val="22"/>
          <w:highlight w:val="none"/>
          <w:u w:val="single"/>
        </w:rPr>
        <w:t xml:space="preserve">  / </w:t>
      </w:r>
      <w:r>
        <w:rPr>
          <w:rFonts w:hint="eastAsia" w:ascii="宋体" w:hAnsi="宋体" w:eastAsia="宋体" w:cs="宋体"/>
          <w:caps w:val="0"/>
          <w:color w:val="auto"/>
          <w:spacing w:val="0"/>
          <w:position w:val="0"/>
          <w:sz w:val="22"/>
          <w:szCs w:val="22"/>
          <w:highlight w:val="none"/>
        </w:rPr>
        <w:t>承担。</w:t>
      </w:r>
    </w:p>
    <w:p w14:paraId="0E8E046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13.3.2 投料试车</w:t>
      </w:r>
    </w:p>
    <w:p w14:paraId="72AFC23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关于投料试车相关事项的约定：</w:t>
      </w:r>
      <w:r>
        <w:rPr>
          <w:rFonts w:hint="eastAsia" w:ascii="宋体" w:hAnsi="宋体" w:eastAsia="宋体" w:cs="宋体"/>
          <w:caps w:val="0"/>
          <w:color w:val="auto"/>
          <w:spacing w:val="0"/>
          <w:position w:val="0"/>
          <w:sz w:val="22"/>
          <w:szCs w:val="22"/>
          <w:highlight w:val="none"/>
          <w:u w:val="single"/>
        </w:rPr>
        <w:t xml:space="preserve">   / </w:t>
      </w:r>
      <w:r>
        <w:rPr>
          <w:rFonts w:hint="eastAsia" w:ascii="宋体" w:hAnsi="宋体" w:eastAsia="宋体" w:cs="宋体"/>
          <w:caps w:val="0"/>
          <w:color w:val="auto"/>
          <w:spacing w:val="0"/>
          <w:position w:val="0"/>
          <w:sz w:val="22"/>
          <w:szCs w:val="22"/>
          <w:highlight w:val="none"/>
        </w:rPr>
        <w:t>。</w:t>
      </w:r>
    </w:p>
    <w:p w14:paraId="6183B55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13.4 竣工退场</w:t>
      </w:r>
    </w:p>
    <w:p w14:paraId="541D8E3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13.4.1 竣工退场</w:t>
      </w:r>
    </w:p>
    <w:p w14:paraId="272A537E">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承包人完成竣工退场的期限：</w:t>
      </w:r>
      <w:r>
        <w:rPr>
          <w:rFonts w:hint="eastAsia" w:ascii="宋体" w:hAnsi="宋体" w:eastAsia="宋体" w:cs="宋体"/>
          <w:caps w:val="0"/>
          <w:color w:val="auto"/>
          <w:spacing w:val="0"/>
          <w:position w:val="0"/>
          <w:sz w:val="22"/>
          <w:szCs w:val="22"/>
          <w:highlight w:val="none"/>
          <w:u w:val="single"/>
        </w:rPr>
        <w:t xml:space="preserve">在移交结束后7日内完成竣工退场 </w:t>
      </w:r>
      <w:r>
        <w:rPr>
          <w:rFonts w:hint="eastAsia" w:ascii="宋体" w:hAnsi="宋体" w:eastAsia="宋体" w:cs="宋体"/>
          <w:caps w:val="0"/>
          <w:color w:val="auto"/>
          <w:spacing w:val="0"/>
          <w:position w:val="0"/>
          <w:sz w:val="22"/>
          <w:szCs w:val="22"/>
          <w:highlight w:val="none"/>
        </w:rPr>
        <w:t>。</w:t>
      </w:r>
    </w:p>
    <w:p w14:paraId="1A8AC928">
      <w:pPr>
        <w:pStyle w:val="201"/>
        <w:pageBreakBefore w:val="0"/>
        <w:kinsoku/>
        <w:wordWrap/>
        <w:overflowPunct/>
        <w:topLinePunct w:val="0"/>
        <w:autoSpaceDE/>
        <w:autoSpaceDN/>
        <w:bidi w:val="0"/>
        <w:adjustRightInd/>
        <w:snapToGrid w:val="0"/>
        <w:spacing w:before="0" w:beforeAutospacing="0" w:after="0" w:afterAutospacing="0" w:line="360" w:lineRule="auto"/>
        <w:ind w:firstLine="482"/>
        <w:textAlignment w:val="auto"/>
        <w:rPr>
          <w:rFonts w:hint="eastAsia" w:ascii="宋体" w:hAnsi="宋体" w:eastAsia="宋体" w:cs="宋体"/>
          <w:caps w:val="0"/>
          <w:color w:val="auto"/>
          <w:spacing w:val="0"/>
          <w:position w:val="0"/>
          <w:sz w:val="22"/>
          <w:szCs w:val="22"/>
          <w:highlight w:val="none"/>
        </w:rPr>
      </w:pPr>
      <w:bookmarkStart w:id="536" w:name="_Toc351203646"/>
      <w:r>
        <w:rPr>
          <w:rFonts w:hint="eastAsia" w:ascii="宋体" w:hAnsi="宋体" w:eastAsia="宋体" w:cs="宋体"/>
          <w:caps w:val="0"/>
          <w:color w:val="auto"/>
          <w:spacing w:val="0"/>
          <w:position w:val="0"/>
          <w:sz w:val="22"/>
          <w:szCs w:val="22"/>
          <w:highlight w:val="none"/>
        </w:rPr>
        <w:t>14. 竣工结算</w:t>
      </w:r>
      <w:bookmarkEnd w:id="536"/>
    </w:p>
    <w:p w14:paraId="100DD0A2">
      <w:pPr>
        <w:pageBreakBefore w:val="0"/>
        <w:kinsoku/>
        <w:wordWrap/>
        <w:overflowPunct/>
        <w:topLinePunct w:val="0"/>
        <w:autoSpaceDE/>
        <w:autoSpaceDN/>
        <w:bidi w:val="0"/>
        <w:adjustRightInd/>
        <w:snapToGrid w:val="0"/>
        <w:spacing w:beforeAutospacing="0" w:afterAutospacing="0" w:line="360" w:lineRule="auto"/>
        <w:ind w:firstLine="482"/>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b/>
          <w:caps w:val="0"/>
          <w:color w:val="auto"/>
          <w:spacing w:val="0"/>
          <w:position w:val="0"/>
          <w:sz w:val="22"/>
          <w:szCs w:val="22"/>
          <w:highlight w:val="none"/>
        </w:rPr>
        <w:t xml:space="preserve"> </w:t>
      </w:r>
      <w:r>
        <w:rPr>
          <w:rFonts w:hint="eastAsia" w:ascii="宋体" w:hAnsi="宋体" w:eastAsia="宋体" w:cs="宋体"/>
          <w:caps w:val="0"/>
          <w:color w:val="auto"/>
          <w:spacing w:val="0"/>
          <w:position w:val="0"/>
          <w:sz w:val="22"/>
          <w:szCs w:val="22"/>
          <w:highlight w:val="none"/>
          <w:u w:val="single"/>
        </w:rPr>
        <w:t>执行《建设工程工程量清单计价规范》GB50500-2013的规定。</w:t>
      </w:r>
    </w:p>
    <w:p w14:paraId="53DF7E0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14.1 竣工付款申请</w:t>
      </w:r>
    </w:p>
    <w:p w14:paraId="1B7FC92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承包人提交竣工付款申请单的期限：</w:t>
      </w:r>
      <w:r>
        <w:rPr>
          <w:rFonts w:hint="eastAsia" w:ascii="宋体" w:hAnsi="宋体" w:eastAsia="宋体" w:cs="宋体"/>
          <w:caps w:val="0"/>
          <w:color w:val="auto"/>
          <w:spacing w:val="0"/>
          <w:position w:val="0"/>
          <w:sz w:val="22"/>
          <w:szCs w:val="22"/>
          <w:highlight w:val="none"/>
          <w:u w:val="single"/>
        </w:rPr>
        <w:t xml:space="preserve">在工程竣工验收合格后28天内向采购人和监理人提交竣工结算申请单  </w:t>
      </w:r>
      <w:r>
        <w:rPr>
          <w:rFonts w:hint="eastAsia" w:ascii="宋体" w:hAnsi="宋体" w:eastAsia="宋体" w:cs="宋体"/>
          <w:caps w:val="0"/>
          <w:color w:val="auto"/>
          <w:spacing w:val="0"/>
          <w:position w:val="0"/>
          <w:sz w:val="22"/>
          <w:szCs w:val="22"/>
          <w:highlight w:val="none"/>
        </w:rPr>
        <w:t>。</w:t>
      </w:r>
    </w:p>
    <w:p w14:paraId="52618A7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竣工付款申请单应包括的内容：</w:t>
      </w:r>
    </w:p>
    <w:p w14:paraId="459DC6B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（1）竣工结算合同价格；</w:t>
      </w:r>
    </w:p>
    <w:p w14:paraId="345C99D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（2）采购人已支付承包人的款项；</w:t>
      </w:r>
    </w:p>
    <w:p w14:paraId="313AD7ED">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 xml:space="preserve">（3）应扣留的质量保证金； </w:t>
      </w:r>
    </w:p>
    <w:p w14:paraId="7BE6D3D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（4）采购人应支付承包人的合同价款。</w:t>
      </w:r>
    </w:p>
    <w:p w14:paraId="2A0B6B6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14.2 竣工结算审核</w:t>
      </w:r>
    </w:p>
    <w:p w14:paraId="13921AE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采购人审批竣工付款申请单的期限：</w:t>
      </w:r>
      <w:r>
        <w:rPr>
          <w:rFonts w:hint="eastAsia" w:ascii="宋体" w:hAnsi="宋体" w:eastAsia="宋体" w:cs="宋体"/>
          <w:caps w:val="0"/>
          <w:color w:val="auto"/>
          <w:spacing w:val="0"/>
          <w:position w:val="0"/>
          <w:sz w:val="22"/>
          <w:szCs w:val="22"/>
          <w:highlight w:val="none"/>
          <w:u w:val="single"/>
        </w:rPr>
        <w:t xml:space="preserve">采购人在收到承包人提交竣工结算申请书后2个月内完成审批    </w:t>
      </w:r>
      <w:r>
        <w:rPr>
          <w:rFonts w:hint="eastAsia" w:ascii="宋体" w:hAnsi="宋体" w:eastAsia="宋体" w:cs="宋体"/>
          <w:caps w:val="0"/>
          <w:color w:val="auto"/>
          <w:spacing w:val="0"/>
          <w:position w:val="0"/>
          <w:sz w:val="22"/>
          <w:szCs w:val="22"/>
          <w:highlight w:val="none"/>
        </w:rPr>
        <w:t>。</w:t>
      </w:r>
    </w:p>
    <w:p w14:paraId="2797C6FD">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采购人完成竣工付款的期限：</w:t>
      </w:r>
      <w:r>
        <w:rPr>
          <w:rFonts w:hint="eastAsia" w:ascii="宋体" w:hAnsi="宋体" w:eastAsia="宋体" w:cs="宋体"/>
          <w:caps w:val="0"/>
          <w:color w:val="auto"/>
          <w:spacing w:val="0"/>
          <w:position w:val="0"/>
          <w:sz w:val="22"/>
          <w:szCs w:val="22"/>
          <w:highlight w:val="none"/>
          <w:u w:val="single"/>
        </w:rPr>
        <w:t>采购人应在签发竣工付款证书后的3个月内，完成对承包人的竣工付款</w:t>
      </w:r>
      <w:r>
        <w:rPr>
          <w:rFonts w:hint="eastAsia" w:ascii="宋体" w:hAnsi="宋体" w:eastAsia="宋体" w:cs="宋体"/>
          <w:caps w:val="0"/>
          <w:color w:val="auto"/>
          <w:spacing w:val="0"/>
          <w:position w:val="0"/>
          <w:sz w:val="22"/>
          <w:szCs w:val="22"/>
          <w:highlight w:val="none"/>
        </w:rPr>
        <w:t>。</w:t>
      </w:r>
    </w:p>
    <w:p w14:paraId="044B67E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关于竣工付款证书异议部分复核的方式和程序：</w:t>
      </w:r>
      <w:r>
        <w:rPr>
          <w:rFonts w:hint="eastAsia" w:ascii="宋体" w:hAnsi="宋体" w:eastAsia="宋体" w:cs="宋体"/>
          <w:caps w:val="0"/>
          <w:color w:val="auto"/>
          <w:spacing w:val="0"/>
          <w:position w:val="0"/>
          <w:sz w:val="22"/>
          <w:szCs w:val="22"/>
          <w:highlight w:val="none"/>
          <w:u w:val="single"/>
        </w:rPr>
        <w:t xml:space="preserve">按照第19条〔争议解决〕约定处理  </w:t>
      </w:r>
      <w:r>
        <w:rPr>
          <w:rFonts w:hint="eastAsia" w:ascii="宋体" w:hAnsi="宋体" w:eastAsia="宋体" w:cs="宋体"/>
          <w:caps w:val="0"/>
          <w:color w:val="auto"/>
          <w:spacing w:val="0"/>
          <w:position w:val="0"/>
          <w:sz w:val="22"/>
          <w:szCs w:val="22"/>
          <w:highlight w:val="none"/>
        </w:rPr>
        <w:t>。</w:t>
      </w:r>
    </w:p>
    <w:p w14:paraId="43C7F19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14.3 最终结清</w:t>
      </w:r>
    </w:p>
    <w:p w14:paraId="263F2207">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14.3.1 最终结清申请单</w:t>
      </w:r>
    </w:p>
    <w:p w14:paraId="7571655E">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承包人提交最终结清申请单的份数：</w:t>
      </w:r>
      <w:r>
        <w:rPr>
          <w:rFonts w:hint="eastAsia" w:ascii="宋体" w:hAnsi="宋体" w:eastAsia="宋体" w:cs="宋体"/>
          <w:caps w:val="0"/>
          <w:color w:val="auto"/>
          <w:spacing w:val="0"/>
          <w:position w:val="0"/>
          <w:sz w:val="22"/>
          <w:szCs w:val="22"/>
          <w:highlight w:val="none"/>
          <w:u w:val="single"/>
        </w:rPr>
        <w:t xml:space="preserve"> 叁份  </w:t>
      </w:r>
      <w:r>
        <w:rPr>
          <w:rFonts w:hint="eastAsia" w:ascii="宋体" w:hAnsi="宋体" w:eastAsia="宋体" w:cs="宋体"/>
          <w:caps w:val="0"/>
          <w:color w:val="auto"/>
          <w:spacing w:val="0"/>
          <w:position w:val="0"/>
          <w:sz w:val="22"/>
          <w:szCs w:val="22"/>
          <w:highlight w:val="none"/>
        </w:rPr>
        <w:t>。</w:t>
      </w:r>
    </w:p>
    <w:p w14:paraId="38DE80C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承包人提交最终结算申请单的期限：</w:t>
      </w:r>
      <w:r>
        <w:rPr>
          <w:rFonts w:hint="eastAsia" w:ascii="宋体" w:hAnsi="宋体" w:eastAsia="宋体" w:cs="宋体"/>
          <w:caps w:val="0"/>
          <w:color w:val="auto"/>
          <w:spacing w:val="0"/>
          <w:position w:val="0"/>
          <w:sz w:val="22"/>
          <w:szCs w:val="22"/>
          <w:highlight w:val="none"/>
          <w:u w:val="single"/>
        </w:rPr>
        <w:t xml:space="preserve">在缺陷责任期终止证书颁发后7日内  。 </w:t>
      </w:r>
    </w:p>
    <w:p w14:paraId="7E976A3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14.3.2 最终结清证书和支付</w:t>
      </w:r>
    </w:p>
    <w:p w14:paraId="4AE7F13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（1）采购人完成最终结清申请单的审批并颁发最终结清证书的期限：</w:t>
      </w:r>
      <w:r>
        <w:rPr>
          <w:rFonts w:hint="eastAsia" w:ascii="宋体" w:hAnsi="宋体" w:eastAsia="宋体" w:cs="宋体"/>
          <w:caps w:val="0"/>
          <w:color w:val="auto"/>
          <w:spacing w:val="0"/>
          <w:position w:val="0"/>
          <w:sz w:val="22"/>
          <w:szCs w:val="22"/>
          <w:highlight w:val="none"/>
          <w:u w:val="single"/>
        </w:rPr>
        <w:t xml:space="preserve">在收到承包人提交的最终结清申请单后14天内  </w:t>
      </w:r>
      <w:r>
        <w:rPr>
          <w:rFonts w:hint="eastAsia" w:ascii="宋体" w:hAnsi="宋体" w:eastAsia="宋体" w:cs="宋体"/>
          <w:caps w:val="0"/>
          <w:color w:val="auto"/>
          <w:spacing w:val="0"/>
          <w:position w:val="0"/>
          <w:sz w:val="22"/>
          <w:szCs w:val="22"/>
          <w:highlight w:val="none"/>
        </w:rPr>
        <w:t>。</w:t>
      </w:r>
    </w:p>
    <w:p w14:paraId="33BA4F4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（2）采购人完成支付的期限：</w:t>
      </w:r>
      <w:r>
        <w:rPr>
          <w:rFonts w:hint="eastAsia" w:ascii="宋体" w:hAnsi="宋体" w:eastAsia="宋体" w:cs="宋体"/>
          <w:caps w:val="0"/>
          <w:color w:val="auto"/>
          <w:spacing w:val="0"/>
          <w:position w:val="0"/>
          <w:sz w:val="22"/>
          <w:szCs w:val="22"/>
          <w:highlight w:val="none"/>
          <w:u w:val="single"/>
        </w:rPr>
        <w:t>在颁发最终结清证书后30日内完成支付 。</w:t>
      </w:r>
      <w:bookmarkEnd w:id="523"/>
      <w:bookmarkEnd w:id="524"/>
      <w:bookmarkEnd w:id="525"/>
      <w:bookmarkEnd w:id="526"/>
      <w:bookmarkEnd w:id="527"/>
      <w:bookmarkEnd w:id="528"/>
      <w:bookmarkEnd w:id="529"/>
      <w:bookmarkEnd w:id="535"/>
    </w:p>
    <w:p w14:paraId="062EC9B1">
      <w:pPr>
        <w:pStyle w:val="201"/>
        <w:pageBreakBefore w:val="0"/>
        <w:kinsoku/>
        <w:wordWrap/>
        <w:overflowPunct/>
        <w:topLinePunct w:val="0"/>
        <w:autoSpaceDE/>
        <w:autoSpaceDN/>
        <w:bidi w:val="0"/>
        <w:adjustRightInd/>
        <w:snapToGrid w:val="0"/>
        <w:spacing w:before="0" w:beforeAutospacing="0" w:after="0" w:afterAutospacing="0" w:line="360" w:lineRule="auto"/>
        <w:ind w:firstLine="482"/>
        <w:textAlignment w:val="auto"/>
        <w:rPr>
          <w:rFonts w:hint="eastAsia" w:ascii="宋体" w:hAnsi="宋体" w:eastAsia="宋体" w:cs="宋体"/>
          <w:caps w:val="0"/>
          <w:color w:val="auto"/>
          <w:spacing w:val="0"/>
          <w:position w:val="0"/>
          <w:sz w:val="22"/>
          <w:szCs w:val="22"/>
          <w:highlight w:val="none"/>
        </w:rPr>
      </w:pPr>
      <w:bookmarkStart w:id="537" w:name="_Toc351203647"/>
      <w:bookmarkStart w:id="538" w:name="_Toc267251483"/>
      <w:bookmarkStart w:id="539" w:name="_Toc267251484"/>
      <w:bookmarkStart w:id="540" w:name="_Toc267251482"/>
      <w:bookmarkStart w:id="541" w:name="_Toc267251485"/>
      <w:bookmarkStart w:id="542" w:name="_Toc267251486"/>
      <w:bookmarkStart w:id="543" w:name="_Toc267251489"/>
      <w:bookmarkStart w:id="544" w:name="_Toc267251488"/>
      <w:bookmarkStart w:id="545" w:name="_Toc267251490"/>
      <w:bookmarkStart w:id="546" w:name="_Toc267251494"/>
      <w:bookmarkStart w:id="547" w:name="_Toc267251496"/>
      <w:bookmarkStart w:id="548" w:name="_Toc267251497"/>
      <w:bookmarkStart w:id="549" w:name="_Toc267251503"/>
      <w:bookmarkStart w:id="550" w:name="_Toc267251502"/>
      <w:bookmarkStart w:id="551" w:name="_Toc267251493"/>
      <w:bookmarkStart w:id="552" w:name="_Toc267251492"/>
      <w:bookmarkStart w:id="553" w:name="_Toc267251498"/>
      <w:bookmarkStart w:id="554" w:name="_Toc267251491"/>
      <w:bookmarkStart w:id="555" w:name="_Toc267251499"/>
      <w:bookmarkStart w:id="556" w:name="_Toc267251501"/>
      <w:bookmarkStart w:id="557" w:name="_Toc267251495"/>
      <w:bookmarkStart w:id="558" w:name="_Toc267251504"/>
      <w:bookmarkStart w:id="559" w:name="_Toc267251506"/>
      <w:bookmarkStart w:id="560" w:name="_Toc267251507"/>
      <w:bookmarkStart w:id="561" w:name="_Toc267251508"/>
      <w:bookmarkStart w:id="562" w:name="_Toc267251510"/>
      <w:bookmarkStart w:id="563" w:name="_Toc267251513"/>
      <w:bookmarkStart w:id="564" w:name="_Toc267251511"/>
      <w:bookmarkStart w:id="565" w:name="_Toc267251514"/>
      <w:bookmarkStart w:id="566" w:name="_Toc267251509"/>
      <w:bookmarkStart w:id="567" w:name="_Toc267251515"/>
      <w:r>
        <w:rPr>
          <w:rFonts w:hint="eastAsia" w:ascii="宋体" w:hAnsi="宋体" w:eastAsia="宋体" w:cs="宋体"/>
          <w:caps w:val="0"/>
          <w:color w:val="auto"/>
          <w:spacing w:val="0"/>
          <w:position w:val="0"/>
          <w:sz w:val="22"/>
          <w:szCs w:val="22"/>
          <w:highlight w:val="none"/>
        </w:rPr>
        <w:t>15. 缺陷责任期与保修</w:t>
      </w:r>
      <w:bookmarkEnd w:id="537"/>
    </w:p>
    <w:p w14:paraId="77D229B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15.1缺陷责任期</w:t>
      </w:r>
      <w:bookmarkEnd w:id="538"/>
    </w:p>
    <w:p w14:paraId="2329B3A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缺陷责任期的具体期限：</w:t>
      </w:r>
      <w:r>
        <w:rPr>
          <w:rFonts w:hint="eastAsia" w:ascii="宋体" w:hAnsi="宋体" w:eastAsia="宋体" w:cs="宋体"/>
          <w:b/>
          <w:caps w:val="0"/>
          <w:color w:val="auto"/>
          <w:spacing w:val="0"/>
          <w:position w:val="0"/>
          <w:sz w:val="22"/>
          <w:szCs w:val="22"/>
          <w:highlight w:val="none"/>
          <w:u w:val="single"/>
        </w:rPr>
        <w:t xml:space="preserve">自实际竣工日期起12个月 </w:t>
      </w:r>
      <w:r>
        <w:rPr>
          <w:rFonts w:hint="eastAsia" w:ascii="宋体" w:hAnsi="宋体" w:eastAsia="宋体" w:cs="宋体"/>
          <w:caps w:val="0"/>
          <w:color w:val="auto"/>
          <w:spacing w:val="0"/>
          <w:position w:val="0"/>
          <w:sz w:val="22"/>
          <w:szCs w:val="22"/>
          <w:highlight w:val="none"/>
        </w:rPr>
        <w:t>。</w:t>
      </w:r>
    </w:p>
    <w:p w14:paraId="572AB6BE">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15.2 质量保证金</w:t>
      </w:r>
    </w:p>
    <w:p w14:paraId="70E40AB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关于是否扣留质量保证金的约定：</w:t>
      </w:r>
      <w:r>
        <w:rPr>
          <w:rFonts w:hint="eastAsia" w:ascii="宋体" w:hAnsi="宋体" w:eastAsia="宋体" w:cs="宋体"/>
          <w:caps w:val="0"/>
          <w:color w:val="auto"/>
          <w:spacing w:val="0"/>
          <w:position w:val="0"/>
          <w:sz w:val="22"/>
          <w:szCs w:val="22"/>
          <w:highlight w:val="none"/>
          <w:u w:val="single"/>
        </w:rPr>
        <w:t xml:space="preserve"> 扣留质量保证金 </w:t>
      </w:r>
      <w:r>
        <w:rPr>
          <w:rFonts w:hint="eastAsia" w:ascii="宋体" w:hAnsi="宋体" w:eastAsia="宋体" w:cs="宋体"/>
          <w:caps w:val="0"/>
          <w:color w:val="auto"/>
          <w:spacing w:val="0"/>
          <w:position w:val="0"/>
          <w:sz w:val="22"/>
          <w:szCs w:val="22"/>
          <w:highlight w:val="none"/>
        </w:rPr>
        <w:t>。</w:t>
      </w:r>
    </w:p>
    <w:p w14:paraId="2F0DE4E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15.2.1 承包人提供质量保证金的方式</w:t>
      </w:r>
    </w:p>
    <w:p w14:paraId="109E823D">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质量保证金采用以下第</w:t>
      </w:r>
      <w:r>
        <w:rPr>
          <w:rFonts w:hint="eastAsia" w:ascii="宋体" w:hAnsi="宋体" w:eastAsia="宋体" w:cs="宋体"/>
          <w:caps w:val="0"/>
          <w:color w:val="auto"/>
          <w:spacing w:val="0"/>
          <w:position w:val="0"/>
          <w:sz w:val="22"/>
          <w:szCs w:val="22"/>
          <w:highlight w:val="none"/>
          <w:u w:val="single"/>
        </w:rPr>
        <w:t xml:space="preserve"> (2) </w:t>
      </w:r>
      <w:r>
        <w:rPr>
          <w:rFonts w:hint="eastAsia" w:ascii="宋体" w:hAnsi="宋体" w:eastAsia="宋体" w:cs="宋体"/>
          <w:caps w:val="0"/>
          <w:color w:val="auto"/>
          <w:spacing w:val="0"/>
          <w:position w:val="0"/>
          <w:sz w:val="22"/>
          <w:szCs w:val="22"/>
          <w:highlight w:val="none"/>
        </w:rPr>
        <w:t>种方式：</w:t>
      </w:r>
    </w:p>
    <w:p w14:paraId="1FEDD4C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（1）质量保证金保函，保证金额为：</w:t>
      </w:r>
      <w:r>
        <w:rPr>
          <w:rFonts w:hint="eastAsia" w:ascii="宋体" w:hAnsi="宋体" w:eastAsia="宋体" w:cs="宋体"/>
          <w:caps w:val="0"/>
          <w:color w:val="auto"/>
          <w:spacing w:val="0"/>
          <w:position w:val="0"/>
          <w:sz w:val="22"/>
          <w:szCs w:val="22"/>
          <w:highlight w:val="none"/>
          <w:u w:val="single"/>
        </w:rPr>
        <w:t xml:space="preserve"> /   </w:t>
      </w:r>
      <w:r>
        <w:rPr>
          <w:rFonts w:hint="eastAsia" w:ascii="宋体" w:hAnsi="宋体" w:eastAsia="宋体" w:cs="宋体"/>
          <w:caps w:val="0"/>
          <w:color w:val="auto"/>
          <w:spacing w:val="0"/>
          <w:position w:val="0"/>
          <w:sz w:val="22"/>
          <w:szCs w:val="22"/>
          <w:highlight w:val="none"/>
        </w:rPr>
        <w:t xml:space="preserve">； </w:t>
      </w:r>
    </w:p>
    <w:p w14:paraId="2368389D">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w:t>
      </w:r>
      <w:r>
        <w:rPr>
          <w:rFonts w:hint="eastAsia" w:ascii="宋体" w:hAnsi="宋体" w:eastAsia="宋体" w:cs="宋体"/>
          <w:caps w:val="0"/>
          <w:color w:val="auto"/>
          <w:spacing w:val="0"/>
          <w:position w:val="0"/>
          <w:sz w:val="22"/>
          <w:szCs w:val="22"/>
          <w:highlight w:val="none"/>
          <w:u w:val="single"/>
        </w:rPr>
        <w:t xml:space="preserve"> </w:t>
      </w:r>
      <w:r>
        <w:rPr>
          <w:rFonts w:hint="eastAsia" w:ascii="宋体" w:hAnsi="宋体" w:eastAsia="宋体" w:cs="宋体"/>
          <w:b/>
          <w:caps w:val="0"/>
          <w:color w:val="auto"/>
          <w:spacing w:val="0"/>
          <w:position w:val="0"/>
          <w:sz w:val="22"/>
          <w:szCs w:val="22"/>
          <w:highlight w:val="none"/>
          <w:u w:val="single"/>
          <w:lang w:val="en-US" w:eastAsia="zh-CN"/>
        </w:rPr>
        <w:t>3</w:t>
      </w:r>
      <w:r>
        <w:rPr>
          <w:rFonts w:hint="eastAsia" w:ascii="宋体" w:hAnsi="宋体" w:eastAsia="宋体" w:cs="宋体"/>
          <w:b/>
          <w:caps w:val="0"/>
          <w:color w:val="auto"/>
          <w:spacing w:val="0"/>
          <w:position w:val="0"/>
          <w:sz w:val="22"/>
          <w:szCs w:val="22"/>
          <w:highlight w:val="none"/>
          <w:u w:val="single"/>
        </w:rPr>
        <w:t xml:space="preserve"> </w:t>
      </w:r>
      <w:r>
        <w:rPr>
          <w:rFonts w:hint="eastAsia" w:ascii="宋体" w:hAnsi="宋体" w:eastAsia="宋体" w:cs="宋体"/>
          <w:b/>
          <w:caps w:val="0"/>
          <w:color w:val="auto"/>
          <w:spacing w:val="0"/>
          <w:position w:val="0"/>
          <w:sz w:val="22"/>
          <w:szCs w:val="22"/>
          <w:highlight w:val="none"/>
        </w:rPr>
        <w:t>%</w:t>
      </w:r>
      <w:r>
        <w:rPr>
          <w:rFonts w:hint="eastAsia" w:ascii="宋体" w:hAnsi="宋体" w:eastAsia="宋体" w:cs="宋体"/>
          <w:caps w:val="0"/>
          <w:color w:val="auto"/>
          <w:spacing w:val="0"/>
          <w:position w:val="0"/>
          <w:sz w:val="22"/>
          <w:szCs w:val="22"/>
          <w:highlight w:val="none"/>
        </w:rPr>
        <w:t>的审计价款；</w:t>
      </w:r>
    </w:p>
    <w:p w14:paraId="2FC16F5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（3）其他方式：</w:t>
      </w:r>
      <w:r>
        <w:rPr>
          <w:rFonts w:hint="eastAsia" w:ascii="宋体" w:hAnsi="宋体" w:eastAsia="宋体" w:cs="宋体"/>
          <w:caps w:val="0"/>
          <w:color w:val="auto"/>
          <w:spacing w:val="0"/>
          <w:position w:val="0"/>
          <w:sz w:val="22"/>
          <w:szCs w:val="22"/>
          <w:highlight w:val="none"/>
          <w:u w:val="single"/>
        </w:rPr>
        <w:t xml:space="preserve">   /   </w:t>
      </w:r>
      <w:r>
        <w:rPr>
          <w:rFonts w:hint="eastAsia" w:ascii="宋体" w:hAnsi="宋体" w:eastAsia="宋体" w:cs="宋体"/>
          <w:caps w:val="0"/>
          <w:color w:val="auto"/>
          <w:spacing w:val="0"/>
          <w:position w:val="0"/>
          <w:sz w:val="22"/>
          <w:szCs w:val="22"/>
          <w:highlight w:val="none"/>
        </w:rPr>
        <w:t>。</w:t>
      </w:r>
    </w:p>
    <w:p w14:paraId="2B8D10C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 xml:space="preserve">15.2.2 质量保证金的扣留 </w:t>
      </w:r>
    </w:p>
    <w:p w14:paraId="79D43EA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质量保证金的扣留采取以下第</w:t>
      </w:r>
      <w:r>
        <w:rPr>
          <w:rFonts w:hint="eastAsia" w:ascii="宋体" w:hAnsi="宋体" w:eastAsia="宋体" w:cs="宋体"/>
          <w:caps w:val="0"/>
          <w:color w:val="auto"/>
          <w:spacing w:val="0"/>
          <w:position w:val="0"/>
          <w:sz w:val="22"/>
          <w:szCs w:val="22"/>
          <w:highlight w:val="none"/>
          <w:u w:val="single"/>
        </w:rPr>
        <w:t xml:space="preserve">  (2)  </w:t>
      </w:r>
      <w:r>
        <w:rPr>
          <w:rFonts w:hint="eastAsia" w:ascii="宋体" w:hAnsi="宋体" w:eastAsia="宋体" w:cs="宋体"/>
          <w:caps w:val="0"/>
          <w:color w:val="auto"/>
          <w:spacing w:val="0"/>
          <w:position w:val="0"/>
          <w:sz w:val="22"/>
          <w:szCs w:val="22"/>
          <w:highlight w:val="none"/>
        </w:rPr>
        <w:t>种方式：</w:t>
      </w:r>
    </w:p>
    <w:p w14:paraId="5189502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（1）在支付工程进度款时逐次扣留，在此情形下，质量保证金的计算基数不包括预付款的支付、扣回以及价格调整的金额；</w:t>
      </w:r>
    </w:p>
    <w:p w14:paraId="5D48D4C7">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（2）工程竣工结算审计结束时一次性扣留质量保证金；</w:t>
      </w:r>
    </w:p>
    <w:p w14:paraId="1A1E30B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（3）其他扣留方式：</w:t>
      </w:r>
      <w:r>
        <w:rPr>
          <w:rFonts w:hint="eastAsia" w:ascii="宋体" w:hAnsi="宋体" w:eastAsia="宋体" w:cs="宋体"/>
          <w:caps w:val="0"/>
          <w:color w:val="auto"/>
          <w:spacing w:val="0"/>
          <w:position w:val="0"/>
          <w:sz w:val="22"/>
          <w:szCs w:val="22"/>
          <w:highlight w:val="none"/>
          <w:u w:val="single"/>
        </w:rPr>
        <w:t xml:space="preserve">    /   </w:t>
      </w:r>
      <w:r>
        <w:rPr>
          <w:rFonts w:hint="eastAsia" w:ascii="宋体" w:hAnsi="宋体" w:eastAsia="宋体" w:cs="宋体"/>
          <w:caps w:val="0"/>
          <w:color w:val="auto"/>
          <w:spacing w:val="0"/>
          <w:position w:val="0"/>
          <w:sz w:val="22"/>
          <w:szCs w:val="22"/>
          <w:highlight w:val="none"/>
        </w:rPr>
        <w:t>。</w:t>
      </w:r>
    </w:p>
    <w:p w14:paraId="0A1C6D4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关于质量保证金的补充约定：</w:t>
      </w:r>
      <w:r>
        <w:rPr>
          <w:rFonts w:hint="eastAsia" w:ascii="宋体" w:hAnsi="宋体" w:eastAsia="宋体" w:cs="宋体"/>
          <w:caps w:val="0"/>
          <w:color w:val="auto"/>
          <w:spacing w:val="0"/>
          <w:position w:val="0"/>
          <w:sz w:val="22"/>
          <w:szCs w:val="22"/>
          <w:highlight w:val="none"/>
          <w:u w:val="single"/>
        </w:rPr>
        <w:t>在颁发最终结清证书后30日内无息退还。</w:t>
      </w:r>
      <w:bookmarkEnd w:id="539"/>
      <w:bookmarkEnd w:id="540"/>
    </w:p>
    <w:p w14:paraId="206A037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15.3保修</w:t>
      </w:r>
      <w:bookmarkEnd w:id="541"/>
    </w:p>
    <w:p w14:paraId="4C938AD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15.3.1 保修责任</w:t>
      </w:r>
    </w:p>
    <w:p w14:paraId="2D94F28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工程保修期为：</w:t>
      </w:r>
      <w:r>
        <w:rPr>
          <w:rFonts w:hint="eastAsia" w:ascii="宋体" w:hAnsi="宋体" w:eastAsia="宋体" w:cs="宋体"/>
          <w:caps w:val="0"/>
          <w:color w:val="auto"/>
          <w:spacing w:val="0"/>
          <w:position w:val="0"/>
          <w:sz w:val="22"/>
          <w:szCs w:val="22"/>
          <w:highlight w:val="none"/>
          <w:u w:val="single"/>
        </w:rPr>
        <w:t xml:space="preserve">  按国家有关规定 </w:t>
      </w:r>
      <w:r>
        <w:rPr>
          <w:rFonts w:hint="eastAsia" w:ascii="宋体" w:hAnsi="宋体" w:eastAsia="宋体" w:cs="宋体"/>
          <w:caps w:val="0"/>
          <w:color w:val="auto"/>
          <w:spacing w:val="0"/>
          <w:position w:val="0"/>
          <w:sz w:val="22"/>
          <w:szCs w:val="22"/>
          <w:highlight w:val="none"/>
        </w:rPr>
        <w:t>。</w:t>
      </w:r>
    </w:p>
    <w:p w14:paraId="129B41C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15.3.2 修复通知</w:t>
      </w:r>
    </w:p>
    <w:p w14:paraId="6ED0748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承包人收到保修通知并到达工程现场的合理时间：</w:t>
      </w:r>
      <w:r>
        <w:rPr>
          <w:rFonts w:hint="eastAsia" w:ascii="宋体" w:hAnsi="宋体" w:eastAsia="宋体" w:cs="宋体"/>
          <w:caps w:val="0"/>
          <w:color w:val="auto"/>
          <w:spacing w:val="0"/>
          <w:position w:val="0"/>
          <w:sz w:val="22"/>
          <w:szCs w:val="22"/>
          <w:highlight w:val="none"/>
          <w:u w:val="single"/>
        </w:rPr>
        <w:t xml:space="preserve">收到保修通知或口头通知后48小时内  </w:t>
      </w:r>
      <w:r>
        <w:rPr>
          <w:rFonts w:hint="eastAsia" w:ascii="宋体" w:hAnsi="宋体" w:eastAsia="宋体" w:cs="宋体"/>
          <w:caps w:val="0"/>
          <w:color w:val="auto"/>
          <w:spacing w:val="0"/>
          <w:position w:val="0"/>
          <w:sz w:val="22"/>
          <w:szCs w:val="22"/>
          <w:highlight w:val="none"/>
        </w:rPr>
        <w:t>。</w:t>
      </w:r>
      <w:bookmarkEnd w:id="542"/>
      <w:bookmarkEnd w:id="543"/>
      <w:bookmarkEnd w:id="544"/>
      <w:bookmarkEnd w:id="545"/>
    </w:p>
    <w:p w14:paraId="574543E3">
      <w:pPr>
        <w:pStyle w:val="201"/>
        <w:pageBreakBefore w:val="0"/>
        <w:kinsoku/>
        <w:wordWrap/>
        <w:overflowPunct/>
        <w:topLinePunct w:val="0"/>
        <w:autoSpaceDE/>
        <w:autoSpaceDN/>
        <w:bidi w:val="0"/>
        <w:adjustRightInd/>
        <w:snapToGrid w:val="0"/>
        <w:spacing w:before="0" w:beforeAutospacing="0" w:after="0" w:afterAutospacing="0" w:line="360" w:lineRule="auto"/>
        <w:ind w:firstLine="482"/>
        <w:textAlignment w:val="auto"/>
        <w:rPr>
          <w:rFonts w:hint="eastAsia" w:ascii="宋体" w:hAnsi="宋体" w:eastAsia="宋体" w:cs="宋体"/>
          <w:caps w:val="0"/>
          <w:color w:val="auto"/>
          <w:spacing w:val="0"/>
          <w:position w:val="0"/>
          <w:sz w:val="22"/>
          <w:szCs w:val="22"/>
          <w:highlight w:val="none"/>
        </w:rPr>
      </w:pPr>
      <w:bookmarkStart w:id="568" w:name="_Toc280868717"/>
      <w:bookmarkStart w:id="569" w:name="_Toc280868718"/>
      <w:r>
        <w:rPr>
          <w:rFonts w:hint="eastAsia" w:ascii="宋体" w:hAnsi="宋体" w:eastAsia="宋体" w:cs="宋体"/>
          <w:caps w:val="0"/>
          <w:color w:val="auto"/>
          <w:spacing w:val="0"/>
          <w:position w:val="0"/>
          <w:sz w:val="22"/>
          <w:szCs w:val="22"/>
          <w:highlight w:val="none"/>
        </w:rPr>
        <w:t>16. 违约</w:t>
      </w:r>
    </w:p>
    <w:p w14:paraId="0FBB8E2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16.1 采购人违约</w:t>
      </w:r>
    </w:p>
    <w:p w14:paraId="4F0043C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16.1.1采购人违约的情形</w:t>
      </w:r>
    </w:p>
    <w:p w14:paraId="6122B5F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采购人违约的其他情形：</w:t>
      </w:r>
      <w:r>
        <w:rPr>
          <w:rFonts w:hint="eastAsia" w:ascii="宋体" w:hAnsi="宋体" w:eastAsia="宋体" w:cs="宋体"/>
          <w:caps w:val="0"/>
          <w:color w:val="auto"/>
          <w:spacing w:val="0"/>
          <w:position w:val="0"/>
          <w:sz w:val="22"/>
          <w:szCs w:val="22"/>
          <w:highlight w:val="none"/>
          <w:u w:val="single"/>
        </w:rPr>
        <w:t xml:space="preserve"> 无 </w:t>
      </w:r>
      <w:r>
        <w:rPr>
          <w:rFonts w:hint="eastAsia" w:ascii="宋体" w:hAnsi="宋体" w:eastAsia="宋体" w:cs="宋体"/>
          <w:caps w:val="0"/>
          <w:color w:val="auto"/>
          <w:spacing w:val="0"/>
          <w:position w:val="0"/>
          <w:sz w:val="22"/>
          <w:szCs w:val="22"/>
          <w:highlight w:val="none"/>
        </w:rPr>
        <w:t>。</w:t>
      </w:r>
    </w:p>
    <w:p w14:paraId="0FE0E9B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16.1.2 采购人违约的责任</w:t>
      </w:r>
    </w:p>
    <w:p w14:paraId="442E4C5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采购人违约责任的承担方式和计算方法：</w:t>
      </w:r>
    </w:p>
    <w:p w14:paraId="34B3D5C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（1）因采购人原因未能在计划开工日期前7天内下达开工通知的违约责任：</w:t>
      </w:r>
      <w:r>
        <w:rPr>
          <w:rFonts w:hint="eastAsia" w:ascii="宋体" w:hAnsi="宋体" w:eastAsia="宋体" w:cs="宋体"/>
          <w:caps w:val="0"/>
          <w:color w:val="auto"/>
          <w:spacing w:val="0"/>
          <w:position w:val="0"/>
          <w:sz w:val="22"/>
          <w:szCs w:val="22"/>
          <w:highlight w:val="none"/>
          <w:u w:val="single"/>
        </w:rPr>
        <w:t xml:space="preserve">  采购人顺延工期  </w:t>
      </w:r>
      <w:r>
        <w:rPr>
          <w:rFonts w:hint="eastAsia" w:ascii="宋体" w:hAnsi="宋体" w:eastAsia="宋体" w:cs="宋体"/>
          <w:caps w:val="0"/>
          <w:color w:val="auto"/>
          <w:spacing w:val="0"/>
          <w:position w:val="0"/>
          <w:sz w:val="22"/>
          <w:szCs w:val="22"/>
          <w:highlight w:val="none"/>
        </w:rPr>
        <w:t>。</w:t>
      </w:r>
    </w:p>
    <w:p w14:paraId="1A71239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（2）采购人提供的材料、工程设备的规格、数量或质量不符合合同约定，或因采购人原因导致交货日期延误或交货地点变更等情况的违约责任：</w:t>
      </w:r>
      <w:r>
        <w:rPr>
          <w:rFonts w:hint="eastAsia" w:ascii="宋体" w:hAnsi="宋体" w:eastAsia="宋体" w:cs="宋体"/>
          <w:caps w:val="0"/>
          <w:color w:val="auto"/>
          <w:spacing w:val="0"/>
          <w:position w:val="0"/>
          <w:sz w:val="22"/>
          <w:szCs w:val="22"/>
          <w:highlight w:val="none"/>
          <w:u w:val="single"/>
        </w:rPr>
        <w:t xml:space="preserve"> 采购人顺延工期</w:t>
      </w:r>
      <w:r>
        <w:rPr>
          <w:rFonts w:hint="eastAsia" w:ascii="宋体" w:hAnsi="宋体" w:eastAsia="宋体" w:cs="宋体"/>
          <w:caps w:val="0"/>
          <w:color w:val="auto"/>
          <w:spacing w:val="0"/>
          <w:position w:val="0"/>
          <w:sz w:val="22"/>
          <w:szCs w:val="22"/>
          <w:highlight w:val="none"/>
        </w:rPr>
        <w:t>。</w:t>
      </w:r>
    </w:p>
    <w:p w14:paraId="1D7DEAB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（3）因采购人违反合同约定造成暂停施工的违约责任：</w:t>
      </w:r>
      <w:r>
        <w:rPr>
          <w:rFonts w:hint="eastAsia" w:ascii="宋体" w:hAnsi="宋体" w:eastAsia="宋体" w:cs="宋体"/>
          <w:caps w:val="0"/>
          <w:color w:val="auto"/>
          <w:spacing w:val="0"/>
          <w:position w:val="0"/>
          <w:sz w:val="22"/>
          <w:szCs w:val="22"/>
          <w:highlight w:val="none"/>
          <w:u w:val="single"/>
        </w:rPr>
        <w:t xml:space="preserve">采购人顺延工期  </w:t>
      </w:r>
      <w:r>
        <w:rPr>
          <w:rFonts w:hint="eastAsia" w:ascii="宋体" w:hAnsi="宋体" w:eastAsia="宋体" w:cs="宋体"/>
          <w:caps w:val="0"/>
          <w:color w:val="auto"/>
          <w:spacing w:val="0"/>
          <w:position w:val="0"/>
          <w:sz w:val="22"/>
          <w:szCs w:val="22"/>
          <w:highlight w:val="none"/>
        </w:rPr>
        <w:t>。</w:t>
      </w:r>
    </w:p>
    <w:p w14:paraId="6CFF55D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（4）采购人无正当理由没有在约定期限内发出复工指示，导致承包人无法复工的违约责任：</w:t>
      </w:r>
      <w:r>
        <w:rPr>
          <w:rFonts w:hint="eastAsia" w:ascii="宋体" w:hAnsi="宋体" w:eastAsia="宋体" w:cs="宋体"/>
          <w:caps w:val="0"/>
          <w:color w:val="auto"/>
          <w:spacing w:val="0"/>
          <w:position w:val="0"/>
          <w:sz w:val="22"/>
          <w:szCs w:val="22"/>
          <w:highlight w:val="none"/>
          <w:u w:val="single"/>
        </w:rPr>
        <w:t xml:space="preserve">采购人顺延工期 </w:t>
      </w:r>
      <w:r>
        <w:rPr>
          <w:rFonts w:hint="eastAsia" w:ascii="宋体" w:hAnsi="宋体" w:eastAsia="宋体" w:cs="宋体"/>
          <w:caps w:val="0"/>
          <w:color w:val="auto"/>
          <w:spacing w:val="0"/>
          <w:position w:val="0"/>
          <w:sz w:val="22"/>
          <w:szCs w:val="22"/>
          <w:highlight w:val="none"/>
        </w:rPr>
        <w:t>。</w:t>
      </w:r>
    </w:p>
    <w:p w14:paraId="4DEB6F7E">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（5）其他：</w:t>
      </w:r>
      <w:r>
        <w:rPr>
          <w:rFonts w:hint="eastAsia" w:ascii="宋体" w:hAnsi="宋体" w:eastAsia="宋体" w:cs="宋体"/>
          <w:caps w:val="0"/>
          <w:color w:val="auto"/>
          <w:spacing w:val="0"/>
          <w:position w:val="0"/>
          <w:sz w:val="22"/>
          <w:szCs w:val="22"/>
          <w:highlight w:val="none"/>
          <w:u w:val="single"/>
        </w:rPr>
        <w:t xml:space="preserve">  无  </w:t>
      </w:r>
      <w:r>
        <w:rPr>
          <w:rFonts w:hint="eastAsia" w:ascii="宋体" w:hAnsi="宋体" w:eastAsia="宋体" w:cs="宋体"/>
          <w:caps w:val="0"/>
          <w:color w:val="auto"/>
          <w:spacing w:val="0"/>
          <w:position w:val="0"/>
          <w:sz w:val="22"/>
          <w:szCs w:val="22"/>
          <w:highlight w:val="none"/>
        </w:rPr>
        <w:t>。</w:t>
      </w:r>
    </w:p>
    <w:p w14:paraId="0C8C6D9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16.1.3 因采购人违约解除合同</w:t>
      </w:r>
    </w:p>
    <w:p w14:paraId="098AB56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承包人按16.1.1项〔采购人违约的情形〕约定暂停施工满</w:t>
      </w:r>
      <w:r>
        <w:rPr>
          <w:rFonts w:hint="eastAsia" w:ascii="宋体" w:hAnsi="宋体" w:eastAsia="宋体" w:cs="宋体"/>
          <w:caps w:val="0"/>
          <w:color w:val="auto"/>
          <w:spacing w:val="0"/>
          <w:position w:val="0"/>
          <w:sz w:val="22"/>
          <w:szCs w:val="22"/>
          <w:highlight w:val="none"/>
          <w:u w:val="single"/>
        </w:rPr>
        <w:t xml:space="preserve"> 90 </w:t>
      </w:r>
      <w:r>
        <w:rPr>
          <w:rFonts w:hint="eastAsia" w:ascii="宋体" w:hAnsi="宋体" w:eastAsia="宋体" w:cs="宋体"/>
          <w:caps w:val="0"/>
          <w:color w:val="auto"/>
          <w:spacing w:val="0"/>
          <w:position w:val="0"/>
          <w:sz w:val="22"/>
          <w:szCs w:val="22"/>
          <w:highlight w:val="none"/>
        </w:rPr>
        <w:t>天后采购人仍不纠正其违约行为并致使合同目的不能实现的，承包人有权解除合同。</w:t>
      </w:r>
    </w:p>
    <w:p w14:paraId="4E805A2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16.2 承包人违约</w:t>
      </w:r>
    </w:p>
    <w:p w14:paraId="62BA43F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16.2.1 承包人违约的情形</w:t>
      </w:r>
    </w:p>
    <w:p w14:paraId="5C84251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承包人违约的其他情形：</w:t>
      </w:r>
      <w:r>
        <w:rPr>
          <w:rFonts w:hint="eastAsia" w:ascii="宋体" w:hAnsi="宋体" w:eastAsia="宋体" w:cs="宋体"/>
          <w:caps w:val="0"/>
          <w:color w:val="auto"/>
          <w:spacing w:val="0"/>
          <w:position w:val="0"/>
          <w:sz w:val="22"/>
          <w:szCs w:val="22"/>
          <w:highlight w:val="none"/>
          <w:u w:val="single"/>
        </w:rPr>
        <w:t>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aps w:val="0"/>
          <w:color w:val="auto"/>
          <w:spacing w:val="0"/>
          <w:position w:val="0"/>
          <w:sz w:val="22"/>
          <w:szCs w:val="22"/>
          <w:highlight w:val="none"/>
          <w:u w:val="single"/>
        </w:rPr>
        <w:t>按每拖延一天罚合同总价的万分之一</w:t>
      </w:r>
      <w:r>
        <w:rPr>
          <w:rFonts w:hint="eastAsia" w:ascii="宋体" w:hAnsi="宋体" w:eastAsia="宋体" w:cs="宋体"/>
          <w:caps w:val="0"/>
          <w:color w:val="auto"/>
          <w:spacing w:val="0"/>
          <w:position w:val="0"/>
          <w:sz w:val="22"/>
          <w:szCs w:val="22"/>
          <w:highlight w:val="none"/>
          <w:u w:val="single"/>
        </w:rPr>
        <w:t>，在结算时扣除。</w:t>
      </w:r>
    </w:p>
    <w:p w14:paraId="1518ED9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16.2.2承包人违约的责任</w:t>
      </w:r>
    </w:p>
    <w:p w14:paraId="54728AE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b/>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承包人违约责任的承担方式和计算方法：</w:t>
      </w:r>
      <w:r>
        <w:rPr>
          <w:rFonts w:hint="eastAsia" w:ascii="宋体" w:hAnsi="宋体" w:eastAsia="宋体" w:cs="宋体"/>
          <w:caps w:val="0"/>
          <w:color w:val="auto"/>
          <w:spacing w:val="0"/>
          <w:position w:val="0"/>
          <w:sz w:val="22"/>
          <w:szCs w:val="22"/>
          <w:highlight w:val="none"/>
          <w:u w:val="single"/>
        </w:rPr>
        <w:t>承包人承担全部费用，费用工期不顺延。工期延误每延误一天，</w:t>
      </w:r>
      <w:r>
        <w:rPr>
          <w:rFonts w:hint="eastAsia" w:ascii="宋体" w:hAnsi="宋体" w:eastAsia="宋体" w:cs="宋体"/>
          <w:b/>
          <w:caps w:val="0"/>
          <w:color w:val="auto"/>
          <w:spacing w:val="0"/>
          <w:position w:val="0"/>
          <w:sz w:val="22"/>
          <w:szCs w:val="22"/>
          <w:highlight w:val="none"/>
          <w:u w:val="single"/>
        </w:rPr>
        <w:t>承包人赔偿给采购人合同总价的万分之一违约金。</w:t>
      </w:r>
    </w:p>
    <w:p w14:paraId="54206EC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16.2.3 因承包人违约解除合同</w:t>
      </w:r>
    </w:p>
    <w:p w14:paraId="125C4F07">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关于承包人违约解除合同的特别约定：</w:t>
      </w:r>
      <w:r>
        <w:rPr>
          <w:rFonts w:hint="eastAsia" w:ascii="宋体" w:hAnsi="宋体" w:eastAsia="宋体" w:cs="宋体"/>
          <w:caps w:val="0"/>
          <w:color w:val="auto"/>
          <w:spacing w:val="0"/>
          <w:position w:val="0"/>
          <w:sz w:val="22"/>
          <w:szCs w:val="22"/>
          <w:highlight w:val="none"/>
          <w:u w:val="single"/>
        </w:rPr>
        <w:t>采购人没收全部质保金并暂停对承包人的付款</w:t>
      </w:r>
      <w:r>
        <w:rPr>
          <w:rFonts w:hint="eastAsia" w:ascii="宋体" w:hAnsi="宋体" w:eastAsia="宋体" w:cs="宋体"/>
          <w:caps w:val="0"/>
          <w:color w:val="auto"/>
          <w:spacing w:val="0"/>
          <w:position w:val="0"/>
          <w:sz w:val="22"/>
          <w:szCs w:val="22"/>
          <w:highlight w:val="none"/>
        </w:rPr>
        <w:t>。</w:t>
      </w:r>
    </w:p>
    <w:p w14:paraId="2B8FE88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采购人继续使用承包人在施工现场的材料、设备、临时工程、承包人文件和由承包人或以其名义编制的其他文件的费用承担方式：</w:t>
      </w:r>
      <w:r>
        <w:rPr>
          <w:rFonts w:hint="eastAsia" w:ascii="宋体" w:hAnsi="宋体" w:eastAsia="宋体" w:cs="宋体"/>
          <w:caps w:val="0"/>
          <w:color w:val="auto"/>
          <w:spacing w:val="0"/>
          <w:position w:val="0"/>
          <w:sz w:val="22"/>
          <w:szCs w:val="22"/>
          <w:highlight w:val="none"/>
          <w:u w:val="single"/>
        </w:rPr>
        <w:t xml:space="preserve">  施工现场的材料、设备由采购人承担费用，其它费用由承包人承担。</w:t>
      </w:r>
    </w:p>
    <w:p w14:paraId="4F0071CA">
      <w:pPr>
        <w:pStyle w:val="201"/>
        <w:pageBreakBefore w:val="0"/>
        <w:kinsoku/>
        <w:wordWrap/>
        <w:overflowPunct/>
        <w:topLinePunct w:val="0"/>
        <w:autoSpaceDE/>
        <w:autoSpaceDN/>
        <w:bidi w:val="0"/>
        <w:adjustRightInd/>
        <w:snapToGrid w:val="0"/>
        <w:spacing w:before="0" w:beforeAutospacing="0" w:after="0" w:afterAutospacing="0" w:line="360" w:lineRule="auto"/>
        <w:ind w:firstLine="482"/>
        <w:textAlignment w:val="auto"/>
        <w:rPr>
          <w:rFonts w:hint="eastAsia" w:ascii="宋体" w:hAnsi="宋体" w:eastAsia="宋体" w:cs="宋体"/>
          <w:caps w:val="0"/>
          <w:color w:val="auto"/>
          <w:spacing w:val="0"/>
          <w:position w:val="0"/>
          <w:sz w:val="22"/>
          <w:szCs w:val="22"/>
          <w:highlight w:val="none"/>
        </w:rPr>
      </w:pPr>
      <w:bookmarkStart w:id="570" w:name="_Toc351203649"/>
      <w:r>
        <w:rPr>
          <w:rFonts w:hint="eastAsia" w:ascii="宋体" w:hAnsi="宋体" w:eastAsia="宋体" w:cs="宋体"/>
          <w:caps w:val="0"/>
          <w:color w:val="auto"/>
          <w:spacing w:val="0"/>
          <w:position w:val="0"/>
          <w:sz w:val="22"/>
          <w:szCs w:val="22"/>
          <w:highlight w:val="none"/>
        </w:rPr>
        <w:t>17. 不可抗力</w:t>
      </w:r>
      <w:bookmarkEnd w:id="570"/>
      <w:r>
        <w:rPr>
          <w:rFonts w:hint="eastAsia" w:ascii="宋体" w:hAnsi="宋体" w:eastAsia="宋体" w:cs="宋体"/>
          <w:caps w:val="0"/>
          <w:color w:val="auto"/>
          <w:spacing w:val="0"/>
          <w:position w:val="0"/>
          <w:sz w:val="22"/>
          <w:szCs w:val="22"/>
          <w:highlight w:val="none"/>
        </w:rPr>
        <w:t xml:space="preserve"> </w:t>
      </w:r>
      <w:bookmarkEnd w:id="568"/>
    </w:p>
    <w:p w14:paraId="3FB8572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17.1 不可抗力的确认</w:t>
      </w:r>
    </w:p>
    <w:p w14:paraId="4B11B57E">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 xml:space="preserve">除通用合同条款约定的不可抗力事件之外，视为不可抗力的其他情形： </w:t>
      </w:r>
      <w:r>
        <w:rPr>
          <w:rFonts w:hint="eastAsia" w:ascii="宋体" w:hAnsi="宋体" w:eastAsia="宋体" w:cs="宋体"/>
          <w:caps w:val="0"/>
          <w:color w:val="auto"/>
          <w:spacing w:val="0"/>
          <w:position w:val="0"/>
          <w:sz w:val="22"/>
          <w:szCs w:val="22"/>
          <w:highlight w:val="none"/>
          <w:u w:val="single"/>
        </w:rPr>
        <w:t xml:space="preserve"> 无  </w:t>
      </w:r>
      <w:r>
        <w:rPr>
          <w:rFonts w:hint="eastAsia" w:ascii="宋体" w:hAnsi="宋体" w:eastAsia="宋体" w:cs="宋体"/>
          <w:caps w:val="0"/>
          <w:color w:val="auto"/>
          <w:spacing w:val="0"/>
          <w:position w:val="0"/>
          <w:sz w:val="22"/>
          <w:szCs w:val="22"/>
          <w:highlight w:val="none"/>
        </w:rPr>
        <w:t>。</w:t>
      </w:r>
    </w:p>
    <w:p w14:paraId="3C621F7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17.2因不可抗力解除合同</w:t>
      </w:r>
    </w:p>
    <w:p w14:paraId="1E40931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合同解除后，采购人应在商定或确定采购人应支付款项后</w:t>
      </w:r>
      <w:r>
        <w:rPr>
          <w:rFonts w:hint="eastAsia" w:ascii="宋体" w:hAnsi="宋体" w:eastAsia="宋体" w:cs="宋体"/>
          <w:caps w:val="0"/>
          <w:color w:val="auto"/>
          <w:spacing w:val="0"/>
          <w:position w:val="0"/>
          <w:sz w:val="22"/>
          <w:szCs w:val="22"/>
          <w:highlight w:val="none"/>
          <w:u w:val="single"/>
        </w:rPr>
        <w:t xml:space="preserve">  28  </w:t>
      </w:r>
      <w:r>
        <w:rPr>
          <w:rFonts w:hint="eastAsia" w:ascii="宋体" w:hAnsi="宋体" w:eastAsia="宋体" w:cs="宋体"/>
          <w:caps w:val="0"/>
          <w:color w:val="auto"/>
          <w:spacing w:val="0"/>
          <w:position w:val="0"/>
          <w:sz w:val="22"/>
          <w:szCs w:val="22"/>
          <w:highlight w:val="none"/>
        </w:rPr>
        <w:t>天内完成款项的支付。</w:t>
      </w:r>
    </w:p>
    <w:p w14:paraId="5CA7B403">
      <w:pPr>
        <w:pStyle w:val="201"/>
        <w:pageBreakBefore w:val="0"/>
        <w:kinsoku/>
        <w:wordWrap/>
        <w:overflowPunct/>
        <w:topLinePunct w:val="0"/>
        <w:autoSpaceDE/>
        <w:autoSpaceDN/>
        <w:bidi w:val="0"/>
        <w:adjustRightInd/>
        <w:snapToGrid w:val="0"/>
        <w:spacing w:before="0" w:beforeAutospacing="0" w:after="0" w:afterAutospacing="0" w:line="360" w:lineRule="auto"/>
        <w:ind w:firstLine="482"/>
        <w:textAlignment w:val="auto"/>
        <w:rPr>
          <w:rFonts w:hint="eastAsia" w:ascii="宋体" w:hAnsi="宋体" w:eastAsia="宋体" w:cs="宋体"/>
          <w:caps w:val="0"/>
          <w:color w:val="auto"/>
          <w:spacing w:val="0"/>
          <w:position w:val="0"/>
          <w:sz w:val="22"/>
          <w:szCs w:val="22"/>
          <w:highlight w:val="none"/>
        </w:rPr>
      </w:pPr>
      <w:bookmarkStart w:id="571" w:name="_Toc351203650"/>
      <w:r>
        <w:rPr>
          <w:rFonts w:hint="eastAsia" w:ascii="宋体" w:hAnsi="宋体" w:eastAsia="宋体" w:cs="宋体"/>
          <w:caps w:val="0"/>
          <w:color w:val="auto"/>
          <w:spacing w:val="0"/>
          <w:position w:val="0"/>
          <w:sz w:val="22"/>
          <w:szCs w:val="22"/>
          <w:highlight w:val="none"/>
        </w:rPr>
        <w:t>18. 保险</w:t>
      </w:r>
      <w:bookmarkEnd w:id="569"/>
      <w:bookmarkEnd w:id="571"/>
    </w:p>
    <w:p w14:paraId="13E8616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18.1 工程保险</w:t>
      </w:r>
    </w:p>
    <w:p w14:paraId="1DB7858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关于工程保险的特别约定：</w:t>
      </w:r>
      <w:r>
        <w:rPr>
          <w:rFonts w:hint="eastAsia" w:ascii="宋体" w:hAnsi="宋体" w:eastAsia="宋体" w:cs="宋体"/>
          <w:caps w:val="0"/>
          <w:color w:val="auto"/>
          <w:spacing w:val="0"/>
          <w:position w:val="0"/>
          <w:sz w:val="22"/>
          <w:szCs w:val="22"/>
          <w:highlight w:val="none"/>
          <w:u w:val="single"/>
        </w:rPr>
        <w:t>为工程购买建筑工程一切险，保险费用由承包人支付</w:t>
      </w:r>
      <w:r>
        <w:rPr>
          <w:rFonts w:hint="eastAsia" w:ascii="宋体" w:hAnsi="宋体" w:eastAsia="宋体" w:cs="宋体"/>
          <w:caps w:val="0"/>
          <w:color w:val="auto"/>
          <w:spacing w:val="0"/>
          <w:position w:val="0"/>
          <w:sz w:val="22"/>
          <w:szCs w:val="22"/>
          <w:highlight w:val="none"/>
        </w:rPr>
        <w:t>。</w:t>
      </w:r>
    </w:p>
    <w:p w14:paraId="7F0E56C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18.2 其他保险</w:t>
      </w:r>
    </w:p>
    <w:p w14:paraId="3E8902DE">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关于其他保险的约定：</w:t>
      </w:r>
      <w:r>
        <w:rPr>
          <w:rFonts w:hint="eastAsia" w:ascii="宋体" w:hAnsi="宋体" w:eastAsia="宋体" w:cs="宋体"/>
          <w:caps w:val="0"/>
          <w:color w:val="auto"/>
          <w:spacing w:val="0"/>
          <w:position w:val="0"/>
          <w:sz w:val="22"/>
          <w:szCs w:val="22"/>
          <w:highlight w:val="none"/>
          <w:u w:val="single"/>
        </w:rPr>
        <w:t>承包人为施工现场的全部人员办理意外伤害保险、工程事故保险。一切事故均与发包方无关</w:t>
      </w:r>
      <w:r>
        <w:rPr>
          <w:rFonts w:hint="eastAsia" w:ascii="宋体" w:hAnsi="宋体" w:eastAsia="宋体" w:cs="宋体"/>
          <w:caps w:val="0"/>
          <w:color w:val="auto"/>
          <w:spacing w:val="0"/>
          <w:position w:val="0"/>
          <w:sz w:val="22"/>
          <w:szCs w:val="22"/>
          <w:highlight w:val="none"/>
        </w:rPr>
        <w:t xml:space="preserve">。 </w:t>
      </w:r>
    </w:p>
    <w:p w14:paraId="6485BC97">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承包人是否应为其施工设备等办理财产保险：</w:t>
      </w:r>
      <w:r>
        <w:rPr>
          <w:rFonts w:hint="eastAsia" w:ascii="宋体" w:hAnsi="宋体" w:eastAsia="宋体" w:cs="宋体"/>
          <w:caps w:val="0"/>
          <w:color w:val="auto"/>
          <w:spacing w:val="0"/>
          <w:position w:val="0"/>
          <w:sz w:val="22"/>
          <w:szCs w:val="22"/>
          <w:highlight w:val="none"/>
          <w:u w:val="single"/>
        </w:rPr>
        <w:t>承包人为其施工设备等办理财产保险</w:t>
      </w:r>
      <w:r>
        <w:rPr>
          <w:rFonts w:hint="eastAsia" w:ascii="宋体" w:hAnsi="宋体" w:eastAsia="宋体" w:cs="宋体"/>
          <w:caps w:val="0"/>
          <w:color w:val="auto"/>
          <w:spacing w:val="0"/>
          <w:position w:val="0"/>
          <w:sz w:val="22"/>
          <w:szCs w:val="22"/>
          <w:highlight w:val="none"/>
        </w:rPr>
        <w:t>。</w:t>
      </w:r>
    </w:p>
    <w:p w14:paraId="1769316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18.3 通知义务</w:t>
      </w:r>
    </w:p>
    <w:p w14:paraId="797F7207">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关于变更保险合同时的通知义务的约定：</w:t>
      </w:r>
      <w:r>
        <w:rPr>
          <w:rFonts w:hint="eastAsia" w:ascii="宋体" w:hAnsi="宋体" w:eastAsia="宋体" w:cs="宋体"/>
          <w:caps w:val="0"/>
          <w:color w:val="auto"/>
          <w:spacing w:val="0"/>
          <w:position w:val="0"/>
          <w:sz w:val="22"/>
          <w:szCs w:val="22"/>
          <w:highlight w:val="none"/>
          <w:u w:val="single"/>
        </w:rPr>
        <w:t>变更前应事先征得对方同意并通知监理人</w:t>
      </w:r>
      <w:r>
        <w:rPr>
          <w:rFonts w:hint="eastAsia" w:ascii="宋体" w:hAnsi="宋体" w:eastAsia="宋体" w:cs="宋体"/>
          <w:caps w:val="0"/>
          <w:color w:val="auto"/>
          <w:spacing w:val="0"/>
          <w:position w:val="0"/>
          <w:sz w:val="22"/>
          <w:szCs w:val="22"/>
          <w:highlight w:val="none"/>
        </w:rPr>
        <w:t>。</w:t>
      </w:r>
      <w:bookmarkEnd w:id="546"/>
      <w:bookmarkEnd w:id="547"/>
      <w:bookmarkEnd w:id="548"/>
      <w:bookmarkEnd w:id="549"/>
      <w:bookmarkEnd w:id="550"/>
      <w:bookmarkEnd w:id="551"/>
      <w:bookmarkEnd w:id="552"/>
      <w:bookmarkEnd w:id="553"/>
      <w:bookmarkEnd w:id="554"/>
      <w:bookmarkEnd w:id="555"/>
      <w:bookmarkEnd w:id="556"/>
      <w:bookmarkEnd w:id="557"/>
    </w:p>
    <w:p w14:paraId="32120892">
      <w:pPr>
        <w:pStyle w:val="201"/>
        <w:pageBreakBefore w:val="0"/>
        <w:kinsoku/>
        <w:wordWrap/>
        <w:overflowPunct/>
        <w:topLinePunct w:val="0"/>
        <w:autoSpaceDE/>
        <w:autoSpaceDN/>
        <w:bidi w:val="0"/>
        <w:adjustRightInd/>
        <w:snapToGrid w:val="0"/>
        <w:spacing w:before="0" w:beforeAutospacing="0" w:after="0" w:afterAutospacing="0" w:line="360" w:lineRule="auto"/>
        <w:ind w:firstLine="482"/>
        <w:textAlignment w:val="auto"/>
        <w:rPr>
          <w:rFonts w:hint="eastAsia" w:ascii="宋体" w:hAnsi="宋体" w:eastAsia="宋体" w:cs="宋体"/>
          <w:caps w:val="0"/>
          <w:color w:val="auto"/>
          <w:spacing w:val="0"/>
          <w:position w:val="0"/>
          <w:sz w:val="22"/>
          <w:szCs w:val="22"/>
          <w:highlight w:val="none"/>
        </w:rPr>
      </w:pPr>
      <w:bookmarkStart w:id="572" w:name="_Toc351203651"/>
      <w:r>
        <w:rPr>
          <w:rFonts w:hint="eastAsia" w:ascii="宋体" w:hAnsi="宋体" w:eastAsia="宋体" w:cs="宋体"/>
          <w:caps w:val="0"/>
          <w:color w:val="auto"/>
          <w:spacing w:val="0"/>
          <w:position w:val="0"/>
          <w:sz w:val="22"/>
          <w:szCs w:val="22"/>
          <w:highlight w:val="none"/>
        </w:rPr>
        <w:t>19. 争议解决</w:t>
      </w:r>
      <w:bookmarkEnd w:id="558"/>
      <w:bookmarkEnd w:id="559"/>
      <w:bookmarkEnd w:id="572"/>
    </w:p>
    <w:p w14:paraId="31410A1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19.1 争</w:t>
      </w:r>
      <w:bookmarkEnd w:id="560"/>
      <w:r>
        <w:rPr>
          <w:rFonts w:hint="eastAsia" w:ascii="宋体" w:hAnsi="宋体" w:eastAsia="宋体" w:cs="宋体"/>
          <w:caps w:val="0"/>
          <w:color w:val="auto"/>
          <w:spacing w:val="0"/>
          <w:position w:val="0"/>
          <w:sz w:val="22"/>
          <w:szCs w:val="22"/>
          <w:highlight w:val="none"/>
        </w:rPr>
        <w:t>议评审</w:t>
      </w:r>
    </w:p>
    <w:p w14:paraId="517DC1D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合同当事人是否同意将工程争议提交争议评审小组决定：</w:t>
      </w:r>
      <w:r>
        <w:rPr>
          <w:rFonts w:hint="eastAsia" w:ascii="宋体" w:hAnsi="宋体" w:eastAsia="宋体" w:cs="宋体"/>
          <w:caps w:val="0"/>
          <w:color w:val="auto"/>
          <w:spacing w:val="0"/>
          <w:position w:val="0"/>
          <w:sz w:val="22"/>
          <w:szCs w:val="22"/>
          <w:highlight w:val="none"/>
          <w:u w:val="single"/>
        </w:rPr>
        <w:t xml:space="preserve">  /  。</w:t>
      </w:r>
    </w:p>
    <w:p w14:paraId="3253062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19.1.1 争议评审小组的确定</w:t>
      </w:r>
    </w:p>
    <w:p w14:paraId="21980E9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u w:val="single"/>
        </w:rPr>
      </w:pPr>
      <w:r>
        <w:rPr>
          <w:rFonts w:hint="eastAsia" w:ascii="宋体" w:hAnsi="宋体" w:eastAsia="宋体" w:cs="宋体"/>
          <w:caps w:val="0"/>
          <w:color w:val="auto"/>
          <w:spacing w:val="0"/>
          <w:position w:val="0"/>
          <w:sz w:val="22"/>
          <w:szCs w:val="22"/>
          <w:highlight w:val="none"/>
        </w:rPr>
        <w:t>争议评审小组成员的确定：</w:t>
      </w:r>
      <w:r>
        <w:rPr>
          <w:rFonts w:hint="eastAsia" w:ascii="宋体" w:hAnsi="宋体" w:eastAsia="宋体" w:cs="宋体"/>
          <w:caps w:val="0"/>
          <w:color w:val="auto"/>
          <w:spacing w:val="0"/>
          <w:position w:val="0"/>
          <w:sz w:val="22"/>
          <w:szCs w:val="22"/>
          <w:highlight w:val="none"/>
          <w:u w:val="single"/>
        </w:rPr>
        <w:t xml:space="preserve">  /  </w:t>
      </w:r>
      <w:r>
        <w:rPr>
          <w:rFonts w:hint="eastAsia" w:ascii="宋体" w:hAnsi="宋体" w:eastAsia="宋体" w:cs="宋体"/>
          <w:caps w:val="0"/>
          <w:color w:val="auto"/>
          <w:spacing w:val="0"/>
          <w:position w:val="0"/>
          <w:sz w:val="22"/>
          <w:szCs w:val="22"/>
          <w:highlight w:val="none"/>
        </w:rPr>
        <w:t>。</w:t>
      </w:r>
    </w:p>
    <w:p w14:paraId="0456D5D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选定争议评审员的期限：</w:t>
      </w:r>
      <w:r>
        <w:rPr>
          <w:rFonts w:hint="eastAsia" w:ascii="宋体" w:hAnsi="宋体" w:eastAsia="宋体" w:cs="宋体"/>
          <w:caps w:val="0"/>
          <w:color w:val="auto"/>
          <w:spacing w:val="0"/>
          <w:position w:val="0"/>
          <w:sz w:val="22"/>
          <w:szCs w:val="22"/>
          <w:highlight w:val="none"/>
          <w:u w:val="single"/>
        </w:rPr>
        <w:t xml:space="preserve"> / </w:t>
      </w:r>
      <w:r>
        <w:rPr>
          <w:rFonts w:hint="eastAsia" w:ascii="宋体" w:hAnsi="宋体" w:eastAsia="宋体" w:cs="宋体"/>
          <w:caps w:val="0"/>
          <w:color w:val="auto"/>
          <w:spacing w:val="0"/>
          <w:position w:val="0"/>
          <w:sz w:val="22"/>
          <w:szCs w:val="22"/>
          <w:highlight w:val="none"/>
        </w:rPr>
        <w:t>。</w:t>
      </w:r>
    </w:p>
    <w:p w14:paraId="3DE316D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争议评审小组成员的报酬承担方式：</w:t>
      </w:r>
      <w:r>
        <w:rPr>
          <w:rFonts w:hint="eastAsia" w:ascii="宋体" w:hAnsi="宋体" w:eastAsia="宋体" w:cs="宋体"/>
          <w:caps w:val="0"/>
          <w:color w:val="auto"/>
          <w:spacing w:val="0"/>
          <w:position w:val="0"/>
          <w:sz w:val="22"/>
          <w:szCs w:val="22"/>
          <w:highlight w:val="none"/>
          <w:u w:val="single"/>
        </w:rPr>
        <w:t xml:space="preserve"> /  </w:t>
      </w:r>
      <w:r>
        <w:rPr>
          <w:rFonts w:hint="eastAsia" w:ascii="宋体" w:hAnsi="宋体" w:eastAsia="宋体" w:cs="宋体"/>
          <w:caps w:val="0"/>
          <w:color w:val="auto"/>
          <w:spacing w:val="0"/>
          <w:position w:val="0"/>
          <w:sz w:val="22"/>
          <w:szCs w:val="22"/>
          <w:highlight w:val="none"/>
        </w:rPr>
        <w:t>。</w:t>
      </w:r>
    </w:p>
    <w:p w14:paraId="349D6E0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其他事项的约定：</w:t>
      </w:r>
      <w:r>
        <w:rPr>
          <w:rFonts w:hint="eastAsia" w:ascii="宋体" w:hAnsi="宋体" w:eastAsia="宋体" w:cs="宋体"/>
          <w:caps w:val="0"/>
          <w:color w:val="auto"/>
          <w:spacing w:val="0"/>
          <w:position w:val="0"/>
          <w:sz w:val="22"/>
          <w:szCs w:val="22"/>
          <w:highlight w:val="none"/>
          <w:u w:val="single"/>
        </w:rPr>
        <w:t xml:space="preserve"> /  </w:t>
      </w:r>
      <w:r>
        <w:rPr>
          <w:rFonts w:hint="eastAsia" w:ascii="宋体" w:hAnsi="宋体" w:eastAsia="宋体" w:cs="宋体"/>
          <w:caps w:val="0"/>
          <w:color w:val="auto"/>
          <w:spacing w:val="0"/>
          <w:position w:val="0"/>
          <w:sz w:val="22"/>
          <w:szCs w:val="22"/>
          <w:highlight w:val="none"/>
        </w:rPr>
        <w:t>。</w:t>
      </w:r>
    </w:p>
    <w:p w14:paraId="7531840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19.1.2 争议评审小组的决定</w:t>
      </w:r>
    </w:p>
    <w:p w14:paraId="617F2B07">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合同当事人关于本项的约定：</w:t>
      </w:r>
      <w:r>
        <w:rPr>
          <w:rFonts w:hint="eastAsia" w:ascii="宋体" w:hAnsi="宋体" w:eastAsia="宋体" w:cs="宋体"/>
          <w:caps w:val="0"/>
          <w:color w:val="auto"/>
          <w:spacing w:val="0"/>
          <w:position w:val="0"/>
          <w:sz w:val="22"/>
          <w:szCs w:val="22"/>
          <w:highlight w:val="none"/>
          <w:u w:val="single"/>
        </w:rPr>
        <w:t xml:space="preserve">  /  </w:t>
      </w:r>
      <w:r>
        <w:rPr>
          <w:rFonts w:hint="eastAsia" w:ascii="宋体" w:hAnsi="宋体" w:eastAsia="宋体" w:cs="宋体"/>
          <w:caps w:val="0"/>
          <w:color w:val="auto"/>
          <w:spacing w:val="0"/>
          <w:position w:val="0"/>
          <w:sz w:val="22"/>
          <w:szCs w:val="22"/>
          <w:highlight w:val="none"/>
        </w:rPr>
        <w:t>。</w:t>
      </w:r>
    </w:p>
    <w:p w14:paraId="3472F0D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19.2仲裁或诉讼</w:t>
      </w:r>
      <w:bookmarkEnd w:id="561"/>
    </w:p>
    <w:p w14:paraId="1934954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因合同及合同有关事项发生的争议，按下列第</w:t>
      </w:r>
      <w:r>
        <w:rPr>
          <w:rFonts w:hint="eastAsia" w:ascii="宋体" w:hAnsi="宋体" w:eastAsia="宋体" w:cs="宋体"/>
          <w:caps w:val="0"/>
          <w:color w:val="auto"/>
          <w:spacing w:val="0"/>
          <w:position w:val="0"/>
          <w:sz w:val="22"/>
          <w:szCs w:val="22"/>
          <w:highlight w:val="none"/>
          <w:u w:val="single"/>
        </w:rPr>
        <w:t xml:space="preserve">  (2)   </w:t>
      </w:r>
      <w:r>
        <w:rPr>
          <w:rFonts w:hint="eastAsia" w:ascii="宋体" w:hAnsi="宋体" w:eastAsia="宋体" w:cs="宋体"/>
          <w:caps w:val="0"/>
          <w:color w:val="auto"/>
          <w:spacing w:val="0"/>
          <w:position w:val="0"/>
          <w:sz w:val="22"/>
          <w:szCs w:val="22"/>
          <w:highlight w:val="none"/>
        </w:rPr>
        <w:t>种方式解决：</w:t>
      </w:r>
    </w:p>
    <w:p w14:paraId="70CD273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（1）向</w:t>
      </w:r>
      <w:r>
        <w:rPr>
          <w:rFonts w:hint="eastAsia" w:ascii="宋体" w:hAnsi="宋体" w:eastAsia="宋体" w:cs="宋体"/>
          <w:caps w:val="0"/>
          <w:color w:val="auto"/>
          <w:spacing w:val="0"/>
          <w:position w:val="0"/>
          <w:sz w:val="22"/>
          <w:szCs w:val="22"/>
          <w:highlight w:val="none"/>
          <w:u w:val="single"/>
        </w:rPr>
        <w:t xml:space="preserve">   /  </w:t>
      </w:r>
      <w:r>
        <w:rPr>
          <w:rFonts w:hint="eastAsia" w:ascii="宋体" w:hAnsi="宋体" w:eastAsia="宋体" w:cs="宋体"/>
          <w:caps w:val="0"/>
          <w:color w:val="auto"/>
          <w:spacing w:val="0"/>
          <w:position w:val="0"/>
          <w:sz w:val="22"/>
          <w:szCs w:val="22"/>
          <w:highlight w:val="none"/>
        </w:rPr>
        <w:t>仲裁委员会申请仲裁；</w:t>
      </w:r>
    </w:p>
    <w:p w14:paraId="2265B2A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（2）向</w:t>
      </w:r>
      <w:r>
        <w:rPr>
          <w:rFonts w:hint="eastAsia" w:ascii="宋体" w:hAnsi="宋体" w:eastAsia="宋体" w:cs="宋体"/>
          <w:caps w:val="0"/>
          <w:color w:val="auto"/>
          <w:spacing w:val="0"/>
          <w:position w:val="0"/>
          <w:sz w:val="22"/>
          <w:szCs w:val="22"/>
          <w:highlight w:val="none"/>
          <w:u w:val="single"/>
        </w:rPr>
        <w:t xml:space="preserve">  工程所在地由管辖权 </w:t>
      </w:r>
      <w:r>
        <w:rPr>
          <w:rFonts w:hint="eastAsia" w:ascii="宋体" w:hAnsi="宋体" w:eastAsia="宋体" w:cs="宋体"/>
          <w:caps w:val="0"/>
          <w:color w:val="auto"/>
          <w:spacing w:val="0"/>
          <w:position w:val="0"/>
          <w:sz w:val="22"/>
          <w:szCs w:val="22"/>
          <w:highlight w:val="none"/>
        </w:rPr>
        <w:t>人民法院起诉。</w:t>
      </w:r>
      <w:bookmarkEnd w:id="562"/>
      <w:bookmarkEnd w:id="563"/>
      <w:bookmarkEnd w:id="564"/>
      <w:bookmarkEnd w:id="565"/>
      <w:bookmarkEnd w:id="566"/>
      <w:bookmarkEnd w:id="567"/>
    </w:p>
    <w:p w14:paraId="0EE998DD">
      <w:pPr>
        <w:pStyle w:val="201"/>
        <w:pageBreakBefore w:val="0"/>
        <w:kinsoku/>
        <w:wordWrap/>
        <w:overflowPunct/>
        <w:topLinePunct w:val="0"/>
        <w:autoSpaceDE/>
        <w:autoSpaceDN/>
        <w:bidi w:val="0"/>
        <w:adjustRightInd/>
        <w:snapToGrid w:val="0"/>
        <w:spacing w:before="0" w:beforeAutospacing="0" w:after="0" w:afterAutospacing="0" w:line="360" w:lineRule="auto"/>
        <w:ind w:firstLine="482"/>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20、补充条款：</w:t>
      </w:r>
    </w:p>
    <w:p w14:paraId="70FBAEA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（1）结算时，以成交价及本合同中明确的调整因素、办法为依据进行调整。</w:t>
      </w:r>
    </w:p>
    <w:p w14:paraId="73FC22B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（2）为了确保工程顺利完成，施工期间若承包人有违背招标文件（含合同条件）有关规定之行为，承包人无条件接受招标人的一切处罚并赔偿所造成的一切损失，在采购人规定的时间内无条件撤出施工现场。</w:t>
      </w:r>
    </w:p>
    <w:p w14:paraId="5186D55D">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（3）施工期间承包人必须按文明施工规定的具体内容进行实施，若未全部实施，结算时将扣除相应费用。</w:t>
      </w:r>
    </w:p>
    <w:p w14:paraId="7AA1633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4）承包人必须保证施工期间的民工工资发放，向有关部门足额缴纳该项保证金。若出现拖欠民工工资，视同承包人违约，采购人并要求承包人赔偿造成的损失、追究相应的责任，并从采购人支付的工程款中扣除拖欠的民工工资、赔偿造成的损失，并同时从合同质保金中扣除相应损失部分（含拖欠的民工工资）的10%违约金，直至扣完为止。</w:t>
      </w:r>
    </w:p>
    <w:p w14:paraId="7FBD712E">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5）合同签订后，若承包人不按合同双方约定进场施工，采购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p>
    <w:p w14:paraId="5E74DAC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（6）无论采购人是否给予了批准或者同意，承包人应对现场作业、施工方法及施工过程的完整性、稳定性和安全性承担全部责任，负责完成对工程的稳定、完整、安全、可靠及有效运行所必需的全部工作。</w:t>
      </w:r>
    </w:p>
    <w:p w14:paraId="728A1B0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（7）施工过程中，如发生扰民及正常施工过程民扰的现象，所产生的费用均由承包单位承担。</w:t>
      </w:r>
    </w:p>
    <w:p w14:paraId="758B37B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（8）因承包人自身原因造成的人员伤害及伤亡，由承包人承担相应责任及经济赔偿。</w:t>
      </w:r>
    </w:p>
    <w:p w14:paraId="176079A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（9）因承包人自身原因造成的工期延长，除按照合同要求进行经济处罚以外，还应赔偿监理单位延期产生的监理费。</w:t>
      </w:r>
    </w:p>
    <w:p w14:paraId="4ED0770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（10）承包范围内的建筑材料及构配件，按规范必须进行检测，送检及检测费用均由承包单位承担，保证检测结果符合环保要求；相关检测证明由专业检测机构提供，费用包含在投标报价中。</w:t>
      </w:r>
    </w:p>
    <w:p w14:paraId="5D79959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lang w:val="zh-CN"/>
        </w:rPr>
      </w:pPr>
      <w:r>
        <w:rPr>
          <w:rFonts w:hint="eastAsia" w:ascii="宋体" w:hAnsi="宋体" w:eastAsia="宋体" w:cs="宋体"/>
          <w:caps w:val="0"/>
          <w:color w:val="auto"/>
          <w:spacing w:val="0"/>
          <w:position w:val="0"/>
          <w:sz w:val="22"/>
          <w:szCs w:val="22"/>
          <w:highlight w:val="none"/>
        </w:rPr>
        <w:t>（11）</w:t>
      </w:r>
      <w:r>
        <w:rPr>
          <w:rFonts w:hint="eastAsia" w:ascii="宋体" w:hAnsi="宋体" w:eastAsia="宋体" w:cs="宋体"/>
          <w:caps w:val="0"/>
          <w:color w:val="auto"/>
          <w:spacing w:val="0"/>
          <w:position w:val="0"/>
          <w:sz w:val="22"/>
          <w:szCs w:val="22"/>
          <w:highlight w:val="none"/>
          <w:lang w:val="en-US" w:eastAsia="zh-CN"/>
        </w:rPr>
        <w:t>本项目所有的</w:t>
      </w:r>
      <w:r>
        <w:rPr>
          <w:rFonts w:hint="eastAsia" w:ascii="宋体" w:hAnsi="宋体" w:eastAsia="宋体" w:cs="宋体"/>
          <w:caps w:val="0"/>
          <w:color w:val="auto"/>
          <w:spacing w:val="0"/>
          <w:position w:val="0"/>
          <w:sz w:val="22"/>
          <w:szCs w:val="22"/>
          <w:highlight w:val="none"/>
          <w:lang w:eastAsia="zh-CN"/>
        </w:rPr>
        <w:t>审计费用由承包人</w:t>
      </w:r>
      <w:r>
        <w:rPr>
          <w:rFonts w:hint="eastAsia" w:ascii="宋体" w:hAnsi="宋体" w:eastAsia="宋体" w:cs="宋体"/>
          <w:caps w:val="0"/>
          <w:color w:val="auto"/>
          <w:spacing w:val="0"/>
          <w:position w:val="0"/>
          <w:sz w:val="22"/>
          <w:szCs w:val="22"/>
          <w:highlight w:val="none"/>
          <w:lang w:val="en-US" w:eastAsia="zh-CN"/>
        </w:rPr>
        <w:t>支付，并在结算款中扣除</w:t>
      </w:r>
      <w:r>
        <w:rPr>
          <w:rFonts w:hint="eastAsia" w:ascii="宋体" w:hAnsi="宋体" w:eastAsia="宋体" w:cs="宋体"/>
          <w:caps w:val="0"/>
          <w:color w:val="auto"/>
          <w:spacing w:val="0"/>
          <w:position w:val="0"/>
          <w:sz w:val="22"/>
          <w:szCs w:val="22"/>
          <w:highlight w:val="none"/>
          <w:lang w:eastAsia="zh-CN"/>
        </w:rPr>
        <w:t>。</w:t>
      </w:r>
      <w:r>
        <w:rPr>
          <w:rFonts w:hint="eastAsia" w:ascii="宋体" w:hAnsi="宋体" w:eastAsia="宋体" w:cs="宋体"/>
          <w:caps w:val="0"/>
          <w:color w:val="auto"/>
          <w:spacing w:val="0"/>
          <w:position w:val="0"/>
          <w:sz w:val="22"/>
          <w:szCs w:val="22"/>
          <w:highlight w:val="none"/>
          <w:lang w:val="zh-CN"/>
        </w:rPr>
        <w:t>（</w:t>
      </w:r>
      <w:r>
        <w:rPr>
          <w:rFonts w:hint="eastAsia" w:ascii="宋体" w:hAnsi="宋体" w:eastAsia="宋体" w:cs="宋体"/>
          <w:caps w:val="0"/>
          <w:color w:val="auto"/>
          <w:spacing w:val="0"/>
          <w:position w:val="0"/>
          <w:sz w:val="22"/>
          <w:szCs w:val="22"/>
          <w:highlight w:val="none"/>
        </w:rPr>
        <w:t>注：建设单位有权保留对本项目进行二次或多次结算审计的权力，承包人不得干涉。</w:t>
      </w:r>
      <w:r>
        <w:rPr>
          <w:rFonts w:hint="eastAsia" w:ascii="宋体" w:hAnsi="宋体" w:eastAsia="宋体" w:cs="宋体"/>
          <w:caps w:val="0"/>
          <w:color w:val="auto"/>
          <w:spacing w:val="0"/>
          <w:position w:val="0"/>
          <w:sz w:val="22"/>
          <w:szCs w:val="22"/>
          <w:highlight w:val="none"/>
          <w:lang w:val="zh-CN"/>
        </w:rPr>
        <w:t>）</w:t>
      </w:r>
    </w:p>
    <w:p w14:paraId="7336A24C">
      <w:pPr>
        <w:pStyle w:val="300"/>
        <w:pageBreakBefore w:val="0"/>
        <w:kinsoku/>
        <w:wordWrap/>
        <w:overflowPunct/>
        <w:topLinePunct w:val="0"/>
        <w:autoSpaceDE/>
        <w:autoSpaceDN/>
        <w:bidi w:val="0"/>
        <w:adjustRightInd/>
        <w:snapToGrid w:val="0"/>
        <w:spacing w:beforeAutospacing="0" w:afterAutospacing="0" w:line="360" w:lineRule="auto"/>
        <w:ind w:left="0"/>
        <w:textAlignment w:val="auto"/>
        <w:rPr>
          <w:rFonts w:hint="eastAsia" w:ascii="宋体" w:hAnsi="宋体" w:eastAsia="宋体" w:cs="宋体"/>
          <w:bCs/>
          <w:caps w:val="0"/>
          <w:color w:val="auto"/>
          <w:spacing w:val="0"/>
          <w:position w:val="0"/>
          <w:sz w:val="24"/>
          <w:highlight w:val="none"/>
        </w:rPr>
      </w:pPr>
      <w:r>
        <w:rPr>
          <w:rFonts w:hint="eastAsia" w:ascii="宋体" w:hAnsi="宋体" w:eastAsia="宋体" w:cs="宋体"/>
          <w:bCs/>
          <w:caps w:val="0"/>
          <w:color w:val="auto"/>
          <w:spacing w:val="0"/>
          <w:position w:val="0"/>
          <w:sz w:val="24"/>
          <w:highlight w:val="none"/>
        </w:rPr>
        <w:t>附件1：</w:t>
      </w:r>
    </w:p>
    <w:p w14:paraId="5A30E1EC">
      <w:pPr>
        <w:pStyle w:val="300"/>
        <w:pageBreakBefore w:val="0"/>
        <w:kinsoku/>
        <w:wordWrap/>
        <w:overflowPunct/>
        <w:topLinePunct w:val="0"/>
        <w:autoSpaceDE/>
        <w:autoSpaceDN/>
        <w:bidi w:val="0"/>
        <w:adjustRightInd/>
        <w:snapToGrid w:val="0"/>
        <w:spacing w:beforeAutospacing="0" w:afterAutospacing="0" w:line="360" w:lineRule="auto"/>
        <w:ind w:left="0" w:firstLine="643"/>
        <w:jc w:val="center"/>
        <w:textAlignment w:val="auto"/>
        <w:rPr>
          <w:rFonts w:hint="eastAsia" w:ascii="宋体" w:hAnsi="宋体" w:eastAsia="宋体" w:cs="宋体"/>
          <w:b/>
          <w:bCs/>
          <w:caps w:val="0"/>
          <w:color w:val="auto"/>
          <w:spacing w:val="0"/>
          <w:position w:val="0"/>
          <w:sz w:val="28"/>
          <w:szCs w:val="28"/>
          <w:highlight w:val="none"/>
        </w:rPr>
      </w:pPr>
      <w:r>
        <w:rPr>
          <w:rFonts w:hint="eastAsia" w:ascii="宋体" w:hAnsi="宋体" w:eastAsia="宋体" w:cs="宋体"/>
          <w:b/>
          <w:bCs/>
          <w:caps w:val="0"/>
          <w:color w:val="auto"/>
          <w:spacing w:val="0"/>
          <w:position w:val="0"/>
          <w:sz w:val="28"/>
          <w:szCs w:val="28"/>
          <w:highlight w:val="none"/>
        </w:rPr>
        <w:t>工程质量保修书</w:t>
      </w:r>
    </w:p>
    <w:p w14:paraId="1C715DB7">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 xml:space="preserve">采购人（全称）: </w:t>
      </w:r>
      <w:r>
        <w:rPr>
          <w:rFonts w:hint="eastAsia" w:ascii="宋体" w:hAnsi="宋体" w:eastAsia="宋体" w:cs="宋体"/>
          <w:bCs/>
          <w:caps w:val="0"/>
          <w:color w:val="auto"/>
          <w:spacing w:val="0"/>
          <w:position w:val="0"/>
          <w:sz w:val="22"/>
          <w:szCs w:val="22"/>
          <w:highlight w:val="none"/>
          <w:u w:val="single"/>
        </w:rPr>
        <w:t xml:space="preserve">                    </w:t>
      </w:r>
      <w:r>
        <w:rPr>
          <w:rFonts w:hint="eastAsia" w:ascii="宋体" w:hAnsi="宋体" w:eastAsia="宋体" w:cs="宋体"/>
          <w:bCs/>
          <w:caps w:val="0"/>
          <w:color w:val="auto"/>
          <w:spacing w:val="0"/>
          <w:position w:val="0"/>
          <w:sz w:val="22"/>
          <w:szCs w:val="22"/>
          <w:highlight w:val="none"/>
        </w:rPr>
        <w:t xml:space="preserve">   </w:t>
      </w:r>
    </w:p>
    <w:p w14:paraId="503DCF45">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承包人（全称）：</w:t>
      </w:r>
      <w:r>
        <w:rPr>
          <w:rFonts w:hint="eastAsia" w:ascii="宋体" w:hAnsi="宋体" w:eastAsia="宋体" w:cs="宋体"/>
          <w:bCs/>
          <w:caps w:val="0"/>
          <w:color w:val="auto"/>
          <w:spacing w:val="0"/>
          <w:position w:val="0"/>
          <w:sz w:val="22"/>
          <w:szCs w:val="22"/>
          <w:highlight w:val="none"/>
          <w:u w:val="single"/>
        </w:rPr>
        <w:t xml:space="preserve">                    </w:t>
      </w:r>
    </w:p>
    <w:p w14:paraId="0E95E2B9">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为保证</w:t>
      </w:r>
      <w:r>
        <w:rPr>
          <w:rFonts w:hint="eastAsia" w:ascii="宋体" w:hAnsi="宋体" w:eastAsia="宋体" w:cs="宋体"/>
          <w:bCs/>
          <w:caps w:val="0"/>
          <w:color w:val="auto"/>
          <w:spacing w:val="0"/>
          <w:position w:val="0"/>
          <w:sz w:val="22"/>
          <w:szCs w:val="22"/>
          <w:highlight w:val="none"/>
          <w:u w:val="single"/>
        </w:rPr>
        <w:t xml:space="preserve">                     </w:t>
      </w:r>
      <w:r>
        <w:rPr>
          <w:rFonts w:hint="eastAsia" w:ascii="宋体" w:hAnsi="宋体" w:eastAsia="宋体" w:cs="宋体"/>
          <w:bCs/>
          <w:caps w:val="0"/>
          <w:color w:val="auto"/>
          <w:spacing w:val="0"/>
          <w:position w:val="0"/>
          <w:sz w:val="22"/>
          <w:szCs w:val="22"/>
          <w:highlight w:val="none"/>
        </w:rPr>
        <w:t>（工程名称）在合理使用期限内正常使用，采购人承包人协商一致签订工程质量保修书。承包人在质量保修期内按照有关管理规定及双方约定承担工程质量保修责任。</w:t>
      </w:r>
    </w:p>
    <w:p w14:paraId="2F58E48D">
      <w:pPr>
        <w:pStyle w:val="300"/>
        <w:pageBreakBefore w:val="0"/>
        <w:kinsoku/>
        <w:wordWrap/>
        <w:overflowPunct/>
        <w:topLinePunct w:val="0"/>
        <w:autoSpaceDE/>
        <w:autoSpaceDN/>
        <w:bidi w:val="0"/>
        <w:adjustRightInd/>
        <w:snapToGrid w:val="0"/>
        <w:spacing w:beforeAutospacing="0" w:afterAutospacing="0" w:line="360" w:lineRule="auto"/>
        <w:ind w:left="0" w:firstLine="482"/>
        <w:textAlignment w:val="auto"/>
        <w:rPr>
          <w:rFonts w:hint="eastAsia" w:ascii="宋体" w:hAnsi="宋体" w:eastAsia="宋体" w:cs="宋体"/>
          <w:b/>
          <w:bCs/>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一、工程质量保修范围和内容</w:t>
      </w:r>
    </w:p>
    <w:p w14:paraId="094400BE">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承包人在质量保修期内，按照有关法律规定和合同约定，承担工程质量保修责任。</w:t>
      </w:r>
    </w:p>
    <w:p w14:paraId="2B1C5DF5">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质量保修范围：承包人施工的全部内容。</w:t>
      </w:r>
    </w:p>
    <w:p w14:paraId="1444F602">
      <w:pPr>
        <w:pStyle w:val="300"/>
        <w:pageBreakBefore w:val="0"/>
        <w:kinsoku/>
        <w:wordWrap/>
        <w:overflowPunct/>
        <w:topLinePunct w:val="0"/>
        <w:autoSpaceDE/>
        <w:autoSpaceDN/>
        <w:bidi w:val="0"/>
        <w:adjustRightInd/>
        <w:snapToGrid w:val="0"/>
        <w:spacing w:beforeAutospacing="0" w:afterAutospacing="0" w:line="360" w:lineRule="auto"/>
        <w:ind w:left="0" w:firstLine="482"/>
        <w:textAlignment w:val="auto"/>
        <w:rPr>
          <w:rFonts w:hint="eastAsia" w:ascii="宋体" w:hAnsi="宋体" w:eastAsia="宋体" w:cs="宋体"/>
          <w:b/>
          <w:bCs/>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二、质量保修期</w:t>
      </w:r>
    </w:p>
    <w:p w14:paraId="5903AE19">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质量保修期从工程实际竣工之日算起。分单项竣工验收的工程，按单项工程分别计算质量保修期。</w:t>
      </w:r>
    </w:p>
    <w:p w14:paraId="5F63FD75">
      <w:pPr>
        <w:pStyle w:val="300"/>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双方根据国家有关规定，结合具体工程约定质量保修期如下：</w:t>
      </w:r>
    </w:p>
    <w:p w14:paraId="290431E4">
      <w:pPr>
        <w:pStyle w:val="300"/>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1、土建工程为</w:t>
      </w:r>
      <w:r>
        <w:rPr>
          <w:rFonts w:hint="eastAsia" w:ascii="宋体" w:hAnsi="宋体" w:eastAsia="宋体" w:cs="宋体"/>
          <w:bCs/>
          <w:caps w:val="0"/>
          <w:color w:val="auto"/>
          <w:spacing w:val="0"/>
          <w:position w:val="0"/>
          <w:sz w:val="22"/>
          <w:szCs w:val="22"/>
          <w:highlight w:val="none"/>
          <w:u w:val="single"/>
        </w:rPr>
        <w:t xml:space="preserve">   2  </w:t>
      </w:r>
      <w:r>
        <w:rPr>
          <w:rFonts w:hint="eastAsia" w:ascii="宋体" w:hAnsi="宋体" w:eastAsia="宋体" w:cs="宋体"/>
          <w:bCs/>
          <w:caps w:val="0"/>
          <w:color w:val="auto"/>
          <w:spacing w:val="0"/>
          <w:position w:val="0"/>
          <w:sz w:val="22"/>
          <w:szCs w:val="22"/>
          <w:highlight w:val="none"/>
        </w:rPr>
        <w:t>年，屋面防水工程为</w:t>
      </w:r>
      <w:r>
        <w:rPr>
          <w:rFonts w:hint="eastAsia" w:ascii="宋体" w:hAnsi="宋体" w:eastAsia="宋体" w:cs="宋体"/>
          <w:bCs/>
          <w:caps w:val="0"/>
          <w:color w:val="auto"/>
          <w:spacing w:val="0"/>
          <w:position w:val="0"/>
          <w:sz w:val="22"/>
          <w:szCs w:val="22"/>
          <w:highlight w:val="none"/>
          <w:u w:val="single"/>
        </w:rPr>
        <w:t xml:space="preserve">   5  </w:t>
      </w:r>
      <w:r>
        <w:rPr>
          <w:rFonts w:hint="eastAsia" w:ascii="宋体" w:hAnsi="宋体" w:eastAsia="宋体" w:cs="宋体"/>
          <w:bCs/>
          <w:caps w:val="0"/>
          <w:color w:val="auto"/>
          <w:spacing w:val="0"/>
          <w:position w:val="0"/>
          <w:sz w:val="22"/>
          <w:szCs w:val="22"/>
          <w:highlight w:val="none"/>
        </w:rPr>
        <w:t>年；</w:t>
      </w:r>
    </w:p>
    <w:p w14:paraId="4E405252">
      <w:pPr>
        <w:pStyle w:val="300"/>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2、电气管线、上下水管线安装工程为</w:t>
      </w:r>
      <w:r>
        <w:rPr>
          <w:rFonts w:hint="eastAsia" w:ascii="宋体" w:hAnsi="宋体" w:eastAsia="宋体" w:cs="宋体"/>
          <w:bCs/>
          <w:caps w:val="0"/>
          <w:color w:val="auto"/>
          <w:spacing w:val="0"/>
          <w:position w:val="0"/>
          <w:sz w:val="22"/>
          <w:szCs w:val="22"/>
          <w:highlight w:val="none"/>
          <w:u w:val="single"/>
        </w:rPr>
        <w:t xml:space="preserve">   2  </w:t>
      </w:r>
      <w:r>
        <w:rPr>
          <w:rFonts w:hint="eastAsia" w:ascii="宋体" w:hAnsi="宋体" w:eastAsia="宋体" w:cs="宋体"/>
          <w:bCs/>
          <w:caps w:val="0"/>
          <w:color w:val="auto"/>
          <w:spacing w:val="0"/>
          <w:position w:val="0"/>
          <w:sz w:val="22"/>
          <w:szCs w:val="22"/>
          <w:highlight w:val="none"/>
        </w:rPr>
        <w:t>年；</w:t>
      </w:r>
    </w:p>
    <w:p w14:paraId="5C842F04">
      <w:pPr>
        <w:pStyle w:val="300"/>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3、供热及供冷为</w:t>
      </w:r>
      <w:r>
        <w:rPr>
          <w:rFonts w:hint="eastAsia" w:ascii="宋体" w:hAnsi="宋体" w:eastAsia="宋体" w:cs="宋体"/>
          <w:bCs/>
          <w:caps w:val="0"/>
          <w:color w:val="auto"/>
          <w:spacing w:val="0"/>
          <w:position w:val="0"/>
          <w:sz w:val="22"/>
          <w:szCs w:val="22"/>
          <w:highlight w:val="none"/>
          <w:u w:val="single"/>
        </w:rPr>
        <w:t xml:space="preserve">   2  </w:t>
      </w:r>
      <w:r>
        <w:rPr>
          <w:rFonts w:hint="eastAsia" w:ascii="宋体" w:hAnsi="宋体" w:eastAsia="宋体" w:cs="宋体"/>
          <w:bCs/>
          <w:caps w:val="0"/>
          <w:color w:val="auto"/>
          <w:spacing w:val="0"/>
          <w:position w:val="0"/>
          <w:sz w:val="22"/>
          <w:szCs w:val="22"/>
          <w:highlight w:val="none"/>
        </w:rPr>
        <w:t>个采暖期及供冷期；</w:t>
      </w:r>
    </w:p>
    <w:p w14:paraId="4B62B374">
      <w:pPr>
        <w:pStyle w:val="300"/>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4、室外的上下水和小区道路等市政公用工程为</w:t>
      </w:r>
      <w:r>
        <w:rPr>
          <w:rFonts w:hint="eastAsia" w:ascii="宋体" w:hAnsi="宋体" w:eastAsia="宋体" w:cs="宋体"/>
          <w:bCs/>
          <w:caps w:val="0"/>
          <w:color w:val="auto"/>
          <w:spacing w:val="0"/>
          <w:position w:val="0"/>
          <w:sz w:val="22"/>
          <w:szCs w:val="22"/>
          <w:highlight w:val="none"/>
          <w:u w:val="single"/>
        </w:rPr>
        <w:t xml:space="preserve">   2  </w:t>
      </w:r>
      <w:r>
        <w:rPr>
          <w:rFonts w:hint="eastAsia" w:ascii="宋体" w:hAnsi="宋体" w:eastAsia="宋体" w:cs="宋体"/>
          <w:bCs/>
          <w:caps w:val="0"/>
          <w:color w:val="auto"/>
          <w:spacing w:val="0"/>
          <w:position w:val="0"/>
          <w:sz w:val="22"/>
          <w:szCs w:val="22"/>
          <w:highlight w:val="none"/>
        </w:rPr>
        <w:t>年；</w:t>
      </w:r>
    </w:p>
    <w:p w14:paraId="50975587">
      <w:pPr>
        <w:pStyle w:val="300"/>
        <w:pageBreakBefore w:val="0"/>
        <w:kinsoku/>
        <w:wordWrap/>
        <w:overflowPunct/>
        <w:topLinePunct w:val="0"/>
        <w:autoSpaceDE/>
        <w:autoSpaceDN/>
        <w:bidi w:val="0"/>
        <w:adjustRightInd/>
        <w:snapToGrid w:val="0"/>
        <w:spacing w:beforeAutospacing="0" w:afterAutospacing="0" w:line="360" w:lineRule="auto"/>
        <w:ind w:firstLine="44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5、其他约定：</w:t>
      </w:r>
      <w:r>
        <w:rPr>
          <w:rFonts w:hint="eastAsia" w:ascii="宋体" w:hAnsi="宋体" w:eastAsia="宋体" w:cs="宋体"/>
          <w:bCs/>
          <w:caps w:val="0"/>
          <w:color w:val="auto"/>
          <w:spacing w:val="0"/>
          <w:position w:val="0"/>
          <w:sz w:val="22"/>
          <w:szCs w:val="22"/>
          <w:highlight w:val="none"/>
          <w:u w:val="single"/>
        </w:rPr>
        <w:t xml:space="preserve"> </w:t>
      </w:r>
      <w:r>
        <w:rPr>
          <w:rFonts w:hint="eastAsia" w:ascii="宋体" w:hAnsi="宋体" w:eastAsia="宋体" w:cs="宋体"/>
          <w:b/>
          <w:caps w:val="0"/>
          <w:color w:val="auto"/>
          <w:spacing w:val="0"/>
          <w:position w:val="0"/>
          <w:sz w:val="22"/>
          <w:szCs w:val="22"/>
          <w:highlight w:val="none"/>
          <w:u w:val="single"/>
        </w:rPr>
        <w:t>本项目保修期1年</w:t>
      </w:r>
      <w:r>
        <w:rPr>
          <w:rFonts w:hint="eastAsia" w:ascii="宋体" w:hAnsi="宋体" w:eastAsia="宋体" w:cs="宋体"/>
          <w:bCs/>
          <w:caps w:val="0"/>
          <w:color w:val="auto"/>
          <w:spacing w:val="0"/>
          <w:position w:val="0"/>
          <w:sz w:val="22"/>
          <w:szCs w:val="22"/>
          <w:highlight w:val="none"/>
          <w:u w:val="single"/>
        </w:rPr>
        <w:t xml:space="preserve">   </w:t>
      </w:r>
      <w:r>
        <w:rPr>
          <w:rFonts w:hint="eastAsia" w:ascii="宋体" w:hAnsi="宋体" w:eastAsia="宋体" w:cs="宋体"/>
          <w:bCs/>
          <w:caps w:val="0"/>
          <w:color w:val="auto"/>
          <w:spacing w:val="0"/>
          <w:position w:val="0"/>
          <w:sz w:val="22"/>
          <w:szCs w:val="22"/>
          <w:highlight w:val="none"/>
        </w:rPr>
        <w:t xml:space="preserve">。                                       </w:t>
      </w:r>
    </w:p>
    <w:p w14:paraId="0854DB98">
      <w:pPr>
        <w:pStyle w:val="300"/>
        <w:pageBreakBefore w:val="0"/>
        <w:kinsoku/>
        <w:wordWrap/>
        <w:overflowPunct/>
        <w:topLinePunct w:val="0"/>
        <w:autoSpaceDE/>
        <w:autoSpaceDN/>
        <w:bidi w:val="0"/>
        <w:adjustRightInd/>
        <w:snapToGrid w:val="0"/>
        <w:spacing w:beforeAutospacing="0" w:afterAutospacing="0" w:line="360" w:lineRule="auto"/>
        <w:ind w:left="0" w:firstLine="482"/>
        <w:textAlignment w:val="auto"/>
        <w:rPr>
          <w:rFonts w:hint="eastAsia" w:ascii="宋体" w:hAnsi="宋体" w:eastAsia="宋体" w:cs="宋体"/>
          <w:b/>
          <w:bCs/>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三、缺陷责任期</w:t>
      </w:r>
    </w:p>
    <w:p w14:paraId="3E65C298">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工程缺陷责任期为12个月，缺陷责任期自工程实际竣工之日起计算。单位工程先于全部工程进行验收，单位工程缺陷责任期自单位工程验收合格之日起算。</w:t>
      </w:r>
    </w:p>
    <w:p w14:paraId="11BCD79E">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缺陷责任期终止后，采购人应退还剩余的质量保证金（无息）。</w:t>
      </w:r>
    </w:p>
    <w:p w14:paraId="6572EAA0">
      <w:pPr>
        <w:pStyle w:val="300"/>
        <w:pageBreakBefore w:val="0"/>
        <w:kinsoku/>
        <w:wordWrap/>
        <w:overflowPunct/>
        <w:topLinePunct w:val="0"/>
        <w:autoSpaceDE/>
        <w:autoSpaceDN/>
        <w:bidi w:val="0"/>
        <w:adjustRightInd/>
        <w:snapToGrid w:val="0"/>
        <w:spacing w:beforeAutospacing="0" w:afterAutospacing="0" w:line="360" w:lineRule="auto"/>
        <w:ind w:left="0" w:firstLine="482"/>
        <w:textAlignment w:val="auto"/>
        <w:rPr>
          <w:rFonts w:hint="eastAsia" w:ascii="宋体" w:hAnsi="宋体" w:eastAsia="宋体" w:cs="宋体"/>
          <w:b/>
          <w:bCs/>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四、质量保修责任</w:t>
      </w:r>
    </w:p>
    <w:p w14:paraId="6EB538C7">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1、属于保修范围和内容的项目，承包人应在接到修理通知之日后7天内派人修理。承包人不在约定期限内，派人修理，采购人可委托其他人员修理，保修费用从质量保证金内扣除。</w:t>
      </w:r>
    </w:p>
    <w:p w14:paraId="1FEE5203">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2、发生须紧急抢修事故，承包人接到事故通知后，应立即到达事故现场抢修。非承包人施工质量引起的事故，抢修费用由采购人承担。</w:t>
      </w:r>
    </w:p>
    <w:p w14:paraId="0C2DB4C1">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3、在国家规定的工程合理使用期限内，承包人确保地基基础工程和主体结构的质量。因承包人原因致使工程在合理使用期限内造成人身和财产损害的，承包人应承担损害赔偿责任。</w:t>
      </w:r>
    </w:p>
    <w:p w14:paraId="24BC3F2E">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4、质量保修完成后，由采购人组织验收。</w:t>
      </w:r>
    </w:p>
    <w:p w14:paraId="04223F44">
      <w:pPr>
        <w:pStyle w:val="300"/>
        <w:pageBreakBefore w:val="0"/>
        <w:kinsoku/>
        <w:wordWrap/>
        <w:overflowPunct/>
        <w:topLinePunct w:val="0"/>
        <w:autoSpaceDE/>
        <w:autoSpaceDN/>
        <w:bidi w:val="0"/>
        <w:adjustRightInd/>
        <w:snapToGrid w:val="0"/>
        <w:spacing w:beforeAutospacing="0" w:afterAutospacing="0" w:line="360" w:lineRule="auto"/>
        <w:ind w:left="0" w:firstLine="482"/>
        <w:textAlignment w:val="auto"/>
        <w:rPr>
          <w:rFonts w:hint="eastAsia" w:ascii="宋体" w:hAnsi="宋体" w:eastAsia="宋体" w:cs="宋体"/>
          <w:b/>
          <w:caps w:val="0"/>
          <w:color w:val="auto"/>
          <w:spacing w:val="0"/>
          <w:position w:val="0"/>
          <w:sz w:val="22"/>
          <w:szCs w:val="22"/>
          <w:highlight w:val="none"/>
        </w:rPr>
      </w:pPr>
      <w:r>
        <w:rPr>
          <w:rFonts w:hint="eastAsia" w:ascii="宋体" w:hAnsi="宋体" w:eastAsia="宋体" w:cs="宋体"/>
          <w:b/>
          <w:caps w:val="0"/>
          <w:color w:val="auto"/>
          <w:spacing w:val="0"/>
          <w:position w:val="0"/>
          <w:sz w:val="22"/>
          <w:szCs w:val="22"/>
          <w:highlight w:val="none"/>
        </w:rPr>
        <w:t>五、保修费用</w:t>
      </w:r>
    </w:p>
    <w:p w14:paraId="092BAAF3">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保修费用由造成质量缺陷的责任方承担。</w:t>
      </w:r>
    </w:p>
    <w:p w14:paraId="5ADCA2E0">
      <w:pPr>
        <w:pStyle w:val="300"/>
        <w:pageBreakBefore w:val="0"/>
        <w:kinsoku/>
        <w:wordWrap/>
        <w:overflowPunct/>
        <w:topLinePunct w:val="0"/>
        <w:autoSpaceDE/>
        <w:autoSpaceDN/>
        <w:bidi w:val="0"/>
        <w:adjustRightInd/>
        <w:snapToGrid w:val="0"/>
        <w:spacing w:beforeAutospacing="0" w:afterAutospacing="0" w:line="360" w:lineRule="auto"/>
        <w:ind w:left="0" w:firstLine="482"/>
        <w:textAlignment w:val="auto"/>
        <w:rPr>
          <w:rFonts w:hint="eastAsia" w:ascii="宋体" w:hAnsi="宋体" w:eastAsia="宋体" w:cs="宋体"/>
          <w:b/>
          <w:bCs/>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六、其他</w:t>
      </w:r>
    </w:p>
    <w:p w14:paraId="6137B0B2">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双方约定的其他工程质量保修事项：</w:t>
      </w:r>
      <w:r>
        <w:rPr>
          <w:rFonts w:hint="eastAsia" w:ascii="宋体" w:hAnsi="宋体" w:eastAsia="宋体" w:cs="宋体"/>
          <w:bCs/>
          <w:caps w:val="0"/>
          <w:color w:val="auto"/>
          <w:spacing w:val="0"/>
          <w:position w:val="0"/>
          <w:sz w:val="22"/>
          <w:szCs w:val="22"/>
          <w:highlight w:val="none"/>
          <w:u w:val="single"/>
        </w:rPr>
        <w:t xml:space="preserve"> </w:t>
      </w:r>
      <w:r>
        <w:rPr>
          <w:rFonts w:hint="eastAsia" w:ascii="宋体" w:hAnsi="宋体" w:eastAsia="宋体" w:cs="宋体"/>
          <w:caps w:val="0"/>
          <w:color w:val="auto"/>
          <w:spacing w:val="0"/>
          <w:position w:val="0"/>
          <w:sz w:val="22"/>
          <w:szCs w:val="22"/>
          <w:highlight w:val="none"/>
          <w:u w:val="single"/>
        </w:rPr>
        <w:t>按国家规定执行</w:t>
      </w:r>
      <w:r>
        <w:rPr>
          <w:rFonts w:hint="eastAsia" w:ascii="宋体" w:hAnsi="宋体" w:eastAsia="宋体" w:cs="宋体"/>
          <w:bCs/>
          <w:caps w:val="0"/>
          <w:color w:val="auto"/>
          <w:spacing w:val="0"/>
          <w:position w:val="0"/>
          <w:sz w:val="22"/>
          <w:szCs w:val="22"/>
          <w:highlight w:val="none"/>
          <w:u w:val="single"/>
        </w:rPr>
        <w:t xml:space="preserve">。 </w:t>
      </w:r>
      <w:r>
        <w:rPr>
          <w:rFonts w:hint="eastAsia" w:ascii="宋体" w:hAnsi="宋体" w:eastAsia="宋体" w:cs="宋体"/>
          <w:bCs/>
          <w:caps w:val="0"/>
          <w:color w:val="auto"/>
          <w:spacing w:val="0"/>
          <w:position w:val="0"/>
          <w:sz w:val="22"/>
          <w:szCs w:val="22"/>
          <w:highlight w:val="none"/>
        </w:rPr>
        <w:t xml:space="preserve">  </w:t>
      </w:r>
    </w:p>
    <w:p w14:paraId="7ECF6E3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lang w:bidi="ar"/>
        </w:rPr>
        <w:t>工程质量保修书由采购人、承包人在工程竣工验收前共同签署，作为施工合同附件，其有效期限至保修期满。</w:t>
      </w:r>
    </w:p>
    <w:p w14:paraId="138FE2CC">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p>
    <w:p w14:paraId="1DEF30EB">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采  购  人（公章）：                        承  包  人（公章）：</w:t>
      </w:r>
    </w:p>
    <w:p w14:paraId="4779D5A7">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法定代表人（签字）：                        法定代表人（签字）：</w:t>
      </w:r>
    </w:p>
    <w:p w14:paraId="0D075620">
      <w:pPr>
        <w:pStyle w:val="300"/>
        <w:pageBreakBefore w:val="0"/>
        <w:kinsoku/>
        <w:wordWrap/>
        <w:overflowPunct/>
        <w:topLinePunct w:val="0"/>
        <w:autoSpaceDE/>
        <w:autoSpaceDN/>
        <w:bidi w:val="0"/>
        <w:adjustRightInd/>
        <w:snapToGrid w:val="0"/>
        <w:spacing w:beforeAutospacing="0" w:afterAutospacing="0" w:line="360" w:lineRule="auto"/>
        <w:ind w:left="0" w:firstLine="48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u w:val="single"/>
        </w:rPr>
        <w:t xml:space="preserve">     </w:t>
      </w:r>
      <w:r>
        <w:rPr>
          <w:rFonts w:hint="eastAsia" w:ascii="宋体" w:hAnsi="宋体" w:eastAsia="宋体" w:cs="宋体"/>
          <w:bCs/>
          <w:caps w:val="0"/>
          <w:color w:val="auto"/>
          <w:spacing w:val="0"/>
          <w:position w:val="0"/>
          <w:sz w:val="22"/>
          <w:szCs w:val="22"/>
          <w:highlight w:val="none"/>
        </w:rPr>
        <w:t>年</w:t>
      </w:r>
      <w:r>
        <w:rPr>
          <w:rFonts w:hint="eastAsia" w:ascii="宋体" w:hAnsi="宋体" w:eastAsia="宋体" w:cs="宋体"/>
          <w:bCs/>
          <w:caps w:val="0"/>
          <w:color w:val="auto"/>
          <w:spacing w:val="0"/>
          <w:position w:val="0"/>
          <w:sz w:val="22"/>
          <w:szCs w:val="22"/>
          <w:highlight w:val="none"/>
          <w:u w:val="single"/>
        </w:rPr>
        <w:t xml:space="preserve">    </w:t>
      </w:r>
      <w:r>
        <w:rPr>
          <w:rFonts w:hint="eastAsia" w:ascii="宋体" w:hAnsi="宋体" w:eastAsia="宋体" w:cs="宋体"/>
          <w:bCs/>
          <w:caps w:val="0"/>
          <w:color w:val="auto"/>
          <w:spacing w:val="0"/>
          <w:position w:val="0"/>
          <w:sz w:val="22"/>
          <w:szCs w:val="22"/>
          <w:highlight w:val="none"/>
        </w:rPr>
        <w:t>月</w:t>
      </w:r>
      <w:r>
        <w:rPr>
          <w:rFonts w:hint="eastAsia" w:ascii="宋体" w:hAnsi="宋体" w:eastAsia="宋体" w:cs="宋体"/>
          <w:bCs/>
          <w:caps w:val="0"/>
          <w:color w:val="auto"/>
          <w:spacing w:val="0"/>
          <w:position w:val="0"/>
          <w:sz w:val="22"/>
          <w:szCs w:val="22"/>
          <w:highlight w:val="none"/>
          <w:u w:val="single"/>
        </w:rPr>
        <w:t xml:space="preserve">    </w:t>
      </w:r>
      <w:r>
        <w:rPr>
          <w:rFonts w:hint="eastAsia" w:ascii="宋体" w:hAnsi="宋体" w:eastAsia="宋体" w:cs="宋体"/>
          <w:bCs/>
          <w:caps w:val="0"/>
          <w:color w:val="auto"/>
          <w:spacing w:val="0"/>
          <w:position w:val="0"/>
          <w:sz w:val="22"/>
          <w:szCs w:val="22"/>
          <w:highlight w:val="none"/>
        </w:rPr>
        <w:t xml:space="preserve">日                        </w:t>
      </w:r>
      <w:r>
        <w:rPr>
          <w:rFonts w:hint="eastAsia" w:ascii="宋体" w:hAnsi="宋体" w:eastAsia="宋体" w:cs="宋体"/>
          <w:bCs/>
          <w:caps w:val="0"/>
          <w:color w:val="auto"/>
          <w:spacing w:val="0"/>
          <w:position w:val="0"/>
          <w:sz w:val="22"/>
          <w:szCs w:val="22"/>
          <w:highlight w:val="none"/>
          <w:u w:val="single"/>
        </w:rPr>
        <w:t xml:space="preserve">     </w:t>
      </w:r>
      <w:r>
        <w:rPr>
          <w:rFonts w:hint="eastAsia" w:ascii="宋体" w:hAnsi="宋体" w:eastAsia="宋体" w:cs="宋体"/>
          <w:bCs/>
          <w:caps w:val="0"/>
          <w:color w:val="auto"/>
          <w:spacing w:val="0"/>
          <w:position w:val="0"/>
          <w:sz w:val="22"/>
          <w:szCs w:val="22"/>
          <w:highlight w:val="none"/>
        </w:rPr>
        <w:t>年</w:t>
      </w:r>
      <w:r>
        <w:rPr>
          <w:rFonts w:hint="eastAsia" w:ascii="宋体" w:hAnsi="宋体" w:eastAsia="宋体" w:cs="宋体"/>
          <w:bCs/>
          <w:caps w:val="0"/>
          <w:color w:val="auto"/>
          <w:spacing w:val="0"/>
          <w:position w:val="0"/>
          <w:sz w:val="22"/>
          <w:szCs w:val="22"/>
          <w:highlight w:val="none"/>
          <w:u w:val="single"/>
        </w:rPr>
        <w:t xml:space="preserve">    </w:t>
      </w:r>
      <w:r>
        <w:rPr>
          <w:rFonts w:hint="eastAsia" w:ascii="宋体" w:hAnsi="宋体" w:eastAsia="宋体" w:cs="宋体"/>
          <w:bCs/>
          <w:caps w:val="0"/>
          <w:color w:val="auto"/>
          <w:spacing w:val="0"/>
          <w:position w:val="0"/>
          <w:sz w:val="22"/>
          <w:szCs w:val="22"/>
          <w:highlight w:val="none"/>
        </w:rPr>
        <w:t>月</w:t>
      </w:r>
      <w:r>
        <w:rPr>
          <w:rFonts w:hint="eastAsia" w:ascii="宋体" w:hAnsi="宋体" w:eastAsia="宋体" w:cs="宋体"/>
          <w:bCs/>
          <w:caps w:val="0"/>
          <w:color w:val="auto"/>
          <w:spacing w:val="0"/>
          <w:position w:val="0"/>
          <w:sz w:val="22"/>
          <w:szCs w:val="22"/>
          <w:highlight w:val="none"/>
          <w:u w:val="single"/>
        </w:rPr>
        <w:t xml:space="preserve">    </w:t>
      </w:r>
      <w:r>
        <w:rPr>
          <w:rFonts w:hint="eastAsia" w:ascii="宋体" w:hAnsi="宋体" w:eastAsia="宋体" w:cs="宋体"/>
          <w:bCs/>
          <w:caps w:val="0"/>
          <w:color w:val="auto"/>
          <w:spacing w:val="0"/>
          <w:position w:val="0"/>
          <w:sz w:val="22"/>
          <w:szCs w:val="22"/>
          <w:highlight w:val="none"/>
        </w:rPr>
        <w:t>日</w:t>
      </w:r>
    </w:p>
    <w:p w14:paraId="4ED07BCA">
      <w:pPr>
        <w:pStyle w:val="199"/>
        <w:pageBreakBefore w:val="0"/>
        <w:kinsoku/>
        <w:wordWrap/>
        <w:overflowPunct/>
        <w:topLinePunct w:val="0"/>
        <w:autoSpaceDE/>
        <w:autoSpaceDN/>
        <w:bidi w:val="0"/>
        <w:adjustRightInd/>
        <w:snapToGrid w:val="0"/>
        <w:spacing w:beforeAutospacing="0" w:afterAutospacing="0" w:line="360" w:lineRule="auto"/>
        <w:jc w:val="both"/>
        <w:textAlignment w:val="auto"/>
        <w:outlineLvl w:val="9"/>
        <w:rPr>
          <w:rFonts w:hint="eastAsia" w:ascii="宋体" w:hAnsi="宋体" w:eastAsia="宋体" w:cs="宋体"/>
          <w:caps w:val="0"/>
          <w:color w:val="auto"/>
          <w:spacing w:val="0"/>
          <w:position w:val="0"/>
          <w:sz w:val="44"/>
          <w:highlight w:val="none"/>
        </w:rPr>
      </w:pPr>
    </w:p>
    <w:p w14:paraId="10FD47F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p>
    <w:p w14:paraId="66CE7B1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p>
    <w:p w14:paraId="6DE81634">
      <w:pPr>
        <w:pStyle w:val="928"/>
        <w:pageBreakBefore w:val="0"/>
        <w:kinsoku/>
        <w:wordWrap/>
        <w:overflowPunct/>
        <w:topLinePunct w:val="0"/>
        <w:autoSpaceDE/>
        <w:autoSpaceDN/>
        <w:bidi w:val="0"/>
        <w:adjustRightInd/>
        <w:snapToGrid w:val="0"/>
        <w:spacing w:before="0" w:beforeAutospacing="0" w:after="0" w:afterAutospacing="0" w:line="360" w:lineRule="auto"/>
        <w:textAlignment w:val="auto"/>
        <w:rPr>
          <w:rFonts w:hint="eastAsia" w:ascii="宋体" w:hAnsi="宋体" w:eastAsia="宋体" w:cs="宋体"/>
          <w:caps w:val="0"/>
          <w:color w:val="auto"/>
          <w:spacing w:val="0"/>
          <w:position w:val="0"/>
          <w:sz w:val="24"/>
          <w:szCs w:val="24"/>
          <w:highlight w:val="none"/>
        </w:rPr>
      </w:pPr>
    </w:p>
    <w:p w14:paraId="7DBCD8D5">
      <w:pPr>
        <w:pStyle w:val="254"/>
        <w:pageBreakBefore w:val="0"/>
        <w:kinsoku/>
        <w:wordWrap/>
        <w:overflowPunct/>
        <w:topLinePunct w:val="0"/>
        <w:autoSpaceDE/>
        <w:autoSpaceDN/>
        <w:bidi w:val="0"/>
        <w:adjustRightInd/>
        <w:snapToGrid w:val="0"/>
        <w:spacing w:before="0" w:beforeAutospacing="0" w:after="0" w:afterAutospacing="0" w:line="360" w:lineRule="auto"/>
        <w:textAlignment w:val="auto"/>
        <w:rPr>
          <w:rFonts w:hint="eastAsia" w:ascii="宋体" w:hAnsi="宋体" w:eastAsia="宋体" w:cs="宋体"/>
          <w:caps w:val="0"/>
          <w:color w:val="auto"/>
          <w:spacing w:val="0"/>
          <w:position w:val="0"/>
          <w:sz w:val="24"/>
          <w:highlight w:val="none"/>
        </w:rPr>
      </w:pPr>
    </w:p>
    <w:p w14:paraId="1A21DCD1">
      <w:pPr>
        <w:pStyle w:val="254"/>
        <w:pageBreakBefore w:val="0"/>
        <w:kinsoku/>
        <w:wordWrap/>
        <w:overflowPunct/>
        <w:topLinePunct w:val="0"/>
        <w:autoSpaceDE/>
        <w:autoSpaceDN/>
        <w:bidi w:val="0"/>
        <w:adjustRightInd/>
        <w:snapToGrid w:val="0"/>
        <w:spacing w:before="0" w:beforeAutospacing="0" w:after="0" w:afterAutospacing="0" w:line="360" w:lineRule="auto"/>
        <w:textAlignment w:val="auto"/>
        <w:rPr>
          <w:rFonts w:hint="eastAsia" w:ascii="宋体" w:hAnsi="宋体" w:eastAsia="宋体" w:cs="宋体"/>
          <w:caps w:val="0"/>
          <w:color w:val="auto"/>
          <w:spacing w:val="0"/>
          <w:position w:val="0"/>
          <w:sz w:val="24"/>
          <w:highlight w:val="none"/>
        </w:rPr>
      </w:pPr>
    </w:p>
    <w:p w14:paraId="271D8850">
      <w:pPr>
        <w:pStyle w:val="254"/>
        <w:pageBreakBefore w:val="0"/>
        <w:kinsoku/>
        <w:wordWrap/>
        <w:overflowPunct/>
        <w:topLinePunct w:val="0"/>
        <w:autoSpaceDE/>
        <w:autoSpaceDN/>
        <w:bidi w:val="0"/>
        <w:adjustRightInd/>
        <w:snapToGrid w:val="0"/>
        <w:spacing w:before="0" w:beforeAutospacing="0" w:after="0" w:afterAutospacing="0" w:line="360" w:lineRule="auto"/>
        <w:textAlignment w:val="auto"/>
        <w:rPr>
          <w:rFonts w:hint="eastAsia" w:ascii="宋体" w:hAnsi="宋体" w:eastAsia="宋体" w:cs="宋体"/>
          <w:caps w:val="0"/>
          <w:color w:val="auto"/>
          <w:spacing w:val="0"/>
          <w:position w:val="0"/>
          <w:sz w:val="24"/>
          <w:highlight w:val="none"/>
        </w:rPr>
      </w:pPr>
    </w:p>
    <w:p w14:paraId="3E6D0CC0">
      <w:pPr>
        <w:pStyle w:val="254"/>
        <w:pageBreakBefore w:val="0"/>
        <w:kinsoku/>
        <w:wordWrap/>
        <w:overflowPunct/>
        <w:topLinePunct w:val="0"/>
        <w:autoSpaceDE/>
        <w:autoSpaceDN/>
        <w:bidi w:val="0"/>
        <w:adjustRightInd/>
        <w:snapToGrid w:val="0"/>
        <w:spacing w:before="0" w:beforeAutospacing="0" w:after="0" w:afterAutospacing="0" w:line="360" w:lineRule="auto"/>
        <w:textAlignment w:val="auto"/>
        <w:rPr>
          <w:rFonts w:hint="eastAsia" w:ascii="宋体" w:hAnsi="宋体" w:eastAsia="宋体" w:cs="宋体"/>
          <w:caps w:val="0"/>
          <w:color w:val="auto"/>
          <w:spacing w:val="0"/>
          <w:position w:val="0"/>
          <w:sz w:val="24"/>
          <w:highlight w:val="none"/>
        </w:rPr>
      </w:pPr>
    </w:p>
    <w:p w14:paraId="01AC65CE">
      <w:pPr>
        <w:pageBreakBefore w:val="0"/>
        <w:kinsoku/>
        <w:wordWrap/>
        <w:overflowPunct/>
        <w:topLinePunct w:val="0"/>
        <w:autoSpaceDE/>
        <w:autoSpaceDN/>
        <w:bidi w:val="0"/>
        <w:adjustRightInd/>
        <w:snapToGrid w:val="0"/>
        <w:spacing w:beforeAutospacing="0" w:afterAutospacing="0" w:line="360" w:lineRule="auto"/>
        <w:jc w:val="left"/>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br w:type="page" w:clear="all"/>
      </w:r>
      <w:r>
        <w:rPr>
          <w:rFonts w:hint="eastAsia" w:ascii="宋体" w:hAnsi="宋体" w:eastAsia="宋体" w:cs="宋体"/>
          <w:caps w:val="0"/>
          <w:color w:val="auto"/>
          <w:spacing w:val="0"/>
          <w:position w:val="0"/>
          <w:sz w:val="24"/>
          <w:highlight w:val="none"/>
        </w:rPr>
        <w:t xml:space="preserve">附件2：      </w:t>
      </w:r>
    </w:p>
    <w:p w14:paraId="3FC57C67">
      <w:pPr>
        <w:pStyle w:val="300"/>
        <w:pageBreakBefore w:val="0"/>
        <w:kinsoku/>
        <w:wordWrap/>
        <w:overflowPunct/>
        <w:topLinePunct w:val="0"/>
        <w:autoSpaceDE/>
        <w:autoSpaceDN/>
        <w:bidi w:val="0"/>
        <w:adjustRightInd/>
        <w:snapToGrid w:val="0"/>
        <w:spacing w:beforeAutospacing="0" w:afterAutospacing="0" w:line="360" w:lineRule="auto"/>
        <w:ind w:left="0" w:firstLine="643"/>
        <w:jc w:val="center"/>
        <w:textAlignment w:val="auto"/>
        <w:rPr>
          <w:rFonts w:hint="eastAsia" w:ascii="宋体" w:hAnsi="宋体" w:eastAsia="宋体" w:cs="宋体"/>
          <w:caps w:val="0"/>
          <w:color w:val="auto"/>
          <w:spacing w:val="0"/>
          <w:position w:val="0"/>
          <w:sz w:val="28"/>
          <w:szCs w:val="28"/>
          <w:highlight w:val="none"/>
        </w:rPr>
      </w:pPr>
      <w:r>
        <w:rPr>
          <w:rFonts w:hint="eastAsia" w:ascii="宋体" w:hAnsi="宋体" w:eastAsia="宋体" w:cs="宋体"/>
          <w:b/>
          <w:bCs/>
          <w:caps w:val="0"/>
          <w:color w:val="auto"/>
          <w:spacing w:val="0"/>
          <w:position w:val="0"/>
          <w:sz w:val="28"/>
          <w:szCs w:val="28"/>
          <w:highlight w:val="none"/>
        </w:rPr>
        <w:t>安全生产责任承诺书</w:t>
      </w:r>
    </w:p>
    <w:p w14:paraId="64A17DF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u w:val="single"/>
        </w:rPr>
        <w:t>（采购人）</w:t>
      </w:r>
      <w:r>
        <w:rPr>
          <w:rFonts w:hint="eastAsia" w:ascii="宋体" w:hAnsi="宋体" w:eastAsia="宋体" w:cs="宋体"/>
          <w:caps w:val="0"/>
          <w:color w:val="auto"/>
          <w:spacing w:val="0"/>
          <w:position w:val="0"/>
          <w:sz w:val="24"/>
          <w:highlight w:val="none"/>
        </w:rPr>
        <w:t>：</w:t>
      </w:r>
    </w:p>
    <w:p w14:paraId="695683A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p>
    <w:p w14:paraId="54814B4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我单位在</w:t>
      </w:r>
      <w:r>
        <w:rPr>
          <w:rFonts w:hint="eastAsia" w:ascii="宋体" w:hAnsi="宋体" w:eastAsia="宋体" w:cs="宋体"/>
          <w:b/>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工程投标中有幸成交，承诺现场安全文明施工措施费必须全部用于本工程中，保证不发生重大人员伤亡事故，在此工程施工过程中所发生的一切工伤事故或安全事故，均由我单位承担一切责任。</w:t>
      </w:r>
    </w:p>
    <w:p w14:paraId="40A491AE">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p>
    <w:p w14:paraId="617F42C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p>
    <w:p w14:paraId="0DBE40F0">
      <w:pPr>
        <w:pageBreakBefore w:val="0"/>
        <w:kinsoku/>
        <w:wordWrap/>
        <w:overflowPunct/>
        <w:topLinePunct w:val="0"/>
        <w:autoSpaceDE/>
        <w:autoSpaceDN/>
        <w:bidi w:val="0"/>
        <w:adjustRightInd/>
        <w:snapToGrid w:val="0"/>
        <w:spacing w:beforeAutospacing="0" w:afterAutospacing="0" w:line="360" w:lineRule="auto"/>
        <w:ind w:firstLine="500"/>
        <w:textAlignment w:val="auto"/>
        <w:rPr>
          <w:rFonts w:hint="eastAsia" w:ascii="宋体" w:hAnsi="宋体" w:eastAsia="宋体" w:cs="宋体"/>
          <w:bCs/>
          <w:caps w:val="0"/>
          <w:color w:val="auto"/>
          <w:spacing w:val="0"/>
          <w:position w:val="0"/>
          <w:sz w:val="24"/>
          <w:highlight w:val="none"/>
          <w:u w:val="single"/>
        </w:rPr>
      </w:pPr>
      <w:r>
        <w:rPr>
          <w:rFonts w:hint="eastAsia" w:ascii="宋体" w:hAnsi="宋体" w:eastAsia="宋体" w:cs="宋体"/>
          <w:bCs/>
          <w:caps w:val="0"/>
          <w:color w:val="auto"/>
          <w:spacing w:val="0"/>
          <w:position w:val="0"/>
          <w:sz w:val="24"/>
          <w:highlight w:val="none"/>
        </w:rPr>
        <w:t xml:space="preserve">                      承诺单位（盖章）：</w:t>
      </w:r>
      <w:r>
        <w:rPr>
          <w:rFonts w:hint="eastAsia" w:ascii="宋体" w:hAnsi="宋体" w:eastAsia="宋体" w:cs="宋体"/>
          <w:bCs/>
          <w:caps w:val="0"/>
          <w:color w:val="auto"/>
          <w:spacing w:val="0"/>
          <w:position w:val="0"/>
          <w:sz w:val="24"/>
          <w:highlight w:val="none"/>
          <w:u w:val="single"/>
        </w:rPr>
        <w:t xml:space="preserve">                 </w:t>
      </w:r>
    </w:p>
    <w:p w14:paraId="64EA0268">
      <w:pPr>
        <w:pageBreakBefore w:val="0"/>
        <w:kinsoku/>
        <w:wordWrap/>
        <w:overflowPunct/>
        <w:topLinePunct w:val="0"/>
        <w:autoSpaceDE/>
        <w:autoSpaceDN/>
        <w:bidi w:val="0"/>
        <w:adjustRightInd/>
        <w:snapToGrid w:val="0"/>
        <w:spacing w:beforeAutospacing="0" w:afterAutospacing="0" w:line="360" w:lineRule="auto"/>
        <w:ind w:firstLine="500"/>
        <w:textAlignment w:val="auto"/>
        <w:rPr>
          <w:rFonts w:hint="eastAsia" w:ascii="宋体" w:hAnsi="宋体" w:eastAsia="宋体" w:cs="宋体"/>
          <w:bCs/>
          <w:caps w:val="0"/>
          <w:color w:val="auto"/>
          <w:spacing w:val="0"/>
          <w:position w:val="0"/>
          <w:sz w:val="24"/>
          <w:highlight w:val="none"/>
          <w:u w:val="single"/>
        </w:rPr>
      </w:pPr>
      <w:r>
        <w:rPr>
          <w:rFonts w:hint="eastAsia" w:ascii="宋体" w:hAnsi="宋体" w:eastAsia="宋体" w:cs="宋体"/>
          <w:bCs/>
          <w:caps w:val="0"/>
          <w:color w:val="auto"/>
          <w:spacing w:val="0"/>
          <w:position w:val="0"/>
          <w:sz w:val="24"/>
          <w:highlight w:val="none"/>
        </w:rPr>
        <w:t xml:space="preserve">                      法定代表人（签字）：</w:t>
      </w:r>
      <w:r>
        <w:rPr>
          <w:rFonts w:hint="eastAsia" w:ascii="宋体" w:hAnsi="宋体" w:eastAsia="宋体" w:cs="宋体"/>
          <w:bCs/>
          <w:caps w:val="0"/>
          <w:color w:val="auto"/>
          <w:spacing w:val="0"/>
          <w:position w:val="0"/>
          <w:sz w:val="24"/>
          <w:highlight w:val="none"/>
          <w:u w:val="single"/>
        </w:rPr>
        <w:t xml:space="preserve">                 </w:t>
      </w:r>
    </w:p>
    <w:p w14:paraId="45F5D666">
      <w:pPr>
        <w:pageBreakBefore w:val="0"/>
        <w:kinsoku/>
        <w:wordWrap/>
        <w:overflowPunct/>
        <w:topLinePunct w:val="0"/>
        <w:autoSpaceDE/>
        <w:autoSpaceDN/>
        <w:bidi w:val="0"/>
        <w:adjustRightInd/>
        <w:snapToGrid w:val="0"/>
        <w:spacing w:beforeAutospacing="0" w:afterAutospacing="0" w:line="360" w:lineRule="auto"/>
        <w:ind w:firstLine="500"/>
        <w:textAlignment w:val="auto"/>
        <w:rPr>
          <w:rFonts w:hint="eastAsia" w:ascii="宋体" w:hAnsi="宋体" w:eastAsia="宋体" w:cs="宋体"/>
          <w:bCs/>
          <w:caps w:val="0"/>
          <w:color w:val="auto"/>
          <w:spacing w:val="0"/>
          <w:position w:val="0"/>
          <w:sz w:val="24"/>
          <w:highlight w:val="none"/>
        </w:rPr>
      </w:pPr>
      <w:r>
        <w:rPr>
          <w:rFonts w:hint="eastAsia" w:ascii="宋体" w:hAnsi="宋体" w:eastAsia="宋体" w:cs="宋体"/>
          <w:bCs/>
          <w:caps w:val="0"/>
          <w:color w:val="auto"/>
          <w:spacing w:val="0"/>
          <w:position w:val="0"/>
          <w:sz w:val="24"/>
          <w:highlight w:val="none"/>
        </w:rPr>
        <w:t xml:space="preserve">                      日期：    年  月   日</w:t>
      </w:r>
    </w:p>
    <w:p w14:paraId="2EAAA580">
      <w:pPr>
        <w:pStyle w:val="236"/>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highlight w:val="none"/>
        </w:rPr>
      </w:pPr>
    </w:p>
    <w:p w14:paraId="148E671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p>
    <w:p w14:paraId="10B90A4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p>
    <w:p w14:paraId="6884162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p>
    <w:p w14:paraId="0191436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p>
    <w:p w14:paraId="00CDAAB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p>
    <w:p w14:paraId="1A4503B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p>
    <w:p w14:paraId="64168A27">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p>
    <w:p w14:paraId="65993CF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p>
    <w:p w14:paraId="38B3703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p>
    <w:p w14:paraId="7156E19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p>
    <w:p w14:paraId="0130A19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p>
    <w:p w14:paraId="5C04357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p>
    <w:p w14:paraId="2C092FC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p>
    <w:p w14:paraId="6F87FC47">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p>
    <w:p w14:paraId="6D7E2929">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br w:type="page" w:clear="all"/>
      </w:r>
    </w:p>
    <w:p w14:paraId="47FFF0D0">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附件3：</w:t>
      </w:r>
    </w:p>
    <w:p w14:paraId="2D463B51">
      <w:pPr>
        <w:pStyle w:val="300"/>
        <w:pageBreakBefore w:val="0"/>
        <w:kinsoku/>
        <w:wordWrap/>
        <w:overflowPunct/>
        <w:topLinePunct w:val="0"/>
        <w:autoSpaceDE/>
        <w:autoSpaceDN/>
        <w:bidi w:val="0"/>
        <w:adjustRightInd/>
        <w:snapToGrid w:val="0"/>
        <w:spacing w:beforeAutospacing="0" w:afterAutospacing="0" w:line="360" w:lineRule="auto"/>
        <w:ind w:left="0"/>
        <w:jc w:val="center"/>
        <w:textAlignment w:val="auto"/>
        <w:rPr>
          <w:rFonts w:hint="eastAsia" w:ascii="宋体" w:hAnsi="宋体" w:eastAsia="宋体" w:cs="宋体"/>
          <w:b/>
          <w:bCs/>
          <w:caps w:val="0"/>
          <w:color w:val="auto"/>
          <w:spacing w:val="0"/>
          <w:position w:val="0"/>
          <w:sz w:val="28"/>
          <w:szCs w:val="28"/>
          <w:highlight w:val="none"/>
        </w:rPr>
      </w:pPr>
      <w:r>
        <w:rPr>
          <w:rFonts w:hint="eastAsia" w:ascii="宋体" w:hAnsi="宋体" w:eastAsia="宋体" w:cs="宋体"/>
          <w:b/>
          <w:bCs/>
          <w:caps w:val="0"/>
          <w:color w:val="auto"/>
          <w:spacing w:val="0"/>
          <w:position w:val="0"/>
          <w:sz w:val="28"/>
          <w:szCs w:val="28"/>
          <w:highlight w:val="none"/>
        </w:rPr>
        <w:t>成交人诚信承诺书</w:t>
      </w:r>
    </w:p>
    <w:p w14:paraId="15ADBB68">
      <w:pPr>
        <w:pageBreakBefore w:val="0"/>
        <w:kinsoku/>
        <w:wordWrap/>
        <w:overflowPunct/>
        <w:topLinePunct w:val="0"/>
        <w:autoSpaceDE/>
        <w:autoSpaceDN/>
        <w:bidi w:val="0"/>
        <w:adjustRightInd/>
        <w:snapToGrid w:val="0"/>
        <w:spacing w:beforeAutospacing="0" w:afterAutospacing="0" w:line="360" w:lineRule="auto"/>
        <w:ind w:firstLine="1446"/>
        <w:textAlignment w:val="auto"/>
        <w:rPr>
          <w:rFonts w:hint="eastAsia" w:ascii="宋体" w:hAnsi="宋体" w:eastAsia="宋体" w:cs="宋体"/>
          <w:b/>
          <w:caps w:val="0"/>
          <w:color w:val="auto"/>
          <w:spacing w:val="0"/>
          <w:position w:val="0"/>
          <w:sz w:val="4"/>
          <w:szCs w:val="4"/>
          <w:highlight w:val="none"/>
        </w:rPr>
      </w:pPr>
    </w:p>
    <w:p w14:paraId="54711BE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我单位系</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，作为</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（采购人）</w:t>
      </w:r>
      <w:r>
        <w:rPr>
          <w:rFonts w:hint="eastAsia" w:ascii="宋体" w:hAnsi="宋体" w:eastAsia="宋体" w:cs="宋体"/>
          <w:caps w:val="0"/>
          <w:color w:val="auto"/>
          <w:spacing w:val="0"/>
          <w:position w:val="0"/>
          <w:sz w:val="24"/>
          <w:highlight w:val="none"/>
          <w:u w:val="single"/>
        </w:rPr>
        <w:t xml:space="preserve">    项目 </w:t>
      </w:r>
      <w:r>
        <w:rPr>
          <w:rFonts w:hint="eastAsia" w:ascii="宋体" w:hAnsi="宋体" w:eastAsia="宋体" w:cs="宋体"/>
          <w:caps w:val="0"/>
          <w:color w:val="auto"/>
          <w:spacing w:val="0"/>
          <w:position w:val="0"/>
          <w:sz w:val="24"/>
          <w:highlight w:val="none"/>
        </w:rPr>
        <w:t>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p>
    <w:p w14:paraId="4F2C9ECF">
      <w:pPr>
        <w:pageBreakBefore w:val="0"/>
        <w:kinsoku/>
        <w:wordWrap/>
        <w:overflowPunct/>
        <w:topLinePunct w:val="0"/>
        <w:autoSpaceDE/>
        <w:autoSpaceDN/>
        <w:bidi w:val="0"/>
        <w:adjustRightInd/>
        <w:snapToGrid w:val="0"/>
        <w:spacing w:beforeAutospacing="0" w:afterAutospacing="0" w:line="360" w:lineRule="auto"/>
        <w:ind w:left="240" w:hanging="24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            </w:t>
      </w:r>
    </w:p>
    <w:p w14:paraId="55B52CD2">
      <w:pPr>
        <w:pageBreakBefore w:val="0"/>
        <w:kinsoku/>
        <w:wordWrap/>
        <w:overflowPunct/>
        <w:topLinePunct w:val="0"/>
        <w:autoSpaceDE/>
        <w:autoSpaceDN/>
        <w:bidi w:val="0"/>
        <w:adjustRightInd/>
        <w:snapToGrid w:val="0"/>
        <w:spacing w:beforeAutospacing="0" w:afterAutospacing="0" w:line="360" w:lineRule="auto"/>
        <w:ind w:left="240" w:hanging="240"/>
        <w:textAlignment w:val="auto"/>
        <w:rPr>
          <w:rFonts w:hint="eastAsia" w:ascii="宋体" w:hAnsi="宋体" w:eastAsia="宋体" w:cs="宋体"/>
          <w:caps w:val="0"/>
          <w:color w:val="auto"/>
          <w:spacing w:val="0"/>
          <w:position w:val="0"/>
          <w:sz w:val="24"/>
          <w:highlight w:val="none"/>
          <w:u w:val="single"/>
        </w:rPr>
      </w:pPr>
      <w:r>
        <w:rPr>
          <w:rFonts w:hint="eastAsia" w:ascii="宋体" w:hAnsi="宋体" w:eastAsia="宋体" w:cs="宋体"/>
          <w:caps w:val="0"/>
          <w:color w:val="auto"/>
          <w:spacing w:val="0"/>
          <w:position w:val="0"/>
          <w:sz w:val="24"/>
          <w:highlight w:val="none"/>
        </w:rPr>
        <w:t xml:space="preserve">                     项目负责人（签字）：</w:t>
      </w:r>
      <w:r>
        <w:rPr>
          <w:rFonts w:hint="eastAsia" w:ascii="宋体" w:hAnsi="宋体" w:eastAsia="宋体" w:cs="宋体"/>
          <w:caps w:val="0"/>
          <w:color w:val="auto"/>
          <w:spacing w:val="0"/>
          <w:position w:val="0"/>
          <w:sz w:val="24"/>
          <w:highlight w:val="none"/>
          <w:u w:val="single"/>
        </w:rPr>
        <w:t xml:space="preserve">             </w:t>
      </w:r>
    </w:p>
    <w:p w14:paraId="49F1C22D">
      <w:pPr>
        <w:pageBreakBefore w:val="0"/>
        <w:kinsoku/>
        <w:wordWrap/>
        <w:overflowPunct/>
        <w:topLinePunct w:val="0"/>
        <w:autoSpaceDE/>
        <w:autoSpaceDN/>
        <w:bidi w:val="0"/>
        <w:adjustRightInd/>
        <w:snapToGrid w:val="0"/>
        <w:spacing w:beforeAutospacing="0" w:afterAutospacing="0" w:line="360" w:lineRule="auto"/>
        <w:ind w:firstLine="252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中标人法人代表（签字）：</w:t>
      </w:r>
      <w:r>
        <w:rPr>
          <w:rFonts w:hint="eastAsia" w:ascii="宋体" w:hAnsi="宋体" w:eastAsia="宋体" w:cs="宋体"/>
          <w:caps w:val="0"/>
          <w:color w:val="auto"/>
          <w:spacing w:val="0"/>
          <w:position w:val="0"/>
          <w:sz w:val="24"/>
          <w:highlight w:val="none"/>
          <w:u w:val="single"/>
        </w:rPr>
        <w:t xml:space="preserve">         </w:t>
      </w:r>
    </w:p>
    <w:p w14:paraId="5B879F8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                           </w:t>
      </w:r>
    </w:p>
    <w:p w14:paraId="5EC3A57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                                     公   章</w:t>
      </w:r>
    </w:p>
    <w:p w14:paraId="6D7DC41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                                   年   月    日</w:t>
      </w:r>
    </w:p>
    <w:p w14:paraId="1B8B8BA3">
      <w:pPr>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br w:type="page"/>
      </w:r>
    </w:p>
    <w:p w14:paraId="01F89B5C">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附件4</w:t>
      </w:r>
    </w:p>
    <w:p w14:paraId="65EAFC44">
      <w:pPr>
        <w:pStyle w:val="300"/>
        <w:pageBreakBefore w:val="0"/>
        <w:kinsoku/>
        <w:wordWrap/>
        <w:overflowPunct/>
        <w:topLinePunct w:val="0"/>
        <w:autoSpaceDE/>
        <w:autoSpaceDN/>
        <w:bidi w:val="0"/>
        <w:adjustRightInd/>
        <w:snapToGrid w:val="0"/>
        <w:spacing w:beforeAutospacing="0" w:afterAutospacing="0" w:line="360" w:lineRule="auto"/>
        <w:ind w:left="0" w:firstLine="643"/>
        <w:jc w:val="center"/>
        <w:textAlignment w:val="auto"/>
        <w:rPr>
          <w:rFonts w:hint="eastAsia" w:ascii="宋体" w:hAnsi="宋体" w:eastAsia="宋体" w:cs="宋体"/>
          <w:b/>
          <w:caps w:val="0"/>
          <w:color w:val="auto"/>
          <w:spacing w:val="0"/>
          <w:position w:val="0"/>
          <w:szCs w:val="21"/>
          <w:highlight w:val="none"/>
        </w:rPr>
      </w:pPr>
      <w:r>
        <w:rPr>
          <w:rFonts w:hint="eastAsia" w:ascii="宋体" w:hAnsi="宋体" w:eastAsia="宋体" w:cs="宋体"/>
          <w:b/>
          <w:bCs/>
          <w:caps w:val="0"/>
          <w:color w:val="auto"/>
          <w:spacing w:val="0"/>
          <w:position w:val="0"/>
          <w:sz w:val="28"/>
          <w:szCs w:val="28"/>
          <w:highlight w:val="none"/>
        </w:rPr>
        <w:t>不拖欠农民工工资承诺书</w:t>
      </w:r>
    </w:p>
    <w:p w14:paraId="28521666">
      <w:pPr>
        <w:pStyle w:val="922"/>
        <w:pageBreakBefore w:val="0"/>
        <w:kinsoku/>
        <w:wordWrap/>
        <w:overflowPunct/>
        <w:topLinePunct w:val="0"/>
        <w:autoSpaceDE/>
        <w:autoSpaceDN/>
        <w:bidi w:val="0"/>
        <w:adjustRightInd/>
        <w:snapToGrid w:val="0"/>
        <w:spacing w:before="0" w:beforeAutospacing="0" w:after="0" w:afterAutospacing="0" w:line="360" w:lineRule="auto"/>
        <w:ind w:left="0" w:right="0" w:firstLine="480"/>
        <w:textAlignment w:val="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致：</w:t>
      </w:r>
      <w:r>
        <w:rPr>
          <w:rFonts w:hint="eastAsia" w:ascii="宋体" w:hAnsi="宋体" w:eastAsia="宋体" w:cs="宋体"/>
          <w:caps w:val="0"/>
          <w:color w:val="auto"/>
          <w:spacing w:val="0"/>
          <w:position w:val="0"/>
          <w:sz w:val="24"/>
          <w:szCs w:val="24"/>
          <w:highlight w:val="none"/>
          <w:u w:val="single"/>
        </w:rPr>
        <w:t xml:space="preserve">                   </w:t>
      </w:r>
    </w:p>
    <w:p w14:paraId="1BC43361">
      <w:pPr>
        <w:pStyle w:val="922"/>
        <w:pageBreakBefore w:val="0"/>
        <w:kinsoku/>
        <w:wordWrap/>
        <w:overflowPunct/>
        <w:topLinePunct w:val="0"/>
        <w:autoSpaceDE/>
        <w:autoSpaceDN/>
        <w:bidi w:val="0"/>
        <w:adjustRightInd/>
        <w:snapToGrid w:val="0"/>
        <w:spacing w:before="0" w:beforeAutospacing="0" w:after="0" w:afterAutospacing="0" w:line="360" w:lineRule="auto"/>
        <w:ind w:left="0" w:right="0" w:firstLine="480"/>
        <w:textAlignment w:val="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为保护农民工的合法权益，不拖欠农民工工资，本人</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（法定代表人姓名）以</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（承包人全称）法定代表人的资格，郑重承诺：</w:t>
      </w:r>
    </w:p>
    <w:p w14:paraId="388BB045">
      <w:pPr>
        <w:pStyle w:val="922"/>
        <w:pageBreakBefore w:val="0"/>
        <w:kinsoku/>
        <w:wordWrap/>
        <w:overflowPunct/>
        <w:topLinePunct w:val="0"/>
        <w:autoSpaceDE/>
        <w:autoSpaceDN/>
        <w:bidi w:val="0"/>
        <w:adjustRightInd/>
        <w:snapToGrid w:val="0"/>
        <w:spacing w:before="0" w:beforeAutospacing="0" w:after="0" w:afterAutospacing="0" w:line="360" w:lineRule="auto"/>
        <w:ind w:left="0" w:right="0" w:firstLine="480"/>
        <w:textAlignment w:val="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本单位中标承建（项目名称）需要使用农民工时，将保证做到：</w:t>
      </w:r>
    </w:p>
    <w:p w14:paraId="5DD2A348">
      <w:pPr>
        <w:pStyle w:val="922"/>
        <w:pageBreakBefore w:val="0"/>
        <w:kinsoku/>
        <w:wordWrap/>
        <w:overflowPunct/>
        <w:topLinePunct w:val="0"/>
        <w:autoSpaceDE/>
        <w:autoSpaceDN/>
        <w:bidi w:val="0"/>
        <w:adjustRightInd/>
        <w:snapToGrid w:val="0"/>
        <w:spacing w:before="0" w:beforeAutospacing="0" w:after="0" w:afterAutospacing="0" w:line="360" w:lineRule="auto"/>
        <w:ind w:left="0" w:right="0" w:firstLine="480"/>
        <w:textAlignment w:val="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1、按照《劳动法》规定雇用和使用农民工，工资将直接发给农民工本人，严禁发放给“包工头”。</w:t>
      </w:r>
    </w:p>
    <w:p w14:paraId="56642DFB">
      <w:pPr>
        <w:pStyle w:val="922"/>
        <w:pageBreakBefore w:val="0"/>
        <w:kinsoku/>
        <w:wordWrap/>
        <w:overflowPunct/>
        <w:topLinePunct w:val="0"/>
        <w:autoSpaceDE/>
        <w:autoSpaceDN/>
        <w:bidi w:val="0"/>
        <w:adjustRightInd/>
        <w:snapToGrid w:val="0"/>
        <w:spacing w:before="0" w:beforeAutospacing="0" w:after="0" w:afterAutospacing="0" w:line="360" w:lineRule="auto"/>
        <w:ind w:left="0" w:right="0" w:firstLine="480"/>
        <w:textAlignment w:val="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p>
    <w:p w14:paraId="3ACDBECF">
      <w:pPr>
        <w:pStyle w:val="922"/>
        <w:pageBreakBefore w:val="0"/>
        <w:kinsoku/>
        <w:wordWrap/>
        <w:overflowPunct/>
        <w:topLinePunct w:val="0"/>
        <w:autoSpaceDE/>
        <w:autoSpaceDN/>
        <w:bidi w:val="0"/>
        <w:adjustRightInd/>
        <w:snapToGrid w:val="0"/>
        <w:spacing w:before="0" w:beforeAutospacing="0" w:after="0" w:afterAutospacing="0" w:line="360" w:lineRule="auto"/>
        <w:ind w:left="0" w:right="0" w:firstLine="480"/>
        <w:textAlignment w:val="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3、严格遵守国家和地方关于农民工工资的其他有关规定。</w:t>
      </w:r>
    </w:p>
    <w:p w14:paraId="058BAFEF">
      <w:pPr>
        <w:pStyle w:val="922"/>
        <w:pageBreakBefore w:val="0"/>
        <w:kinsoku/>
        <w:wordWrap/>
        <w:overflowPunct/>
        <w:topLinePunct w:val="0"/>
        <w:autoSpaceDE/>
        <w:autoSpaceDN/>
        <w:bidi w:val="0"/>
        <w:adjustRightInd/>
        <w:snapToGrid w:val="0"/>
        <w:spacing w:before="0" w:beforeAutospacing="0" w:after="0" w:afterAutospacing="0" w:line="360" w:lineRule="auto"/>
        <w:ind w:left="0" w:right="0" w:firstLine="480"/>
        <w:textAlignment w:val="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4、如果发生违反规定拖欠或克扣农民工工资行为，造成农民工上访，本单位愿意无条件接受采购人采取的经济等处罚，同时愿意接受建设行政主管部门依照有关规定作出的其它处罚决定。</w:t>
      </w:r>
    </w:p>
    <w:p w14:paraId="549FF0E4">
      <w:pPr>
        <w:pStyle w:val="922"/>
        <w:pageBreakBefore w:val="0"/>
        <w:kinsoku/>
        <w:wordWrap/>
        <w:overflowPunct/>
        <w:topLinePunct w:val="0"/>
        <w:autoSpaceDE/>
        <w:autoSpaceDN/>
        <w:bidi w:val="0"/>
        <w:adjustRightInd/>
        <w:snapToGrid w:val="0"/>
        <w:spacing w:before="0" w:beforeAutospacing="0" w:after="0" w:afterAutospacing="0" w:line="360" w:lineRule="auto"/>
        <w:ind w:left="0" w:right="0" w:firstLine="480"/>
        <w:textAlignment w:val="auto"/>
        <w:rPr>
          <w:rFonts w:hint="eastAsia" w:ascii="宋体" w:hAnsi="宋体" w:eastAsia="宋体" w:cs="宋体"/>
          <w:caps w:val="0"/>
          <w:color w:val="auto"/>
          <w:spacing w:val="0"/>
          <w:position w:val="0"/>
          <w:sz w:val="24"/>
          <w:szCs w:val="24"/>
          <w:highlight w:val="none"/>
        </w:rPr>
      </w:pPr>
    </w:p>
    <w:p w14:paraId="58BD3090">
      <w:pPr>
        <w:pStyle w:val="922"/>
        <w:pageBreakBefore w:val="0"/>
        <w:kinsoku/>
        <w:wordWrap/>
        <w:overflowPunct/>
        <w:topLinePunct w:val="0"/>
        <w:autoSpaceDE/>
        <w:autoSpaceDN/>
        <w:bidi w:val="0"/>
        <w:adjustRightInd/>
        <w:snapToGrid w:val="0"/>
        <w:spacing w:before="0" w:beforeAutospacing="0" w:after="0" w:afterAutospacing="0" w:line="360" w:lineRule="auto"/>
        <w:ind w:left="0" w:right="0" w:firstLine="480"/>
        <w:textAlignment w:val="auto"/>
        <w:rPr>
          <w:rFonts w:hint="eastAsia" w:ascii="宋体" w:hAnsi="宋体" w:eastAsia="宋体" w:cs="宋体"/>
          <w:caps w:val="0"/>
          <w:color w:val="auto"/>
          <w:spacing w:val="0"/>
          <w:position w:val="0"/>
          <w:sz w:val="24"/>
          <w:szCs w:val="24"/>
          <w:highlight w:val="none"/>
        </w:rPr>
      </w:pPr>
    </w:p>
    <w:p w14:paraId="401B8B11">
      <w:pPr>
        <w:pStyle w:val="922"/>
        <w:pageBreakBefore w:val="0"/>
        <w:kinsoku/>
        <w:wordWrap/>
        <w:overflowPunct/>
        <w:topLinePunct w:val="0"/>
        <w:autoSpaceDE/>
        <w:autoSpaceDN/>
        <w:bidi w:val="0"/>
        <w:adjustRightInd/>
        <w:snapToGrid w:val="0"/>
        <w:spacing w:before="0" w:beforeAutospacing="0" w:after="0" w:afterAutospacing="0" w:line="360" w:lineRule="auto"/>
        <w:ind w:left="0" w:right="0" w:firstLine="4800"/>
        <w:textAlignment w:val="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承包人（公章）： </w:t>
      </w:r>
    </w:p>
    <w:p w14:paraId="4C88301F">
      <w:pPr>
        <w:pStyle w:val="922"/>
        <w:pageBreakBefore w:val="0"/>
        <w:kinsoku/>
        <w:wordWrap/>
        <w:overflowPunct/>
        <w:topLinePunct w:val="0"/>
        <w:autoSpaceDE/>
        <w:autoSpaceDN/>
        <w:bidi w:val="0"/>
        <w:adjustRightInd/>
        <w:snapToGrid w:val="0"/>
        <w:spacing w:before="0" w:beforeAutospacing="0" w:after="0" w:afterAutospacing="0" w:line="360" w:lineRule="auto"/>
        <w:ind w:left="0" w:right="0" w:firstLine="4800"/>
        <w:textAlignment w:val="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法定代表人（签字）：</w:t>
      </w:r>
    </w:p>
    <w:p w14:paraId="20A57188">
      <w:pPr>
        <w:pStyle w:val="922"/>
        <w:pageBreakBefore w:val="0"/>
        <w:kinsoku/>
        <w:wordWrap/>
        <w:overflowPunct/>
        <w:topLinePunct w:val="0"/>
        <w:autoSpaceDE/>
        <w:autoSpaceDN/>
        <w:bidi w:val="0"/>
        <w:adjustRightInd/>
        <w:snapToGrid w:val="0"/>
        <w:spacing w:before="0" w:beforeAutospacing="0" w:after="0" w:afterAutospacing="0" w:line="360" w:lineRule="auto"/>
        <w:ind w:left="0" w:right="0" w:firstLine="4800"/>
        <w:textAlignment w:val="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日  期：     年  月   日</w:t>
      </w:r>
    </w:p>
    <w:p w14:paraId="35AFBD2D">
      <w:pPr>
        <w:pageBreakBefore w:val="0"/>
        <w:kinsoku/>
        <w:wordWrap/>
        <w:overflowPunct/>
        <w:topLinePunct w:val="0"/>
        <w:autoSpaceDE/>
        <w:autoSpaceDN/>
        <w:bidi w:val="0"/>
        <w:adjustRightInd/>
        <w:snapToGrid w:val="0"/>
        <w:spacing w:beforeAutospacing="0" w:afterAutospacing="0" w:line="360" w:lineRule="auto"/>
        <w:ind w:left="1205" w:hanging="1205"/>
        <w:textAlignment w:val="auto"/>
        <w:rPr>
          <w:rFonts w:hint="eastAsia" w:ascii="宋体" w:hAnsi="宋体" w:eastAsia="宋体" w:cs="宋体"/>
          <w:b/>
          <w:bCs/>
          <w:caps w:val="0"/>
          <w:color w:val="auto"/>
          <w:spacing w:val="0"/>
          <w:position w:val="0"/>
          <w:sz w:val="24"/>
          <w:highlight w:val="none"/>
        </w:rPr>
      </w:pPr>
      <w:r>
        <w:rPr>
          <w:rFonts w:hint="eastAsia" w:ascii="宋体" w:hAnsi="宋体" w:eastAsia="宋体" w:cs="宋体"/>
          <w:b/>
          <w:bCs/>
          <w:caps w:val="0"/>
          <w:color w:val="auto"/>
          <w:spacing w:val="0"/>
          <w:position w:val="0"/>
          <w:sz w:val="24"/>
          <w:highlight w:val="none"/>
        </w:rPr>
        <w:t xml:space="preserve">  </w:t>
      </w:r>
    </w:p>
    <w:p w14:paraId="6F3C23E3">
      <w:pPr>
        <w:pageBreakBefore w:val="0"/>
        <w:kinsoku/>
        <w:wordWrap/>
        <w:overflowPunct/>
        <w:topLinePunct w:val="0"/>
        <w:autoSpaceDE/>
        <w:autoSpaceDN/>
        <w:bidi w:val="0"/>
        <w:adjustRightInd/>
        <w:snapToGrid w:val="0"/>
        <w:spacing w:beforeAutospacing="0" w:afterAutospacing="0" w:line="360" w:lineRule="auto"/>
        <w:ind w:left="1205" w:hanging="1205"/>
        <w:textAlignment w:val="auto"/>
        <w:rPr>
          <w:rFonts w:hint="eastAsia" w:ascii="宋体" w:hAnsi="宋体" w:eastAsia="宋体" w:cs="宋体"/>
          <w:b/>
          <w:bCs/>
          <w:caps w:val="0"/>
          <w:color w:val="auto"/>
          <w:spacing w:val="0"/>
          <w:position w:val="0"/>
          <w:sz w:val="24"/>
          <w:highlight w:val="none"/>
        </w:rPr>
      </w:pPr>
      <w:r>
        <w:rPr>
          <w:rFonts w:hint="eastAsia" w:ascii="宋体" w:hAnsi="宋体" w:eastAsia="宋体" w:cs="宋体"/>
          <w:b/>
          <w:bCs/>
          <w:caps w:val="0"/>
          <w:color w:val="auto"/>
          <w:spacing w:val="0"/>
          <w:position w:val="0"/>
          <w:sz w:val="24"/>
          <w:highlight w:val="none"/>
        </w:rPr>
        <w:br w:type="page" w:clear="all"/>
      </w:r>
      <w:r>
        <w:rPr>
          <w:rFonts w:hint="eastAsia" w:ascii="宋体" w:hAnsi="宋体" w:eastAsia="宋体" w:cs="宋体"/>
          <w:caps w:val="0"/>
          <w:color w:val="auto"/>
          <w:spacing w:val="0"/>
          <w:position w:val="0"/>
          <w:sz w:val="24"/>
          <w:highlight w:val="none"/>
        </w:rPr>
        <w:t>附件5</w:t>
      </w:r>
    </w:p>
    <w:p w14:paraId="01697CD2">
      <w:pPr>
        <w:pageBreakBefore w:val="0"/>
        <w:kinsoku/>
        <w:wordWrap/>
        <w:overflowPunct/>
        <w:topLinePunct w:val="0"/>
        <w:autoSpaceDE/>
        <w:autoSpaceDN/>
        <w:bidi w:val="0"/>
        <w:adjustRightInd/>
        <w:snapToGrid w:val="0"/>
        <w:spacing w:beforeAutospacing="0" w:afterAutospacing="0" w:line="360" w:lineRule="auto"/>
        <w:ind w:hanging="1506"/>
        <w:jc w:val="center"/>
        <w:textAlignment w:val="auto"/>
        <w:rPr>
          <w:rFonts w:hint="eastAsia" w:ascii="宋体" w:hAnsi="宋体" w:eastAsia="宋体" w:cs="宋体"/>
          <w:caps w:val="0"/>
          <w:color w:val="auto"/>
          <w:spacing w:val="0"/>
          <w:position w:val="0"/>
          <w:sz w:val="28"/>
          <w:szCs w:val="28"/>
          <w:highlight w:val="none"/>
        </w:rPr>
      </w:pPr>
      <w:r>
        <w:rPr>
          <w:rFonts w:hint="eastAsia" w:ascii="宋体" w:hAnsi="宋体" w:eastAsia="宋体" w:cs="宋体"/>
          <w:b/>
          <w:bCs/>
          <w:caps w:val="0"/>
          <w:color w:val="auto"/>
          <w:spacing w:val="0"/>
          <w:position w:val="0"/>
          <w:sz w:val="28"/>
          <w:szCs w:val="28"/>
          <w:highlight w:val="none"/>
        </w:rPr>
        <w:t xml:space="preserve">            工程安全环境管理协议</w:t>
      </w:r>
    </w:p>
    <w:p w14:paraId="7FD4806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采购人：</w:t>
      </w:r>
      <w:r>
        <w:rPr>
          <w:rFonts w:hint="eastAsia" w:ascii="宋体" w:hAnsi="宋体" w:eastAsia="宋体" w:cs="宋体"/>
          <w:caps w:val="0"/>
          <w:color w:val="auto"/>
          <w:spacing w:val="0"/>
          <w:position w:val="0"/>
          <w:sz w:val="24"/>
          <w:highlight w:val="none"/>
          <w:u w:val="single"/>
        </w:rPr>
        <w:t xml:space="preserve">                     </w:t>
      </w:r>
    </w:p>
    <w:p w14:paraId="511AFCC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承包人：</w:t>
      </w:r>
      <w:r>
        <w:rPr>
          <w:rFonts w:hint="eastAsia" w:ascii="宋体" w:hAnsi="宋体" w:eastAsia="宋体" w:cs="宋体"/>
          <w:caps w:val="0"/>
          <w:color w:val="auto"/>
          <w:spacing w:val="0"/>
          <w:position w:val="0"/>
          <w:sz w:val="24"/>
          <w:highlight w:val="none"/>
          <w:u w:val="single"/>
        </w:rPr>
        <w:t xml:space="preserve">                     </w:t>
      </w:r>
    </w:p>
    <w:p w14:paraId="3374334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p>
    <w:p w14:paraId="0AD74DA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1、安全文明施工管理目标</w:t>
      </w:r>
    </w:p>
    <w:p w14:paraId="56335D5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（1）杜绝重伤及以上事故；</w:t>
      </w:r>
    </w:p>
    <w:p w14:paraId="7DE7801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（2）杜绝重大机械设备事故；</w:t>
      </w:r>
    </w:p>
    <w:p w14:paraId="6C44390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（3）杜绝重大火灾事故；</w:t>
      </w:r>
    </w:p>
    <w:p w14:paraId="31DE5D2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（4）杜绝负主要责任的重大交通事故；</w:t>
      </w:r>
    </w:p>
    <w:p w14:paraId="13834FAD">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（5）杜绝重复发生相同性质的事故；</w:t>
      </w:r>
    </w:p>
    <w:p w14:paraId="36FA102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（6）创建安全文明施工样板工程；</w:t>
      </w:r>
    </w:p>
    <w:p w14:paraId="68E713D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（7）杜绝重大设备损坏事故。</w:t>
      </w:r>
    </w:p>
    <w:p w14:paraId="3BF51E6E">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2、安全文明施工和环境管理执行标准：</w:t>
      </w:r>
    </w:p>
    <w:p w14:paraId="720DE80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以下标准双方均应认真执行：</w:t>
      </w:r>
    </w:p>
    <w:p w14:paraId="67466C9E">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（1）《建设工程安全管理条例》；</w:t>
      </w:r>
    </w:p>
    <w:p w14:paraId="12D8F31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（2）国家有关部、委、各级政府部门和上级主管部门颁发的有关安全生产和环境保护工作的法令、法规、规定、制度； </w:t>
      </w:r>
    </w:p>
    <w:p w14:paraId="4FEB898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（3）采购人有关安全文明施工及环境保护的规定、制度。</w:t>
      </w:r>
    </w:p>
    <w:p w14:paraId="22F994A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3、采购人的权利和义务：</w:t>
      </w:r>
    </w:p>
    <w:p w14:paraId="6504DB4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（1）采购人按有关规定对承包人的资质进行审查，确认承包人承包的工程与其资质相符合；</w:t>
      </w:r>
    </w:p>
    <w:p w14:paraId="41886EC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（2）采购人在施工前负责审核承包人的施工组织设计；</w:t>
      </w:r>
    </w:p>
    <w:p w14:paraId="5ED3E67D">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3）施工前，采购人有权检查承包人对其施工人员进行的安全生产进场教育及施工中有关安全、防火、应急和急救等要求的培训情况；采购人有权对承包人施工人员的安全教育和安全考核的情况进行抽查或抽考，不合格者禁止进入现场施工；</w:t>
      </w:r>
    </w:p>
    <w:p w14:paraId="6B871D47">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（4）对承包人在施工中新增的施工人员，采购人有权按以上要求进行检查；</w:t>
      </w:r>
    </w:p>
    <w:p w14:paraId="0F6B8E6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（5）施工前采购人有权对承包人的电动工器具、仪表等进行抽样检查；</w:t>
      </w:r>
    </w:p>
    <w:p w14:paraId="1B70E5E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（6）施工期间，采购人设专职安监人员负责联系、检查、督促承包人执行有关安全、防火规定，并协助检查和处理工程施工中有关的安全、防火工作、预防事故发生；</w:t>
      </w:r>
    </w:p>
    <w:p w14:paraId="2411DAC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（7）采购人有协助承包人搞好安全生产、防火管理的义务。当承包人出现安全、文明施工严重失控情况下，采购人有权按《建设工程安全管理条例》的要求做出停工整顿，限期整改、直到清退出场的决定；</w:t>
      </w:r>
    </w:p>
    <w:p w14:paraId="6EBAFAB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（8）采购人不得要求承包人违反安全管理规定进行施工。因采购人原因导致事故由采购人承担责任；</w:t>
      </w:r>
    </w:p>
    <w:p w14:paraId="0195998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（9）由采购人提供的机械设备、安全设施，在安装完毕提交使用前，采购人应配合承包人共同按规定验收，并做好验收及交付使用的书面手续。</w:t>
      </w:r>
    </w:p>
    <w:p w14:paraId="22F5F167">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4、承包人的权利和义务：</w:t>
      </w:r>
    </w:p>
    <w:p w14:paraId="1B64038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（1）承包人需根据现场的实际开工情况，找出危险源，列出《风险源清单》，根据风险的大小，编制《施工现场工作风险评估》；</w:t>
      </w:r>
    </w:p>
    <w:p w14:paraId="6E17627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（2）承包人应建立安全管理体系，明确在施工现场负责安全生产的领导。承包人必须配有专职安全员，专职安全人员的数量应按施工人员数量的 3%配备。安全员应经专门培训考试合格，并持有相应上岗证或资质证书；</w:t>
      </w:r>
    </w:p>
    <w:p w14:paraId="321F771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（3）承包人必须建立安全管理制度，各级安全生产岗位责任制和定期安全检查、安全教育制度，包括各工种的安全操作规程、特种作业人员的考核制度等；</w:t>
      </w:r>
    </w:p>
    <w:p w14:paraId="407BD49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（4）承包人在项目施工开始前要根据《施工组织设计》或《安全施工方案（措施）》向施工人员进行安全技术交底；</w:t>
      </w:r>
    </w:p>
    <w:p w14:paraId="1ADC38C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5）承包人必须严格按施工组织设计和有关安全要求规定组织施工。对有可能发生火灾、爆炸、触电、中毒、窒息、机械伤害、烧烫伤等危险或会引起严重设备事故的作业，承包人应制定专项施工安全技术措施；</w:t>
      </w:r>
    </w:p>
    <w:p w14:paraId="0AFF760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p>
    <w:p w14:paraId="2F7EFCA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（7）承包人施工人员应经安规考试合格后上岗；</w:t>
      </w:r>
    </w:p>
    <w:p w14:paraId="1671A27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（8）承包人施工人员应对所在的施工区域、作业环境、操作设施设备、工器具等进行认真检查，发现隐患立即处理，落实整改措施；</w:t>
      </w:r>
    </w:p>
    <w:p w14:paraId="21989CE7">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（9）承包人在施工期间由于施工机械、工器具原因或使用操作不当而造成伤亡事故，由承包人负责；</w:t>
      </w:r>
    </w:p>
    <w:p w14:paraId="3614CBDD">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（10）承包人对施工现场安全设施（如脚手架等）每天开工前必须检查，发现隐患及时整改；</w:t>
      </w:r>
    </w:p>
    <w:p w14:paraId="10020DF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11）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6374AAD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（12）承包人必须按规定为作业人员配备应有的劳动保护用品、用具。承包人所属人员的身体健康状况必须能满足所从事工作的要求；</w:t>
      </w:r>
    </w:p>
    <w:p w14:paraId="7862087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5、承包人必须坚持文明施工，严格按照施工总平面布置图进行施工平面管理，明确责任区责任人，物品堆放做到定置管理，作业面施工做到工完料尽场地清，现场工业垃圾应及时清理。承包人不定期清理，采购人组织清理，费用在承包人工程预付款中按清理费的 2～3 倍扣除；</w:t>
      </w:r>
    </w:p>
    <w:p w14:paraId="39E66DB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6、贯彻“谁施工谁负责”的管理原则，采购人、承包人人员在施工期间造成伤亡、火警、火灾、电气、机械等重大事故（包括采购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小时内报告各自上级主管部门及省、市、区等有关部门。承包人人员施工中发生的不安全情况应及时向采购人通报；</w:t>
      </w:r>
    </w:p>
    <w:p w14:paraId="2D74570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7、其他</w:t>
      </w:r>
    </w:p>
    <w:p w14:paraId="0B0B8BB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（1）承包人工程施工方案中必须包括安全、健康、环保等措施，并贯彻落实到具体工作中，确保施工安全及当地环境不受工程施工破坏；</w:t>
      </w:r>
    </w:p>
    <w:p w14:paraId="3F73471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（2）施工过程中产生的废弃物、噪音等排放必须符合相关规定标准；</w:t>
      </w:r>
    </w:p>
    <w:p w14:paraId="075E787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（3）由于承包人施工破坏周围环境，造成恶劣影响引发纠纷和社会矛盾等由承包人承担全部责任；</w:t>
      </w:r>
    </w:p>
    <w:p w14:paraId="0F6210D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（4）承包人按月（年）向采购人报送企业职工伤亡事故月（年）报告；</w:t>
      </w:r>
    </w:p>
    <w:p w14:paraId="125FB9B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（5）对采购人组织的安全环境大检查、安全工作会议，承包人应及时派员参加，认真贯彻落实；</w:t>
      </w:r>
    </w:p>
    <w:p w14:paraId="37EB38F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8、本协议执行过程中如遇有与国家、交通部和地方政府的有关规定不一致时，按国家、交通部和地方政府的有关规定执行；</w:t>
      </w:r>
    </w:p>
    <w:p w14:paraId="130E288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9、本协议经甲乙双方签字、盖章后生效，作为工程合同的附件与合同具有同等的法律效力；</w:t>
      </w:r>
    </w:p>
    <w:p w14:paraId="294D964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10、甲乙双方必须严格执行本协议，因违反本协议而造成设备、伤亡事故，由违约方承担一切经济损失。</w:t>
      </w:r>
    </w:p>
    <w:p w14:paraId="416DC63E">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p>
    <w:p w14:paraId="65F3A05D">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采购人（盖章）：                       承包人（盖章）：</w:t>
      </w:r>
    </w:p>
    <w:p w14:paraId="55BFE697">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采购人安全第一责任人（签字）：         承包人安全第一责任人（签字）：</w:t>
      </w:r>
    </w:p>
    <w:p w14:paraId="0F5E5A85">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签约日期：</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年</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月</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 xml:space="preserve">日  </w:t>
      </w:r>
    </w:p>
    <w:p w14:paraId="122FD8F6">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highlight w:val="none"/>
        </w:rPr>
      </w:pPr>
    </w:p>
    <w:p w14:paraId="3F3EC1C6">
      <w:pPr>
        <w:pStyle w:val="59"/>
        <w:pageBreakBefore w:val="0"/>
        <w:kinsoku/>
        <w:wordWrap/>
        <w:overflowPunct/>
        <w:topLinePunct w:val="0"/>
        <w:autoSpaceDE/>
        <w:autoSpaceDN/>
        <w:bidi w:val="0"/>
        <w:adjustRightInd/>
        <w:snapToGrid w:val="0"/>
        <w:spacing w:beforeAutospacing="0" w:afterAutospacing="0" w:line="360" w:lineRule="auto"/>
        <w:ind w:firstLine="0"/>
        <w:textAlignment w:val="auto"/>
        <w:rPr>
          <w:rFonts w:hint="eastAsia" w:ascii="宋体" w:hAnsi="宋体" w:eastAsia="宋体" w:cs="宋体"/>
          <w:caps w:val="0"/>
          <w:color w:val="auto"/>
          <w:spacing w:val="0"/>
          <w:position w:val="0"/>
          <w:highlight w:val="none"/>
        </w:rPr>
      </w:pPr>
    </w:p>
    <w:p w14:paraId="327ABA3F">
      <w:pPr>
        <w:pageBreakBefore w:val="0"/>
        <w:kinsoku/>
        <w:wordWrap/>
        <w:overflowPunct/>
        <w:topLinePunct w:val="0"/>
        <w:autoSpaceDE/>
        <w:autoSpaceDN/>
        <w:bidi w:val="0"/>
        <w:adjustRightInd/>
        <w:snapToGrid w:val="0"/>
        <w:spacing w:beforeAutospacing="0" w:afterAutospacing="0" w:line="360" w:lineRule="auto"/>
        <w:jc w:val="left"/>
        <w:textAlignment w:val="auto"/>
        <w:rPr>
          <w:rFonts w:hint="eastAsia" w:ascii="宋体" w:hAnsi="宋体" w:eastAsia="宋体" w:cs="宋体"/>
          <w:b/>
          <w:bCs/>
          <w:caps w:val="0"/>
          <w:color w:val="auto"/>
          <w:spacing w:val="0"/>
          <w:position w:val="0"/>
          <w:sz w:val="24"/>
          <w:highlight w:val="none"/>
        </w:rPr>
      </w:pPr>
      <w:r>
        <w:rPr>
          <w:rFonts w:hint="eastAsia" w:ascii="宋体" w:hAnsi="宋体" w:eastAsia="宋体" w:cs="宋体"/>
          <w:b/>
          <w:bCs/>
          <w:caps w:val="0"/>
          <w:color w:val="auto"/>
          <w:spacing w:val="0"/>
          <w:position w:val="0"/>
          <w:sz w:val="24"/>
          <w:highlight w:val="none"/>
        </w:rPr>
        <w:br w:type="page" w:clear="all"/>
      </w:r>
      <w:r>
        <w:rPr>
          <w:rFonts w:hint="eastAsia" w:ascii="宋体" w:hAnsi="宋体" w:eastAsia="宋体" w:cs="宋体"/>
          <w:caps w:val="0"/>
          <w:color w:val="auto"/>
          <w:spacing w:val="0"/>
          <w:position w:val="0"/>
          <w:sz w:val="24"/>
          <w:highlight w:val="none"/>
        </w:rPr>
        <w:t>附件6</w:t>
      </w:r>
    </w:p>
    <w:p w14:paraId="1D646CF7">
      <w:pPr>
        <w:pageBreakBefore w:val="0"/>
        <w:kinsoku/>
        <w:wordWrap/>
        <w:overflowPunct/>
        <w:topLinePunct w:val="0"/>
        <w:autoSpaceDE/>
        <w:autoSpaceDN/>
        <w:bidi w:val="0"/>
        <w:adjustRightInd/>
        <w:snapToGrid w:val="0"/>
        <w:spacing w:beforeAutospacing="0" w:afterAutospacing="0" w:line="360" w:lineRule="auto"/>
        <w:ind w:left="0" w:leftChars="0" w:firstLine="0" w:firstLineChars="0"/>
        <w:jc w:val="center"/>
        <w:textAlignment w:val="auto"/>
        <w:rPr>
          <w:rFonts w:hint="eastAsia" w:ascii="宋体" w:hAnsi="宋体" w:eastAsia="宋体" w:cs="宋体"/>
          <w:caps w:val="0"/>
          <w:color w:val="auto"/>
          <w:spacing w:val="0"/>
          <w:position w:val="0"/>
          <w:sz w:val="20"/>
          <w:szCs w:val="20"/>
          <w:highlight w:val="none"/>
        </w:rPr>
      </w:pPr>
      <w:r>
        <w:rPr>
          <w:rFonts w:hint="eastAsia" w:ascii="宋体" w:hAnsi="宋体" w:eastAsia="宋体" w:cs="宋体"/>
          <w:b/>
          <w:bCs/>
          <w:caps w:val="0"/>
          <w:color w:val="auto"/>
          <w:spacing w:val="0"/>
          <w:position w:val="0"/>
          <w:sz w:val="28"/>
          <w:szCs w:val="28"/>
          <w:highlight w:val="none"/>
        </w:rPr>
        <w:t>工程廉政合同</w:t>
      </w:r>
    </w:p>
    <w:p w14:paraId="49594A5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（全称）</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（以下简称“采购人”）与中标单位（全称）</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 xml:space="preserve">（以下简称“承包人”），特订立如下合同。 </w:t>
      </w:r>
    </w:p>
    <w:p w14:paraId="6E2FDBB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1、甲乙双方的权利和义务 </w:t>
      </w:r>
    </w:p>
    <w:p w14:paraId="07B9DC5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（1）严格遵守党的政策规定和国家、省、市有关法律法规有关规定。 </w:t>
      </w:r>
    </w:p>
    <w:p w14:paraId="06299F6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（2）严格执行工程的合同文件，自觉按合同办事。 </w:t>
      </w:r>
    </w:p>
    <w:p w14:paraId="0B7940F7">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（3）双方的业务活动坚持公开、公正、诚信、透明的原则（法律认定的商业秘密和合同文件另有规定除外），不得损害国家和集体利益，违反工程建设管理规章制度。 </w:t>
      </w:r>
    </w:p>
    <w:p w14:paraId="11F4826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（4）建立健全廉政制度，开展廉政教育，设计廉政告示牌，公布举报电话，监督并认真查处违法违纪行为。 </w:t>
      </w:r>
    </w:p>
    <w:p w14:paraId="274F9E9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（5）发现对方在业务活动中有违反廉政规定的行为，有及时提醒对方纠正的权利和义务。 </w:t>
      </w:r>
    </w:p>
    <w:p w14:paraId="01D7657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（6）发现对方严重违反合同义务条款的行为，有向其上级有关部门举报、建议给予处理并要求告知 处理结果的权利。 </w:t>
      </w:r>
    </w:p>
    <w:p w14:paraId="122C73F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2、采购人的义务 </w:t>
      </w:r>
    </w:p>
    <w:p w14:paraId="61E0885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（1）采购人及其工作人员不得索要或接受承包人的礼金、有价证券和贵重物品，不得在承包人报销任何应由采购人或采购人工作人员个人支付的费用等。 </w:t>
      </w:r>
    </w:p>
    <w:p w14:paraId="082F8AB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（2）采购人工作人员不得参加承包人安排的超标准宴请和娱乐活动；不得接受承包人提供的通讯工具、交通工具和高档办公用品等。 </w:t>
      </w:r>
    </w:p>
    <w:p w14:paraId="0B75742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（3）采购人及其工作人员不得要求或者接受承包人为其住房装修、婚丧嫁娶活动、配偶子女的工作安排以及出国出境、旅游等提供方便等。 </w:t>
      </w:r>
    </w:p>
    <w:p w14:paraId="4F1ABEB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（4）采购人工作人员及其配偶、子女不得从事与采购人工程有关的材料设备供应、工程分包、劳务等经济活动等。 </w:t>
      </w:r>
    </w:p>
    <w:p w14:paraId="2E0C9AA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（5）采购人及其工作人员不得以任何理由向承包人推荐分包单位或推销材料，不得要求承包人购买合同规定外的材料和设备。 </w:t>
      </w:r>
    </w:p>
    <w:p w14:paraId="1BCD51A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（6）采购人工作人员要秉公办事，不准营私舞弊，不准利用职权从事各种个人有偿中介活动和安排个人施工队伍。 </w:t>
      </w:r>
    </w:p>
    <w:p w14:paraId="4E4C106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3、承包人义务 </w:t>
      </w:r>
    </w:p>
    <w:p w14:paraId="4F6BF0A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（1）承包人不得以任何理由向采购人及其工作人员行贿或馈赠礼金、有价证券、贵重礼品。 </w:t>
      </w:r>
    </w:p>
    <w:p w14:paraId="6E85F70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（2）承包人不得以任何名义为采购人及其工作人员报销应由采购人单位或个人支付的任何费用。 </w:t>
      </w:r>
    </w:p>
    <w:p w14:paraId="26E247F7">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（3）承包人不得以任何理由安排采购人工作人员参加超标准宴请及娱乐活动。</w:t>
      </w:r>
    </w:p>
    <w:p w14:paraId="423187B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（4）承包人不得为采购人单位和个人购置或提供通讯工具、交通工具和高档办公用品等。 </w:t>
      </w:r>
    </w:p>
    <w:p w14:paraId="682DB5A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4、违约责任 </w:t>
      </w:r>
    </w:p>
    <w:p w14:paraId="30DDF9D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（1）采购人及其工作人员违反本合同第一、二条，按管理权限，依据有关规定给予党纪、政纪或组织处理；涉嫌犯罪的，移交司法机关追究刑事责任；给承包人单位造成经济损失的，应予以赔偿。 </w:t>
      </w:r>
    </w:p>
    <w:p w14:paraId="3D32BC9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2）承包人及其工作人员违反本合同第一、三条，按管理权限，依据有关规定给予党纪、政纪组织处理；给采购人单位造成经济损失的，应予以赔偿；情节严重的，采购人建议建设行政主管部门给予承包人一至三年内不得进入其主管的工程建设市场的处罚。 </w:t>
      </w:r>
    </w:p>
    <w:p w14:paraId="649D3F5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5、双方约定：本合同由双方或双方上级单位的纪检监察机关负责监督执行。由采购人或采购人上级单位的纪检监察机关约请承包人或承包人上级单位纪检监察机关对本合同执行情况进行检查，提出在本合同规定范围内的裁定意见。 </w:t>
      </w:r>
    </w:p>
    <w:p w14:paraId="6D3DFCF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6、本合同有效期为甲乙双方签署之日起至该工程项目竣工验收后止。 </w:t>
      </w:r>
    </w:p>
    <w:p w14:paraId="4B77D84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7、本合同作为工程施工合同的附件，与工程施工合同具有同等的法律效力，经合同双方签署立即生效。 </w:t>
      </w:r>
    </w:p>
    <w:p w14:paraId="3BFE6D4D">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8、本合同一式四份，由甲乙双方各执一份，送交甲乙双方的监督单位各一份。</w:t>
      </w:r>
    </w:p>
    <w:p w14:paraId="765807CF">
      <w:pPr>
        <w:pageBreakBefore w:val="0"/>
        <w:kinsoku/>
        <w:wordWrap/>
        <w:overflowPunct/>
        <w:topLinePunct w:val="0"/>
        <w:autoSpaceDE/>
        <w:autoSpaceDN/>
        <w:bidi w:val="0"/>
        <w:adjustRightInd/>
        <w:snapToGrid w:val="0"/>
        <w:spacing w:beforeAutospacing="0" w:afterAutospacing="0" w:line="360" w:lineRule="auto"/>
        <w:contextualSpacing/>
        <w:textAlignment w:val="auto"/>
        <w:rPr>
          <w:rFonts w:hint="eastAsia" w:ascii="宋体" w:hAnsi="宋体" w:eastAsia="宋体" w:cs="宋体"/>
          <w:caps w:val="0"/>
          <w:color w:val="auto"/>
          <w:spacing w:val="0"/>
          <w:position w:val="0"/>
          <w:sz w:val="24"/>
          <w:szCs w:val="28"/>
          <w:highlight w:val="none"/>
        </w:rPr>
      </w:pPr>
    </w:p>
    <w:p w14:paraId="167AF174">
      <w:pPr>
        <w:pStyle w:val="59"/>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szCs w:val="28"/>
          <w:highlight w:val="none"/>
        </w:rPr>
      </w:pPr>
    </w:p>
    <w:p w14:paraId="12413557">
      <w:pPr>
        <w:pStyle w:val="59"/>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szCs w:val="28"/>
          <w:highlight w:val="none"/>
        </w:rPr>
      </w:pPr>
    </w:p>
    <w:p w14:paraId="0670967A">
      <w:pPr>
        <w:pageBreakBefore w:val="0"/>
        <w:kinsoku/>
        <w:wordWrap/>
        <w:overflowPunct/>
        <w:topLinePunct w:val="0"/>
        <w:autoSpaceDE/>
        <w:autoSpaceDN/>
        <w:bidi w:val="0"/>
        <w:adjustRightInd/>
        <w:snapToGrid w:val="0"/>
        <w:spacing w:beforeAutospacing="0" w:afterAutospacing="0" w:line="360" w:lineRule="auto"/>
        <w:contextualSpacing/>
        <w:textAlignment w:val="auto"/>
        <w:rPr>
          <w:rFonts w:hint="eastAsia" w:ascii="宋体" w:hAnsi="宋体" w:eastAsia="宋体" w:cs="宋体"/>
          <w:caps w:val="0"/>
          <w:color w:val="auto"/>
          <w:spacing w:val="0"/>
          <w:position w:val="0"/>
          <w:sz w:val="24"/>
          <w:szCs w:val="28"/>
          <w:highlight w:val="none"/>
        </w:rPr>
      </w:pPr>
      <w:r>
        <w:rPr>
          <w:rFonts w:hint="eastAsia" w:ascii="宋体" w:hAnsi="宋体" w:eastAsia="宋体" w:cs="宋体"/>
          <w:caps w:val="0"/>
          <w:color w:val="auto"/>
          <w:spacing w:val="0"/>
          <w:position w:val="0"/>
          <w:sz w:val="24"/>
          <w:szCs w:val="28"/>
          <w:highlight w:val="none"/>
        </w:rPr>
        <w:t xml:space="preserve">采购人（盖章）                     承包人（盖章）              </w:t>
      </w:r>
    </w:p>
    <w:p w14:paraId="16AEE6EB">
      <w:pPr>
        <w:pageBreakBefore w:val="0"/>
        <w:kinsoku/>
        <w:wordWrap/>
        <w:overflowPunct/>
        <w:topLinePunct w:val="0"/>
        <w:autoSpaceDE/>
        <w:autoSpaceDN/>
        <w:bidi w:val="0"/>
        <w:adjustRightInd/>
        <w:snapToGrid w:val="0"/>
        <w:spacing w:beforeAutospacing="0" w:afterAutospacing="0" w:line="360" w:lineRule="auto"/>
        <w:contextualSpacing/>
        <w:textAlignment w:val="auto"/>
        <w:rPr>
          <w:rFonts w:hint="eastAsia" w:ascii="宋体" w:hAnsi="宋体" w:eastAsia="宋体" w:cs="宋体"/>
          <w:caps w:val="0"/>
          <w:color w:val="auto"/>
          <w:spacing w:val="0"/>
          <w:position w:val="0"/>
          <w:sz w:val="24"/>
          <w:szCs w:val="28"/>
          <w:highlight w:val="none"/>
        </w:rPr>
      </w:pPr>
      <w:r>
        <w:rPr>
          <w:rFonts w:hint="eastAsia" w:ascii="宋体" w:hAnsi="宋体" w:eastAsia="宋体" w:cs="宋体"/>
          <w:caps w:val="0"/>
          <w:color w:val="auto"/>
          <w:spacing w:val="0"/>
          <w:position w:val="0"/>
          <w:sz w:val="24"/>
          <w:szCs w:val="28"/>
          <w:highlight w:val="none"/>
        </w:rPr>
        <w:t>法定代表人（签字或盖章）：         法定代表人（签字或盖章）：　　　　 　</w:t>
      </w:r>
    </w:p>
    <w:p w14:paraId="04493EBF">
      <w:pPr>
        <w:pStyle w:val="199"/>
        <w:pageBreakBefore w:val="0"/>
        <w:tabs>
          <w:tab w:val="clear" w:pos="330"/>
          <w:tab w:val="clear" w:pos="7020"/>
        </w:tabs>
        <w:kinsoku/>
        <w:wordWrap/>
        <w:overflowPunct/>
        <w:topLinePunct w:val="0"/>
        <w:autoSpaceDE/>
        <w:autoSpaceDN/>
        <w:bidi w:val="0"/>
        <w:adjustRightInd/>
        <w:snapToGrid w:val="0"/>
        <w:spacing w:beforeAutospacing="0" w:afterAutospacing="0" w:line="360" w:lineRule="auto"/>
        <w:jc w:val="both"/>
        <w:textAlignment w:val="auto"/>
        <w:rPr>
          <w:rFonts w:hint="eastAsia" w:ascii="宋体" w:hAnsi="宋体" w:eastAsia="宋体" w:cs="宋体"/>
          <w:caps w:val="0"/>
          <w:color w:val="auto"/>
          <w:spacing w:val="0"/>
          <w:position w:val="0"/>
          <w:highlight w:val="none"/>
        </w:rPr>
      </w:pPr>
      <w:r>
        <w:rPr>
          <w:rFonts w:hint="eastAsia" w:ascii="宋体" w:hAnsi="宋体" w:eastAsia="宋体" w:cs="宋体"/>
          <w:caps w:val="0"/>
          <w:color w:val="auto"/>
          <w:spacing w:val="0"/>
          <w:position w:val="0"/>
          <w:sz w:val="24"/>
          <w:szCs w:val="28"/>
          <w:highlight w:val="none"/>
        </w:rPr>
        <w:t>日期：</w:t>
      </w:r>
      <w:r>
        <w:rPr>
          <w:rFonts w:hint="eastAsia" w:ascii="宋体" w:hAnsi="宋体" w:eastAsia="宋体" w:cs="宋体"/>
          <w:caps w:val="0"/>
          <w:color w:val="auto"/>
          <w:spacing w:val="0"/>
          <w:position w:val="0"/>
          <w:sz w:val="24"/>
          <w:szCs w:val="28"/>
          <w:highlight w:val="none"/>
          <w:u w:val="single"/>
        </w:rPr>
        <w:t xml:space="preserve">     </w:t>
      </w:r>
      <w:r>
        <w:rPr>
          <w:rFonts w:hint="eastAsia" w:ascii="宋体" w:hAnsi="宋体" w:eastAsia="宋体" w:cs="宋体"/>
          <w:caps w:val="0"/>
          <w:color w:val="auto"/>
          <w:spacing w:val="0"/>
          <w:position w:val="0"/>
          <w:sz w:val="24"/>
          <w:szCs w:val="28"/>
          <w:highlight w:val="none"/>
        </w:rPr>
        <w:t>年</w:t>
      </w:r>
      <w:r>
        <w:rPr>
          <w:rFonts w:hint="eastAsia" w:ascii="宋体" w:hAnsi="宋体" w:eastAsia="宋体" w:cs="宋体"/>
          <w:caps w:val="0"/>
          <w:color w:val="auto"/>
          <w:spacing w:val="0"/>
          <w:position w:val="0"/>
          <w:sz w:val="24"/>
          <w:szCs w:val="28"/>
          <w:highlight w:val="none"/>
          <w:u w:val="single"/>
        </w:rPr>
        <w:t xml:space="preserve">    </w:t>
      </w:r>
      <w:r>
        <w:rPr>
          <w:rFonts w:hint="eastAsia" w:ascii="宋体" w:hAnsi="宋体" w:eastAsia="宋体" w:cs="宋体"/>
          <w:caps w:val="0"/>
          <w:color w:val="auto"/>
          <w:spacing w:val="0"/>
          <w:position w:val="0"/>
          <w:sz w:val="24"/>
          <w:szCs w:val="28"/>
          <w:highlight w:val="none"/>
        </w:rPr>
        <w:t>月</w:t>
      </w:r>
      <w:r>
        <w:rPr>
          <w:rFonts w:hint="eastAsia" w:ascii="宋体" w:hAnsi="宋体" w:eastAsia="宋体" w:cs="宋体"/>
          <w:caps w:val="0"/>
          <w:color w:val="auto"/>
          <w:spacing w:val="0"/>
          <w:position w:val="0"/>
          <w:sz w:val="24"/>
          <w:szCs w:val="28"/>
          <w:highlight w:val="none"/>
          <w:u w:val="single"/>
        </w:rPr>
        <w:t xml:space="preserve">    </w:t>
      </w:r>
      <w:r>
        <w:rPr>
          <w:rFonts w:hint="eastAsia" w:ascii="宋体" w:hAnsi="宋体" w:eastAsia="宋体" w:cs="宋体"/>
          <w:caps w:val="0"/>
          <w:color w:val="auto"/>
          <w:spacing w:val="0"/>
          <w:position w:val="0"/>
          <w:sz w:val="24"/>
          <w:szCs w:val="28"/>
          <w:highlight w:val="none"/>
        </w:rPr>
        <w:t>日</w:t>
      </w:r>
      <w:r>
        <w:rPr>
          <w:rFonts w:hint="eastAsia" w:ascii="宋体" w:hAnsi="宋体" w:eastAsia="宋体" w:cs="宋体"/>
          <w:caps w:val="0"/>
          <w:color w:val="auto"/>
          <w:spacing w:val="0"/>
          <w:position w:val="0"/>
          <w:highlight w:val="none"/>
        </w:rPr>
        <w:t xml:space="preserve">    </w:t>
      </w:r>
      <w:r>
        <w:rPr>
          <w:rFonts w:hint="eastAsia" w:ascii="宋体" w:hAnsi="宋体" w:eastAsia="宋体" w:cs="宋体"/>
          <w:caps w:val="0"/>
          <w:color w:val="auto"/>
          <w:spacing w:val="0"/>
          <w:position w:val="0"/>
          <w:sz w:val="24"/>
          <w:szCs w:val="28"/>
          <w:highlight w:val="none"/>
        </w:rPr>
        <w:t xml:space="preserve">      日期：</w:t>
      </w:r>
      <w:r>
        <w:rPr>
          <w:rFonts w:hint="eastAsia" w:ascii="宋体" w:hAnsi="宋体" w:eastAsia="宋体" w:cs="宋体"/>
          <w:caps w:val="0"/>
          <w:color w:val="auto"/>
          <w:spacing w:val="0"/>
          <w:position w:val="0"/>
          <w:sz w:val="24"/>
          <w:szCs w:val="28"/>
          <w:highlight w:val="none"/>
          <w:u w:val="single"/>
        </w:rPr>
        <w:t xml:space="preserve">     </w:t>
      </w:r>
      <w:r>
        <w:rPr>
          <w:rFonts w:hint="eastAsia" w:ascii="宋体" w:hAnsi="宋体" w:eastAsia="宋体" w:cs="宋体"/>
          <w:caps w:val="0"/>
          <w:color w:val="auto"/>
          <w:spacing w:val="0"/>
          <w:position w:val="0"/>
          <w:sz w:val="24"/>
          <w:szCs w:val="28"/>
          <w:highlight w:val="none"/>
        </w:rPr>
        <w:t>年</w:t>
      </w:r>
      <w:r>
        <w:rPr>
          <w:rFonts w:hint="eastAsia" w:ascii="宋体" w:hAnsi="宋体" w:eastAsia="宋体" w:cs="宋体"/>
          <w:caps w:val="0"/>
          <w:color w:val="auto"/>
          <w:spacing w:val="0"/>
          <w:position w:val="0"/>
          <w:sz w:val="24"/>
          <w:szCs w:val="28"/>
          <w:highlight w:val="none"/>
          <w:u w:val="single"/>
        </w:rPr>
        <w:t xml:space="preserve">    </w:t>
      </w:r>
      <w:r>
        <w:rPr>
          <w:rFonts w:hint="eastAsia" w:ascii="宋体" w:hAnsi="宋体" w:eastAsia="宋体" w:cs="宋体"/>
          <w:caps w:val="0"/>
          <w:color w:val="auto"/>
          <w:spacing w:val="0"/>
          <w:position w:val="0"/>
          <w:sz w:val="24"/>
          <w:szCs w:val="28"/>
          <w:highlight w:val="none"/>
        </w:rPr>
        <w:t>月</w:t>
      </w:r>
      <w:r>
        <w:rPr>
          <w:rFonts w:hint="eastAsia" w:ascii="宋体" w:hAnsi="宋体" w:eastAsia="宋体" w:cs="宋体"/>
          <w:caps w:val="0"/>
          <w:color w:val="auto"/>
          <w:spacing w:val="0"/>
          <w:position w:val="0"/>
          <w:sz w:val="24"/>
          <w:szCs w:val="28"/>
          <w:highlight w:val="none"/>
          <w:u w:val="single"/>
        </w:rPr>
        <w:t xml:space="preserve">    </w:t>
      </w:r>
      <w:r>
        <w:rPr>
          <w:rFonts w:hint="eastAsia" w:ascii="宋体" w:hAnsi="宋体" w:eastAsia="宋体" w:cs="宋体"/>
          <w:caps w:val="0"/>
          <w:color w:val="auto"/>
          <w:spacing w:val="0"/>
          <w:position w:val="0"/>
          <w:sz w:val="24"/>
          <w:szCs w:val="28"/>
          <w:highlight w:val="none"/>
        </w:rPr>
        <w:t>日</w:t>
      </w:r>
      <w:r>
        <w:rPr>
          <w:rFonts w:hint="eastAsia" w:ascii="宋体" w:hAnsi="宋体" w:eastAsia="宋体" w:cs="宋体"/>
          <w:caps w:val="0"/>
          <w:color w:val="auto"/>
          <w:spacing w:val="0"/>
          <w:position w:val="0"/>
          <w:highlight w:val="none"/>
        </w:rPr>
        <w:t xml:space="preserve">   </w:t>
      </w:r>
      <w:bookmarkStart w:id="573" w:name="_Toc474"/>
    </w:p>
    <w:p w14:paraId="07F79AC9">
      <w:pPr>
        <w:pStyle w:val="199"/>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8"/>
          <w:szCs w:val="28"/>
          <w:highlight w:val="none"/>
        </w:rPr>
      </w:pPr>
    </w:p>
    <w:p w14:paraId="1E1AB5FA">
      <w:pPr>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aps w:val="0"/>
          <w:color w:val="auto"/>
          <w:spacing w:val="0"/>
          <w:position w:val="0"/>
          <w:sz w:val="28"/>
          <w:szCs w:val="28"/>
          <w:highlight w:val="none"/>
        </w:rPr>
      </w:pPr>
      <w:r>
        <w:rPr>
          <w:rFonts w:hint="eastAsia" w:ascii="宋体" w:hAnsi="宋体" w:eastAsia="宋体" w:cs="宋体"/>
          <w:caps w:val="0"/>
          <w:color w:val="auto"/>
          <w:spacing w:val="0"/>
          <w:position w:val="0"/>
          <w:sz w:val="28"/>
          <w:szCs w:val="28"/>
          <w:highlight w:val="none"/>
        </w:rPr>
        <w:br w:type="page"/>
      </w:r>
    </w:p>
    <w:p w14:paraId="0D7B3FAC">
      <w:pPr>
        <w:pStyle w:val="199"/>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highlight w:val="none"/>
        </w:rPr>
      </w:pPr>
      <w:r>
        <w:rPr>
          <w:rFonts w:hint="eastAsia" w:ascii="宋体" w:hAnsi="宋体" w:eastAsia="宋体" w:cs="宋体"/>
          <w:caps w:val="0"/>
          <w:color w:val="auto"/>
          <w:spacing w:val="0"/>
          <w:position w:val="0"/>
          <w:sz w:val="28"/>
          <w:szCs w:val="28"/>
          <w:highlight w:val="none"/>
        </w:rPr>
        <w:t xml:space="preserve">第四章 </w:t>
      </w:r>
      <w:bookmarkEnd w:id="573"/>
      <w:r>
        <w:rPr>
          <w:rFonts w:hint="eastAsia" w:ascii="宋体" w:hAnsi="宋体" w:eastAsia="宋体" w:cs="宋体"/>
          <w:caps w:val="0"/>
          <w:color w:val="auto"/>
          <w:spacing w:val="0"/>
          <w:position w:val="0"/>
          <w:sz w:val="28"/>
          <w:szCs w:val="28"/>
          <w:highlight w:val="none"/>
        </w:rPr>
        <w:t>项目需求</w:t>
      </w:r>
    </w:p>
    <w:p w14:paraId="56E212B1">
      <w:pPr>
        <w:pageBreakBefore w:val="0"/>
        <w:numPr>
          <w:ilvl w:val="0"/>
          <w:numId w:val="0"/>
        </w:numPr>
        <w:kinsoku/>
        <w:wordWrap/>
        <w:overflowPunct/>
        <w:topLinePunct w:val="0"/>
        <w:autoSpaceDE/>
        <w:autoSpaceDN/>
        <w:bidi w:val="0"/>
        <w:adjustRightInd/>
        <w:snapToGrid w:val="0"/>
        <w:spacing w:beforeAutospacing="0" w:afterAutospacing="0" w:line="360" w:lineRule="auto"/>
        <w:ind w:firstLine="482" w:firstLineChars="0"/>
        <w:textAlignment w:val="auto"/>
        <w:rPr>
          <w:rFonts w:hint="eastAsia" w:ascii="宋体" w:hAnsi="宋体" w:eastAsia="宋体" w:cs="宋体"/>
          <w:b/>
          <w:caps w:val="0"/>
          <w:color w:val="auto"/>
          <w:spacing w:val="0"/>
          <w:position w:val="0"/>
          <w:sz w:val="22"/>
          <w:szCs w:val="22"/>
          <w:highlight w:val="none"/>
        </w:rPr>
      </w:pPr>
      <w:r>
        <w:rPr>
          <w:rFonts w:hint="eastAsia" w:ascii="宋体" w:hAnsi="宋体" w:eastAsia="宋体" w:cs="宋体"/>
          <w:b/>
          <w:caps w:val="0"/>
          <w:color w:val="auto"/>
          <w:spacing w:val="0"/>
          <w:position w:val="0"/>
          <w:sz w:val="22"/>
          <w:szCs w:val="22"/>
          <w:lang w:val="en-US" w:eastAsia="zh-CN" w:bidi="ar-SA"/>
        </w:rPr>
        <w:t>一、</w:t>
      </w:r>
      <w:r>
        <w:rPr>
          <w:rFonts w:hint="eastAsia" w:ascii="宋体" w:hAnsi="宋体" w:eastAsia="宋体" w:cs="宋体"/>
          <w:b/>
          <w:caps w:val="0"/>
          <w:color w:val="auto"/>
          <w:spacing w:val="0"/>
          <w:position w:val="0"/>
          <w:sz w:val="22"/>
          <w:szCs w:val="22"/>
          <w:highlight w:val="none"/>
        </w:rPr>
        <w:t>说明：</w:t>
      </w:r>
    </w:p>
    <w:p w14:paraId="5242CF14">
      <w:pPr>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1、本项目采购方式为</w:t>
      </w:r>
      <w:r>
        <w:rPr>
          <w:rFonts w:hint="eastAsia" w:ascii="宋体" w:hAnsi="宋体" w:eastAsia="宋体" w:cs="宋体"/>
          <w:b/>
          <w:bCs/>
          <w:caps w:val="0"/>
          <w:color w:val="auto"/>
          <w:spacing w:val="0"/>
          <w:position w:val="0"/>
          <w:sz w:val="22"/>
          <w:szCs w:val="22"/>
          <w:highlight w:val="none"/>
        </w:rPr>
        <w:t>竞争性磋商</w:t>
      </w:r>
      <w:r>
        <w:rPr>
          <w:rFonts w:hint="eastAsia" w:ascii="宋体" w:hAnsi="宋体" w:eastAsia="宋体" w:cs="宋体"/>
          <w:caps w:val="0"/>
          <w:color w:val="auto"/>
          <w:spacing w:val="0"/>
          <w:position w:val="0"/>
          <w:sz w:val="22"/>
          <w:szCs w:val="22"/>
          <w:highlight w:val="none"/>
        </w:rPr>
        <w:t>，项目属性为</w:t>
      </w:r>
      <w:r>
        <w:rPr>
          <w:rFonts w:hint="eastAsia" w:ascii="宋体" w:hAnsi="宋体" w:eastAsia="宋体" w:cs="宋体"/>
          <w:b/>
          <w:bCs/>
          <w:caps w:val="0"/>
          <w:color w:val="auto"/>
          <w:spacing w:val="0"/>
          <w:position w:val="0"/>
          <w:sz w:val="22"/>
          <w:szCs w:val="22"/>
          <w:highlight w:val="none"/>
        </w:rPr>
        <w:t>工程</w:t>
      </w:r>
      <w:r>
        <w:rPr>
          <w:rFonts w:hint="eastAsia" w:ascii="宋体" w:hAnsi="宋体" w:eastAsia="宋体" w:cs="宋体"/>
          <w:caps w:val="0"/>
          <w:color w:val="auto"/>
          <w:spacing w:val="0"/>
          <w:position w:val="0"/>
          <w:sz w:val="22"/>
          <w:szCs w:val="22"/>
          <w:highlight w:val="none"/>
        </w:rPr>
        <w:t>。</w:t>
      </w:r>
    </w:p>
    <w:p w14:paraId="5F7A0AC6">
      <w:pPr>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2、本项目采购标的对应的中小企业划分标准所属行业为</w:t>
      </w:r>
      <w:r>
        <w:rPr>
          <w:rFonts w:hint="eastAsia" w:ascii="宋体" w:hAnsi="宋体" w:eastAsia="宋体" w:cs="宋体"/>
          <w:b/>
          <w:bCs/>
          <w:caps w:val="0"/>
          <w:color w:val="auto"/>
          <w:spacing w:val="0"/>
          <w:position w:val="0"/>
          <w:sz w:val="22"/>
          <w:szCs w:val="22"/>
          <w:highlight w:val="none"/>
          <w:u w:val="single"/>
        </w:rPr>
        <w:t>　建筑业　</w:t>
      </w:r>
      <w:r>
        <w:rPr>
          <w:rFonts w:hint="eastAsia" w:ascii="宋体" w:hAnsi="宋体" w:eastAsia="宋体" w:cs="宋体"/>
          <w:caps w:val="0"/>
          <w:color w:val="auto"/>
          <w:spacing w:val="0"/>
          <w:position w:val="0"/>
          <w:sz w:val="22"/>
          <w:szCs w:val="22"/>
          <w:highlight w:val="none"/>
        </w:rPr>
        <w:t>。</w:t>
      </w:r>
    </w:p>
    <w:p w14:paraId="45829995">
      <w:pPr>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3、</w:t>
      </w:r>
      <w:r>
        <w:rPr>
          <w:rFonts w:hint="eastAsia" w:ascii="宋体" w:hAnsi="宋体" w:eastAsia="宋体" w:cs="宋体"/>
          <w:b/>
          <w:caps w:val="0"/>
          <w:color w:val="auto"/>
          <w:spacing w:val="0"/>
          <w:position w:val="0"/>
          <w:sz w:val="22"/>
          <w:szCs w:val="22"/>
          <w:highlight w:val="none"/>
        </w:rPr>
        <w:t>本磋商文件中</w:t>
      </w:r>
      <w:r>
        <w:rPr>
          <w:rFonts w:hint="eastAsia" w:ascii="宋体" w:hAnsi="宋体" w:eastAsia="宋体" w:cs="宋体"/>
          <w:b/>
          <w:i/>
          <w:caps w:val="0"/>
          <w:color w:val="auto"/>
          <w:spacing w:val="0"/>
          <w:position w:val="0"/>
          <w:sz w:val="22"/>
          <w:szCs w:val="22"/>
          <w:highlight w:val="none"/>
          <w:u w:val="single"/>
        </w:rPr>
        <w:t>斜体且有下划线部分</w:t>
      </w:r>
      <w:r>
        <w:rPr>
          <w:rFonts w:hint="eastAsia" w:ascii="宋体" w:hAnsi="宋体" w:eastAsia="宋体" w:cs="宋体"/>
          <w:b/>
          <w:caps w:val="0"/>
          <w:color w:val="auto"/>
          <w:spacing w:val="0"/>
          <w:position w:val="0"/>
          <w:sz w:val="22"/>
          <w:szCs w:val="22"/>
          <w:highlight w:val="none"/>
        </w:rPr>
        <w:t>为实质性要求和条件</w:t>
      </w:r>
      <w:r>
        <w:rPr>
          <w:rFonts w:hint="eastAsia" w:ascii="宋体" w:hAnsi="宋体" w:eastAsia="宋体" w:cs="宋体"/>
          <w:caps w:val="0"/>
          <w:color w:val="auto"/>
          <w:spacing w:val="0"/>
          <w:position w:val="0"/>
          <w:sz w:val="22"/>
          <w:szCs w:val="22"/>
          <w:highlight w:val="none"/>
        </w:rPr>
        <w:t>，由采购人根据实际情况设置，供应商须逐条明确作出满足实质性要求和条件的响应，否则将按无效响应处理。</w:t>
      </w:r>
    </w:p>
    <w:p w14:paraId="4BD9830A">
      <w:pPr>
        <w:pageBreakBefore w:val="0"/>
        <w:numPr>
          <w:ilvl w:val="0"/>
          <w:numId w:val="0"/>
        </w:numPr>
        <w:kinsoku/>
        <w:wordWrap/>
        <w:overflowPunct/>
        <w:topLinePunct w:val="0"/>
        <w:autoSpaceDE/>
        <w:autoSpaceDN/>
        <w:bidi w:val="0"/>
        <w:adjustRightInd/>
        <w:snapToGrid w:val="0"/>
        <w:spacing w:beforeAutospacing="0" w:afterAutospacing="0" w:line="360" w:lineRule="auto"/>
        <w:ind w:firstLine="482" w:firstLineChars="0"/>
        <w:textAlignment w:val="auto"/>
        <w:rPr>
          <w:rFonts w:hint="eastAsia" w:ascii="宋体" w:hAnsi="宋体" w:eastAsia="宋体" w:cs="宋体"/>
          <w:b/>
          <w:caps w:val="0"/>
          <w:color w:val="auto"/>
          <w:spacing w:val="0"/>
          <w:position w:val="0"/>
          <w:sz w:val="22"/>
          <w:szCs w:val="22"/>
          <w:highlight w:val="none"/>
        </w:rPr>
      </w:pPr>
      <w:r>
        <w:rPr>
          <w:rFonts w:hint="eastAsia" w:ascii="宋体" w:hAnsi="宋体" w:eastAsia="宋体" w:cs="宋体"/>
          <w:b/>
          <w:caps w:val="0"/>
          <w:color w:val="auto"/>
          <w:spacing w:val="0"/>
          <w:position w:val="0"/>
          <w:sz w:val="22"/>
          <w:szCs w:val="22"/>
          <w:lang w:val="en-US" w:eastAsia="zh-CN" w:bidi="ar-SA"/>
        </w:rPr>
        <w:t>二、</w:t>
      </w:r>
      <w:r>
        <w:rPr>
          <w:rFonts w:hint="eastAsia" w:ascii="宋体" w:hAnsi="宋体" w:eastAsia="宋体" w:cs="宋体"/>
          <w:b/>
          <w:bCs/>
          <w:caps w:val="0"/>
          <w:color w:val="auto"/>
          <w:spacing w:val="0"/>
          <w:position w:val="0"/>
          <w:sz w:val="22"/>
          <w:szCs w:val="22"/>
          <w:highlight w:val="none"/>
        </w:rPr>
        <w:t>技术标准和要求</w:t>
      </w:r>
      <w:r>
        <w:rPr>
          <w:rFonts w:hint="eastAsia" w:ascii="宋体" w:hAnsi="宋体" w:eastAsia="宋体" w:cs="宋体"/>
          <w:caps w:val="0"/>
          <w:color w:val="auto"/>
          <w:spacing w:val="0"/>
          <w:position w:val="0"/>
          <w:highlight w:val="none"/>
        </w:rPr>
        <w:fldChar w:fldCharType="begin"/>
      </w:r>
      <w:r>
        <w:rPr>
          <w:rFonts w:hint="eastAsia" w:ascii="宋体" w:hAnsi="宋体" w:eastAsia="宋体" w:cs="宋体"/>
          <w:caps w:val="0"/>
          <w:color w:val="auto"/>
          <w:spacing w:val="0"/>
          <w:position w:val="0"/>
          <w:highlight w:val="none"/>
        </w:rPr>
        <w:instrText xml:space="preserve"> HYPERLINK "http://wenku.baidu.com/view/ee2ce4beb8f67c1cfbd6b81b.html" \t "_blank" \o "《园林绿化工程施工及验收规范》DB11_T_212-2009" </w:instrText>
      </w:r>
      <w:r>
        <w:rPr>
          <w:rFonts w:hint="eastAsia" w:ascii="宋体" w:hAnsi="宋体" w:eastAsia="宋体" w:cs="宋体"/>
          <w:caps w:val="0"/>
          <w:color w:val="auto"/>
          <w:spacing w:val="0"/>
          <w:position w:val="0"/>
          <w:highlight w:val="none"/>
        </w:rPr>
        <w:fldChar w:fldCharType="separate"/>
      </w:r>
      <w:r>
        <w:rPr>
          <w:rFonts w:hint="eastAsia" w:ascii="宋体" w:hAnsi="宋体" w:eastAsia="宋体" w:cs="宋体"/>
          <w:b/>
          <w:caps w:val="0"/>
          <w:color w:val="auto"/>
          <w:spacing w:val="0"/>
          <w:position w:val="0"/>
          <w:sz w:val="22"/>
          <w:szCs w:val="22"/>
          <w:highlight w:val="none"/>
        </w:rPr>
        <w:t>详见本工程施工图说明以及国家有关的工程建设标准强制性条文。</w:t>
      </w:r>
      <w:r>
        <w:rPr>
          <w:rFonts w:hint="eastAsia" w:ascii="宋体" w:hAnsi="宋体" w:eastAsia="宋体" w:cs="宋体"/>
          <w:b/>
          <w:caps w:val="0"/>
          <w:color w:val="auto"/>
          <w:spacing w:val="0"/>
          <w:position w:val="0"/>
          <w:sz w:val="22"/>
          <w:szCs w:val="22"/>
          <w:highlight w:val="none"/>
        </w:rPr>
        <w:fldChar w:fldCharType="end"/>
      </w:r>
    </w:p>
    <w:p w14:paraId="1C7906A9">
      <w:pPr>
        <w:pageBreakBefore w:val="0"/>
        <w:kinsoku/>
        <w:wordWrap/>
        <w:overflowPunct/>
        <w:topLinePunct w:val="0"/>
        <w:autoSpaceDE/>
        <w:autoSpaceDN/>
        <w:bidi w:val="0"/>
        <w:adjustRightInd/>
        <w:snapToGrid w:val="0"/>
        <w:spacing w:beforeAutospacing="0" w:afterAutospacing="0" w:line="360" w:lineRule="auto"/>
        <w:ind w:firstLine="442"/>
        <w:textAlignment w:val="auto"/>
        <w:rPr>
          <w:rFonts w:hint="eastAsia" w:ascii="宋体" w:hAnsi="宋体" w:eastAsia="宋体" w:cs="宋体"/>
          <w:b/>
          <w:bCs/>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三、工程建设标准及技术规范</w:t>
      </w:r>
    </w:p>
    <w:p w14:paraId="675AC32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(一)、 本工程采用的计价规范</w:t>
      </w:r>
    </w:p>
    <w:p w14:paraId="0716967E">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360" w:lineRule="auto"/>
        <w:ind w:left="482" w:right="0"/>
        <w:jc w:val="left"/>
        <w:textAlignment w:val="auto"/>
        <w:rPr>
          <w:rFonts w:hint="eastAsia" w:ascii="宋体" w:hAnsi="宋体" w:eastAsia="宋体" w:cs="宋体"/>
          <w:b w:val="0"/>
          <w:bCs/>
          <w:caps w:val="0"/>
          <w:color w:val="auto"/>
          <w:spacing w:val="0"/>
          <w:position w:val="0"/>
          <w:sz w:val="22"/>
          <w:szCs w:val="22"/>
          <w:highlight w:val="none"/>
          <w:lang w:val="en-US" w:eastAsia="zh-CN"/>
        </w:rPr>
      </w:pPr>
      <w:r>
        <w:rPr>
          <w:rFonts w:hint="eastAsia" w:ascii="宋体" w:hAnsi="宋体" w:eastAsia="宋体" w:cs="宋体"/>
          <w:b w:val="0"/>
          <w:bCs/>
          <w:caps w:val="0"/>
          <w:color w:val="auto"/>
          <w:spacing w:val="0"/>
          <w:position w:val="0"/>
          <w:sz w:val="22"/>
          <w:szCs w:val="22"/>
          <w:highlight w:val="none"/>
          <w:lang w:val="en-US" w:eastAsia="zh-CN"/>
        </w:rPr>
        <w:t>1、《建设工程工程量清单计价规范》(GB50500-2013)；</w:t>
      </w:r>
    </w:p>
    <w:p w14:paraId="3DA02D6E">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360" w:lineRule="auto"/>
        <w:ind w:left="482" w:right="0"/>
        <w:jc w:val="left"/>
        <w:textAlignment w:val="auto"/>
        <w:rPr>
          <w:rFonts w:hint="eastAsia" w:ascii="宋体" w:hAnsi="宋体" w:eastAsia="宋体" w:cs="宋体"/>
          <w:b w:val="0"/>
          <w:bCs/>
          <w:caps w:val="0"/>
          <w:color w:val="auto"/>
          <w:spacing w:val="0"/>
          <w:position w:val="0"/>
          <w:sz w:val="22"/>
          <w:szCs w:val="22"/>
          <w:highlight w:val="none"/>
          <w:lang w:val="en-US" w:eastAsia="zh-CN"/>
        </w:rPr>
      </w:pPr>
      <w:r>
        <w:rPr>
          <w:rFonts w:hint="eastAsia" w:ascii="宋体" w:hAnsi="宋体" w:eastAsia="宋体" w:cs="宋体"/>
          <w:b w:val="0"/>
          <w:bCs/>
          <w:caps w:val="0"/>
          <w:color w:val="auto"/>
          <w:spacing w:val="0"/>
          <w:position w:val="0"/>
          <w:sz w:val="22"/>
          <w:szCs w:val="22"/>
          <w:highlight w:val="none"/>
          <w:lang w:val="en-US" w:eastAsia="zh-CN"/>
        </w:rPr>
        <w:t>2、《江苏省建设工程费用定额》(2014)；</w:t>
      </w:r>
    </w:p>
    <w:p w14:paraId="0C10F741">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360" w:lineRule="auto"/>
        <w:ind w:left="482" w:right="0"/>
        <w:jc w:val="left"/>
        <w:textAlignment w:val="auto"/>
        <w:rPr>
          <w:rFonts w:hint="eastAsia" w:ascii="宋体" w:hAnsi="宋体" w:eastAsia="宋体" w:cs="宋体"/>
          <w:b w:val="0"/>
          <w:bCs/>
          <w:caps w:val="0"/>
          <w:color w:val="auto"/>
          <w:spacing w:val="0"/>
          <w:position w:val="0"/>
          <w:sz w:val="22"/>
          <w:szCs w:val="22"/>
          <w:highlight w:val="none"/>
          <w:lang w:val="en-US" w:eastAsia="zh-CN"/>
        </w:rPr>
      </w:pPr>
      <w:r>
        <w:rPr>
          <w:rFonts w:hint="eastAsia" w:ascii="宋体" w:hAnsi="宋体" w:eastAsia="宋体" w:cs="宋体"/>
          <w:b w:val="0"/>
          <w:bCs/>
          <w:caps w:val="0"/>
          <w:color w:val="auto"/>
          <w:spacing w:val="0"/>
          <w:position w:val="0"/>
          <w:sz w:val="22"/>
          <w:szCs w:val="22"/>
          <w:highlight w:val="none"/>
          <w:lang w:val="en-US" w:eastAsia="zh-CN"/>
        </w:rPr>
        <w:t>3、《江苏省建筑与装饰工程计价定额》(2014)；</w:t>
      </w:r>
    </w:p>
    <w:p w14:paraId="676673E0">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360" w:lineRule="auto"/>
        <w:ind w:left="482" w:right="0"/>
        <w:jc w:val="left"/>
        <w:textAlignment w:val="auto"/>
        <w:rPr>
          <w:rFonts w:hint="eastAsia" w:ascii="宋体" w:hAnsi="宋体" w:eastAsia="宋体" w:cs="宋体"/>
          <w:b w:val="0"/>
          <w:bCs/>
          <w:caps w:val="0"/>
          <w:color w:val="auto"/>
          <w:spacing w:val="0"/>
          <w:position w:val="0"/>
          <w:sz w:val="22"/>
          <w:szCs w:val="22"/>
          <w:highlight w:val="none"/>
          <w:lang w:val="en-US" w:eastAsia="zh-CN"/>
        </w:rPr>
      </w:pPr>
      <w:r>
        <w:rPr>
          <w:rFonts w:hint="eastAsia" w:ascii="宋体" w:hAnsi="宋体" w:eastAsia="宋体" w:cs="宋体"/>
          <w:b w:val="0"/>
          <w:bCs/>
          <w:caps w:val="0"/>
          <w:color w:val="auto"/>
          <w:spacing w:val="0"/>
          <w:position w:val="0"/>
          <w:sz w:val="22"/>
          <w:szCs w:val="22"/>
          <w:highlight w:val="none"/>
          <w:lang w:val="en-US" w:eastAsia="zh-CN"/>
        </w:rPr>
        <w:t>4、《江苏省房屋修缮工程计价表》(2009)</w:t>
      </w:r>
    </w:p>
    <w:p w14:paraId="54B154C9">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360" w:lineRule="auto"/>
        <w:ind w:left="482" w:right="0"/>
        <w:jc w:val="left"/>
        <w:textAlignment w:val="auto"/>
        <w:rPr>
          <w:rFonts w:hint="eastAsia" w:ascii="宋体" w:hAnsi="宋体" w:eastAsia="宋体" w:cs="宋体"/>
          <w:b w:val="0"/>
          <w:bCs/>
          <w:caps w:val="0"/>
          <w:color w:val="auto"/>
          <w:spacing w:val="0"/>
          <w:position w:val="0"/>
          <w:sz w:val="22"/>
          <w:szCs w:val="22"/>
          <w:highlight w:val="none"/>
          <w:lang w:val="en-US" w:eastAsia="zh-CN"/>
        </w:rPr>
      </w:pPr>
      <w:r>
        <w:rPr>
          <w:rFonts w:hint="eastAsia" w:ascii="宋体" w:hAnsi="宋体" w:eastAsia="宋体" w:cs="宋体"/>
          <w:b w:val="0"/>
          <w:bCs/>
          <w:caps w:val="0"/>
          <w:color w:val="auto"/>
          <w:spacing w:val="0"/>
          <w:position w:val="0"/>
          <w:sz w:val="22"/>
          <w:szCs w:val="22"/>
          <w:highlight w:val="none"/>
          <w:lang w:val="en-US" w:eastAsia="zh-CN"/>
        </w:rPr>
        <w:t>5、连云港市及江苏省相关文件精神。</w:t>
      </w:r>
    </w:p>
    <w:p w14:paraId="3F0987CF">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360" w:lineRule="auto"/>
        <w:ind w:left="482" w:right="0"/>
        <w:jc w:val="left"/>
        <w:textAlignment w:val="auto"/>
        <w:rPr>
          <w:rFonts w:hint="eastAsia" w:ascii="宋体" w:hAnsi="宋体" w:eastAsia="宋体" w:cs="宋体"/>
          <w:b w:val="0"/>
          <w:bCs/>
          <w:caps w:val="0"/>
          <w:color w:val="auto"/>
          <w:spacing w:val="0"/>
          <w:position w:val="0"/>
          <w:sz w:val="22"/>
          <w:szCs w:val="22"/>
          <w:highlight w:val="none"/>
          <w:lang w:val="en-US" w:eastAsia="zh-CN"/>
        </w:rPr>
      </w:pPr>
      <w:r>
        <w:rPr>
          <w:rFonts w:hint="eastAsia" w:ascii="宋体" w:hAnsi="宋体" w:eastAsia="宋体" w:cs="宋体"/>
          <w:b w:val="0"/>
          <w:bCs/>
          <w:caps w:val="0"/>
          <w:color w:val="auto"/>
          <w:spacing w:val="0"/>
          <w:position w:val="0"/>
          <w:sz w:val="22"/>
          <w:szCs w:val="22"/>
          <w:highlight w:val="none"/>
          <w:lang w:val="en-US" w:eastAsia="zh-CN"/>
        </w:rPr>
        <w:t>（二）本工程采用的技术规范</w:t>
      </w:r>
    </w:p>
    <w:p w14:paraId="686E1FA3">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360" w:lineRule="auto"/>
        <w:ind w:left="482" w:right="0"/>
        <w:jc w:val="left"/>
        <w:textAlignment w:val="auto"/>
        <w:rPr>
          <w:rFonts w:hint="eastAsia" w:ascii="宋体" w:hAnsi="宋体" w:eastAsia="宋体" w:cs="宋体"/>
          <w:b w:val="0"/>
          <w:bCs/>
          <w:caps w:val="0"/>
          <w:color w:val="auto"/>
          <w:spacing w:val="0"/>
          <w:position w:val="0"/>
          <w:sz w:val="22"/>
          <w:szCs w:val="22"/>
          <w:highlight w:val="none"/>
          <w:lang w:val="en-US" w:eastAsia="zh-CN"/>
        </w:rPr>
      </w:pPr>
      <w:r>
        <w:rPr>
          <w:rFonts w:hint="eastAsia" w:ascii="宋体" w:hAnsi="宋体" w:eastAsia="宋体" w:cs="宋体"/>
          <w:b w:val="0"/>
          <w:bCs/>
          <w:caps w:val="0"/>
          <w:color w:val="auto"/>
          <w:spacing w:val="0"/>
          <w:position w:val="0"/>
          <w:sz w:val="22"/>
          <w:szCs w:val="22"/>
          <w:highlight w:val="none"/>
          <w:lang w:val="en-US" w:eastAsia="zh-CN"/>
        </w:rPr>
        <w:t>1、《建筑工程施工质量验收统一标准》GB50300-2013</w:t>
      </w:r>
    </w:p>
    <w:p w14:paraId="70A480CF">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360" w:lineRule="auto"/>
        <w:ind w:left="482" w:right="0"/>
        <w:jc w:val="left"/>
        <w:textAlignment w:val="auto"/>
        <w:rPr>
          <w:rFonts w:hint="eastAsia" w:ascii="宋体" w:hAnsi="宋体" w:eastAsia="宋体" w:cs="宋体"/>
          <w:b w:val="0"/>
          <w:bCs/>
          <w:caps w:val="0"/>
          <w:color w:val="auto"/>
          <w:spacing w:val="0"/>
          <w:position w:val="0"/>
          <w:sz w:val="22"/>
          <w:szCs w:val="22"/>
          <w:highlight w:val="none"/>
          <w:lang w:val="en-US" w:eastAsia="zh-CN"/>
        </w:rPr>
      </w:pPr>
      <w:r>
        <w:rPr>
          <w:rFonts w:hint="eastAsia" w:ascii="宋体" w:hAnsi="宋体" w:eastAsia="宋体" w:cs="宋体"/>
          <w:b w:val="0"/>
          <w:bCs/>
          <w:caps w:val="0"/>
          <w:color w:val="auto"/>
          <w:spacing w:val="0"/>
          <w:position w:val="0"/>
          <w:sz w:val="22"/>
          <w:szCs w:val="22"/>
          <w:highlight w:val="none"/>
          <w:lang w:val="en-US" w:eastAsia="zh-CN"/>
        </w:rPr>
        <w:t>2、《建筑装饰装修工程质量验收规范》GB 50210</w:t>
      </w:r>
    </w:p>
    <w:p w14:paraId="1CF5C1DA">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360" w:lineRule="auto"/>
        <w:ind w:left="482" w:right="0"/>
        <w:jc w:val="left"/>
        <w:textAlignment w:val="auto"/>
        <w:rPr>
          <w:rFonts w:hint="eastAsia" w:ascii="宋体" w:hAnsi="宋体" w:eastAsia="宋体" w:cs="宋体"/>
          <w:b w:val="0"/>
          <w:bCs/>
          <w:caps w:val="0"/>
          <w:color w:val="auto"/>
          <w:spacing w:val="0"/>
          <w:position w:val="0"/>
          <w:sz w:val="22"/>
          <w:szCs w:val="22"/>
          <w:highlight w:val="none"/>
          <w:lang w:val="en-US" w:eastAsia="zh-CN"/>
        </w:rPr>
      </w:pPr>
      <w:r>
        <w:rPr>
          <w:rFonts w:hint="eastAsia" w:ascii="宋体" w:hAnsi="宋体" w:eastAsia="宋体" w:cs="宋体"/>
          <w:b w:val="0"/>
          <w:bCs/>
          <w:caps w:val="0"/>
          <w:color w:val="auto"/>
          <w:spacing w:val="0"/>
          <w:position w:val="0"/>
          <w:sz w:val="22"/>
          <w:szCs w:val="22"/>
          <w:highlight w:val="none"/>
          <w:lang w:val="en-US" w:eastAsia="zh-CN"/>
        </w:rPr>
        <w:t>3、《建筑节能工程施工质量验收规范》GB50411</w:t>
      </w:r>
    </w:p>
    <w:p w14:paraId="1D4AE58F">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360" w:lineRule="auto"/>
        <w:ind w:left="482" w:right="0"/>
        <w:jc w:val="left"/>
        <w:textAlignment w:val="auto"/>
        <w:rPr>
          <w:rFonts w:hint="eastAsia" w:ascii="宋体" w:hAnsi="宋体" w:eastAsia="宋体" w:cs="宋体"/>
          <w:b w:val="0"/>
          <w:bCs/>
          <w:caps w:val="0"/>
          <w:color w:val="auto"/>
          <w:spacing w:val="0"/>
          <w:position w:val="0"/>
          <w:sz w:val="22"/>
          <w:szCs w:val="22"/>
          <w:highlight w:val="none"/>
          <w:lang w:val="en-US" w:eastAsia="zh-CN"/>
        </w:rPr>
      </w:pPr>
      <w:r>
        <w:rPr>
          <w:rFonts w:hint="eastAsia" w:ascii="宋体" w:hAnsi="宋体" w:eastAsia="宋体" w:cs="宋体"/>
          <w:b w:val="0"/>
          <w:bCs/>
          <w:caps w:val="0"/>
          <w:color w:val="auto"/>
          <w:spacing w:val="0"/>
          <w:position w:val="0"/>
          <w:sz w:val="22"/>
          <w:szCs w:val="22"/>
          <w:highlight w:val="none"/>
          <w:lang w:val="en-US" w:eastAsia="zh-CN"/>
        </w:rPr>
        <w:t>4、《建筑工程施工质量验收统一标准》(DB13(J)53-2005)</w:t>
      </w:r>
    </w:p>
    <w:p w14:paraId="53B6EB16">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360" w:lineRule="auto"/>
        <w:ind w:left="482" w:right="0"/>
        <w:jc w:val="left"/>
        <w:textAlignment w:val="auto"/>
        <w:rPr>
          <w:rFonts w:hint="eastAsia" w:ascii="宋体" w:hAnsi="宋体" w:eastAsia="宋体" w:cs="宋体"/>
          <w:b w:val="0"/>
          <w:bCs/>
          <w:caps w:val="0"/>
          <w:color w:val="auto"/>
          <w:spacing w:val="0"/>
          <w:position w:val="0"/>
          <w:sz w:val="22"/>
          <w:szCs w:val="22"/>
          <w:highlight w:val="none"/>
          <w:lang w:val="en-US" w:eastAsia="zh-CN"/>
        </w:rPr>
      </w:pPr>
      <w:r>
        <w:rPr>
          <w:rFonts w:hint="eastAsia" w:ascii="宋体" w:hAnsi="宋体" w:eastAsia="宋体" w:cs="宋体"/>
          <w:b w:val="0"/>
          <w:bCs/>
          <w:caps w:val="0"/>
          <w:color w:val="auto"/>
          <w:spacing w:val="0"/>
          <w:position w:val="0"/>
          <w:sz w:val="22"/>
          <w:szCs w:val="22"/>
          <w:highlight w:val="none"/>
          <w:lang w:val="en-US" w:eastAsia="zh-CN"/>
        </w:rPr>
        <w:t>5、《房屋修缮工程施工质量验收规程》</w:t>
      </w:r>
    </w:p>
    <w:p w14:paraId="7A702E3F">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360" w:lineRule="auto"/>
        <w:ind w:left="482" w:right="0"/>
        <w:jc w:val="left"/>
        <w:textAlignment w:val="auto"/>
        <w:rPr>
          <w:rFonts w:hint="eastAsia" w:ascii="宋体" w:hAnsi="宋体" w:eastAsia="宋体" w:cs="宋体"/>
          <w:b w:val="0"/>
          <w:bCs/>
          <w:caps w:val="0"/>
          <w:color w:val="auto"/>
          <w:spacing w:val="0"/>
          <w:position w:val="0"/>
          <w:sz w:val="22"/>
          <w:szCs w:val="22"/>
          <w:highlight w:val="none"/>
          <w:lang w:val="en-US" w:eastAsia="zh-CN"/>
        </w:rPr>
      </w:pPr>
      <w:r>
        <w:rPr>
          <w:rFonts w:hint="eastAsia" w:ascii="宋体" w:hAnsi="宋体" w:eastAsia="宋体" w:cs="宋体"/>
          <w:b w:val="0"/>
          <w:bCs/>
          <w:caps w:val="0"/>
          <w:color w:val="auto"/>
          <w:spacing w:val="0"/>
          <w:position w:val="0"/>
          <w:sz w:val="22"/>
          <w:szCs w:val="22"/>
          <w:highlight w:val="none"/>
          <w:lang w:val="en-US" w:eastAsia="zh-CN"/>
        </w:rPr>
        <w:t>其他详见施工图说明以及工程量清单。</w:t>
      </w:r>
    </w:p>
    <w:p w14:paraId="106E6328">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360" w:lineRule="auto"/>
        <w:ind w:left="482" w:right="0"/>
        <w:jc w:val="left"/>
        <w:textAlignment w:val="auto"/>
        <w:rPr>
          <w:rFonts w:hint="eastAsia" w:ascii="宋体" w:hAnsi="宋体" w:eastAsia="宋体" w:cs="宋体"/>
          <w:b w:val="0"/>
          <w:bCs/>
          <w:caps w:val="0"/>
          <w:color w:val="auto"/>
          <w:spacing w:val="0"/>
          <w:position w:val="0"/>
          <w:sz w:val="22"/>
          <w:szCs w:val="22"/>
          <w:highlight w:val="none"/>
          <w:lang w:val="en-US" w:eastAsia="zh-CN"/>
        </w:rPr>
      </w:pPr>
      <w:r>
        <w:rPr>
          <w:rFonts w:hint="eastAsia" w:ascii="宋体" w:hAnsi="宋体" w:eastAsia="宋体" w:cs="宋体"/>
          <w:b w:val="0"/>
          <w:bCs/>
          <w:caps w:val="0"/>
          <w:color w:val="auto"/>
          <w:spacing w:val="0"/>
          <w:position w:val="0"/>
          <w:sz w:val="22"/>
          <w:szCs w:val="22"/>
          <w:highlight w:val="none"/>
          <w:lang w:val="en-US" w:eastAsia="zh-CN"/>
        </w:rPr>
        <w:t>备注：</w:t>
      </w:r>
    </w:p>
    <w:p w14:paraId="76EC88E7">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360" w:lineRule="auto"/>
        <w:ind w:left="482" w:right="0"/>
        <w:jc w:val="left"/>
        <w:textAlignment w:val="auto"/>
        <w:rPr>
          <w:rFonts w:hint="eastAsia" w:ascii="宋体" w:hAnsi="宋体" w:eastAsia="宋体" w:cs="宋体"/>
          <w:b w:val="0"/>
          <w:bCs/>
          <w:caps w:val="0"/>
          <w:color w:val="auto"/>
          <w:spacing w:val="0"/>
          <w:position w:val="0"/>
          <w:sz w:val="22"/>
          <w:szCs w:val="22"/>
          <w:highlight w:val="none"/>
          <w:lang w:val="en-US" w:eastAsia="zh-CN"/>
        </w:rPr>
      </w:pPr>
      <w:r>
        <w:rPr>
          <w:rFonts w:hint="eastAsia" w:ascii="宋体" w:hAnsi="宋体" w:eastAsia="宋体" w:cs="宋体"/>
          <w:b w:val="0"/>
          <w:bCs/>
          <w:caps w:val="0"/>
          <w:color w:val="auto"/>
          <w:spacing w:val="0"/>
          <w:position w:val="0"/>
          <w:sz w:val="22"/>
          <w:szCs w:val="22"/>
          <w:highlight w:val="none"/>
          <w:lang w:val="en-US" w:eastAsia="zh-CN"/>
        </w:rPr>
        <w:t>1、同类标准中若国家有新颁布实施的，按新标准执行。</w:t>
      </w:r>
    </w:p>
    <w:p w14:paraId="7AF56DEB">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360" w:lineRule="auto"/>
        <w:ind w:left="482" w:right="0"/>
        <w:jc w:val="left"/>
        <w:textAlignment w:val="auto"/>
        <w:rPr>
          <w:rFonts w:hint="eastAsia" w:ascii="宋体" w:hAnsi="宋体" w:eastAsia="宋体" w:cs="宋体"/>
          <w:b w:val="0"/>
          <w:bCs/>
          <w:caps w:val="0"/>
          <w:color w:val="auto"/>
          <w:spacing w:val="0"/>
          <w:position w:val="0"/>
          <w:sz w:val="22"/>
          <w:szCs w:val="22"/>
          <w:highlight w:val="none"/>
          <w:lang w:val="en-US" w:eastAsia="zh-CN"/>
        </w:rPr>
      </w:pPr>
      <w:r>
        <w:rPr>
          <w:rFonts w:hint="eastAsia" w:ascii="宋体" w:hAnsi="宋体" w:eastAsia="宋体" w:cs="宋体"/>
          <w:b w:val="0"/>
          <w:bCs/>
          <w:caps w:val="0"/>
          <w:color w:val="auto"/>
          <w:spacing w:val="0"/>
          <w:position w:val="0"/>
          <w:sz w:val="22"/>
          <w:szCs w:val="22"/>
          <w:highlight w:val="none"/>
          <w:lang w:val="en-US" w:eastAsia="zh-CN"/>
        </w:rPr>
        <w:t>2、若没有国颁标准的，按相应的行业标准执行。</w:t>
      </w:r>
    </w:p>
    <w:p w14:paraId="098F7F89">
      <w:pPr>
        <w:pageBreakBefore w:val="0"/>
        <w:kinsoku/>
        <w:wordWrap/>
        <w:overflowPunct/>
        <w:topLinePunct w:val="0"/>
        <w:autoSpaceDE/>
        <w:autoSpaceDN/>
        <w:bidi w:val="0"/>
        <w:adjustRightInd/>
        <w:snapToGrid w:val="0"/>
        <w:spacing w:beforeAutospacing="0" w:afterAutospacing="0" w:line="360" w:lineRule="auto"/>
        <w:ind w:firstLine="442"/>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b/>
          <w:caps w:val="0"/>
          <w:color w:val="auto"/>
          <w:spacing w:val="0"/>
          <w:position w:val="0"/>
          <w:sz w:val="22"/>
          <w:szCs w:val="22"/>
          <w:highlight w:val="none"/>
        </w:rPr>
        <w:t>四、商务条款</w:t>
      </w:r>
    </w:p>
    <w:p w14:paraId="0E11D672">
      <w:pPr>
        <w:pStyle w:val="351"/>
        <w:pageBreakBefore w:val="0"/>
        <w:kinsoku/>
        <w:wordWrap/>
        <w:overflowPunct/>
        <w:topLinePunct w:val="0"/>
        <w:autoSpaceDE/>
        <w:autoSpaceDN/>
        <w:bidi w:val="0"/>
        <w:adjustRightInd/>
        <w:snapToGrid w:val="0"/>
        <w:spacing w:beforeAutospacing="0" w:afterAutospacing="0" w:line="360" w:lineRule="auto"/>
        <w:ind w:left="0" w:firstLine="442"/>
        <w:textAlignment w:val="auto"/>
        <w:rPr>
          <w:rFonts w:hint="eastAsia" w:ascii="宋体" w:hAnsi="宋体" w:eastAsia="宋体" w:cs="宋体"/>
          <w:i/>
          <w:iCs/>
          <w:caps w:val="0"/>
          <w:color w:val="auto"/>
          <w:spacing w:val="0"/>
          <w:position w:val="0"/>
          <w:sz w:val="22"/>
          <w:szCs w:val="22"/>
          <w:highlight w:val="none"/>
          <w:u w:val="single"/>
        </w:rPr>
      </w:pPr>
      <w:r>
        <w:rPr>
          <w:rFonts w:hint="eastAsia" w:ascii="宋体" w:hAnsi="宋体" w:eastAsia="宋体" w:cs="宋体"/>
          <w:i/>
          <w:iCs/>
          <w:caps w:val="0"/>
          <w:color w:val="auto"/>
          <w:spacing w:val="0"/>
          <w:position w:val="0"/>
          <w:sz w:val="22"/>
          <w:szCs w:val="22"/>
          <w:highlight w:val="none"/>
          <w:u w:val="single"/>
        </w:rPr>
        <w:t>1、付款方式：</w:t>
      </w:r>
    </w:p>
    <w:p w14:paraId="723BC3B9">
      <w:pPr>
        <w:pStyle w:val="4"/>
        <w:keepNext w:val="0"/>
        <w:keepLines w:val="0"/>
        <w:pageBreakBefore w:val="0"/>
        <w:widowControl w:val="0"/>
        <w:numPr>
          <w:ilvl w:val="2"/>
          <w:numId w:val="0"/>
        </w:numPr>
        <w:kinsoku/>
        <w:wordWrap/>
        <w:overflowPunct/>
        <w:topLinePunct w:val="0"/>
        <w:autoSpaceDE/>
        <w:autoSpaceDN/>
        <w:bidi w:val="0"/>
        <w:adjustRightInd/>
        <w:snapToGrid w:val="0"/>
        <w:spacing w:beforeAutospacing="0" w:afterAutospacing="0" w:line="360" w:lineRule="auto"/>
        <w:ind w:left="480" w:right="0"/>
        <w:textAlignment w:val="auto"/>
        <w:rPr>
          <w:rFonts w:hint="eastAsia" w:ascii="宋体" w:hAnsi="宋体" w:eastAsia="宋体" w:cs="宋体"/>
          <w:b w:val="0"/>
          <w:bCs/>
          <w:i/>
          <w:iCs/>
          <w:caps w:val="0"/>
          <w:color w:val="auto"/>
          <w:spacing w:val="0"/>
          <w:position w:val="0"/>
          <w:sz w:val="22"/>
          <w:szCs w:val="22"/>
          <w:highlight w:val="none"/>
          <w:u w:val="single"/>
          <w:lang w:val="en-US" w:eastAsia="zh-CN" w:bidi="ar-SA"/>
        </w:rPr>
      </w:pPr>
      <w:r>
        <w:rPr>
          <w:rFonts w:hint="eastAsia" w:ascii="宋体" w:hAnsi="宋体" w:eastAsia="宋体" w:cs="宋体"/>
          <w:b w:val="0"/>
          <w:bCs/>
          <w:i/>
          <w:iCs/>
          <w:caps w:val="0"/>
          <w:color w:val="auto"/>
          <w:spacing w:val="0"/>
          <w:position w:val="0"/>
          <w:sz w:val="22"/>
          <w:szCs w:val="22"/>
          <w:highlight w:val="none"/>
          <w:u w:val="single"/>
          <w:lang w:val="en-US" w:eastAsia="zh-CN" w:bidi="ar-SA"/>
        </w:rPr>
        <w:t>签订合同后，按照户厕改造数量拨付补助资金至30%;待省市县验收完毕，省补助资金到位后，补助资金拨付至 95%，项目验收1年后，经复查无质量问题，给结清剩余5%的补助资金。</w:t>
      </w:r>
    </w:p>
    <w:p w14:paraId="492B14FD">
      <w:pPr>
        <w:pStyle w:val="17"/>
        <w:pageBreakBefore w:val="0"/>
        <w:kinsoku/>
        <w:wordWrap/>
        <w:overflowPunct/>
        <w:topLinePunct w:val="0"/>
        <w:autoSpaceDE/>
        <w:autoSpaceDN/>
        <w:bidi w:val="0"/>
        <w:adjustRightInd/>
        <w:snapToGrid w:val="0"/>
        <w:spacing w:beforeAutospacing="0" w:afterAutospacing="0" w:line="360" w:lineRule="auto"/>
        <w:ind w:firstLine="440"/>
        <w:jc w:val="left"/>
        <w:textAlignment w:val="auto"/>
        <w:rPr>
          <w:rFonts w:hint="eastAsia" w:ascii="宋体" w:hAnsi="宋体" w:eastAsia="宋体" w:cs="宋体"/>
          <w:b w:val="0"/>
          <w:bCs/>
          <w:i/>
          <w:iCs/>
          <w:caps w:val="0"/>
          <w:color w:val="auto"/>
          <w:spacing w:val="0"/>
          <w:position w:val="0"/>
          <w:sz w:val="22"/>
          <w:szCs w:val="22"/>
          <w:highlight w:val="none"/>
          <w:u w:val="single"/>
          <w:lang w:val="en-US" w:eastAsia="zh-CN" w:bidi="ar-SA"/>
        </w:rPr>
      </w:pPr>
      <w:r>
        <w:rPr>
          <w:rFonts w:hint="eastAsia" w:ascii="宋体" w:hAnsi="宋体" w:eastAsia="宋体" w:cs="宋体"/>
          <w:b w:val="0"/>
          <w:bCs/>
          <w:i/>
          <w:iCs/>
          <w:caps w:val="0"/>
          <w:color w:val="auto"/>
          <w:spacing w:val="0"/>
          <w:position w:val="0"/>
          <w:sz w:val="22"/>
          <w:szCs w:val="22"/>
          <w:highlight w:val="none"/>
          <w:u w:val="single"/>
          <w:lang w:val="en-US" w:eastAsia="zh-CN" w:bidi="ar-SA"/>
        </w:rPr>
        <w:t>注：发包人在支付上述工程款前，承包人应向发包人提供符合发包人财务要求的发票。否则，发包人有权拒付，因此而产生的迟延付款的责任由承包人自行承担。</w:t>
      </w:r>
    </w:p>
    <w:p w14:paraId="20A66BE9">
      <w:pPr>
        <w:pStyle w:val="17"/>
        <w:pageBreakBefore w:val="0"/>
        <w:kinsoku/>
        <w:wordWrap/>
        <w:overflowPunct/>
        <w:topLinePunct w:val="0"/>
        <w:autoSpaceDE/>
        <w:autoSpaceDN/>
        <w:bidi w:val="0"/>
        <w:adjustRightInd/>
        <w:snapToGrid w:val="0"/>
        <w:spacing w:beforeAutospacing="0" w:afterAutospacing="0" w:line="360" w:lineRule="auto"/>
        <w:ind w:firstLine="442"/>
        <w:jc w:val="left"/>
        <w:textAlignment w:val="auto"/>
        <w:rPr>
          <w:rFonts w:hint="eastAsia" w:ascii="宋体" w:hAnsi="宋体" w:eastAsia="宋体" w:cs="宋体"/>
          <w:b/>
          <w:bCs/>
          <w:i/>
          <w:iCs/>
          <w:caps w:val="0"/>
          <w:color w:val="auto"/>
          <w:spacing w:val="0"/>
          <w:position w:val="0"/>
          <w:sz w:val="22"/>
          <w:szCs w:val="22"/>
          <w:highlight w:val="none"/>
          <w:u w:val="single"/>
        </w:rPr>
      </w:pPr>
      <w:r>
        <w:rPr>
          <w:rFonts w:hint="eastAsia" w:ascii="宋体" w:hAnsi="宋体" w:eastAsia="宋体" w:cs="宋体"/>
          <w:b/>
          <w:i/>
          <w:iCs/>
          <w:caps w:val="0"/>
          <w:color w:val="auto"/>
          <w:spacing w:val="0"/>
          <w:position w:val="0"/>
          <w:sz w:val="22"/>
          <w:szCs w:val="22"/>
          <w:highlight w:val="none"/>
          <w:u w:val="single"/>
        </w:rPr>
        <w:t>2、履约保证金</w:t>
      </w:r>
    </w:p>
    <w:p w14:paraId="61A42A87">
      <w:pPr>
        <w:pStyle w:val="17"/>
        <w:pageBreakBefore w:val="0"/>
        <w:kinsoku/>
        <w:wordWrap/>
        <w:overflowPunct/>
        <w:topLinePunct w:val="0"/>
        <w:autoSpaceDE/>
        <w:autoSpaceDN/>
        <w:bidi w:val="0"/>
        <w:adjustRightInd/>
        <w:snapToGrid w:val="0"/>
        <w:spacing w:beforeAutospacing="0" w:afterAutospacing="0" w:line="360" w:lineRule="auto"/>
        <w:ind w:firstLine="440"/>
        <w:jc w:val="left"/>
        <w:textAlignment w:val="auto"/>
        <w:rPr>
          <w:rFonts w:hint="eastAsia" w:ascii="宋体" w:hAnsi="宋体" w:eastAsia="宋体" w:cs="宋体"/>
          <w:i/>
          <w:iCs/>
          <w:caps w:val="0"/>
          <w:color w:val="auto"/>
          <w:spacing w:val="0"/>
          <w:position w:val="0"/>
          <w:sz w:val="22"/>
          <w:szCs w:val="22"/>
          <w:highlight w:val="none"/>
          <w:u w:val="single"/>
        </w:rPr>
      </w:pPr>
      <w:r>
        <w:rPr>
          <w:rFonts w:hint="eastAsia" w:ascii="宋体" w:hAnsi="宋体" w:eastAsia="宋体" w:cs="宋体"/>
          <w:i/>
          <w:iCs/>
          <w:caps w:val="0"/>
          <w:color w:val="auto"/>
          <w:spacing w:val="0"/>
          <w:position w:val="0"/>
          <w:sz w:val="22"/>
          <w:szCs w:val="22"/>
          <w:highlight w:val="none"/>
          <w:u w:val="single"/>
        </w:rPr>
        <w:t>承包人是否提供履约保证金：否；</w:t>
      </w:r>
    </w:p>
    <w:p w14:paraId="0E6C0FCF">
      <w:pPr>
        <w:pStyle w:val="17"/>
        <w:pageBreakBefore w:val="0"/>
        <w:kinsoku/>
        <w:wordWrap/>
        <w:overflowPunct/>
        <w:topLinePunct w:val="0"/>
        <w:autoSpaceDE/>
        <w:autoSpaceDN/>
        <w:bidi w:val="0"/>
        <w:adjustRightInd/>
        <w:snapToGrid w:val="0"/>
        <w:spacing w:beforeAutospacing="0" w:afterAutospacing="0" w:line="360" w:lineRule="auto"/>
        <w:ind w:firstLine="442"/>
        <w:jc w:val="left"/>
        <w:textAlignment w:val="auto"/>
        <w:rPr>
          <w:rFonts w:hint="eastAsia" w:ascii="宋体" w:hAnsi="宋体" w:eastAsia="宋体" w:cs="宋体"/>
          <w:b/>
          <w:i/>
          <w:iCs/>
          <w:caps w:val="0"/>
          <w:color w:val="auto"/>
          <w:spacing w:val="0"/>
          <w:position w:val="0"/>
          <w:sz w:val="22"/>
          <w:szCs w:val="22"/>
          <w:highlight w:val="none"/>
          <w:u w:val="single"/>
        </w:rPr>
      </w:pPr>
      <w:r>
        <w:rPr>
          <w:rFonts w:hint="eastAsia" w:ascii="宋体" w:hAnsi="宋体" w:eastAsia="宋体" w:cs="宋体"/>
          <w:b/>
          <w:i/>
          <w:iCs/>
          <w:caps w:val="0"/>
          <w:color w:val="auto"/>
          <w:spacing w:val="0"/>
          <w:position w:val="0"/>
          <w:sz w:val="22"/>
          <w:szCs w:val="22"/>
          <w:highlight w:val="none"/>
          <w:u w:val="single"/>
        </w:rPr>
        <w:t>3、工期要求</w:t>
      </w:r>
    </w:p>
    <w:p w14:paraId="280007AE">
      <w:pPr>
        <w:pageBreakBefore w:val="0"/>
        <w:kinsoku/>
        <w:wordWrap/>
        <w:overflowPunct/>
        <w:topLinePunct w:val="0"/>
        <w:autoSpaceDE/>
        <w:autoSpaceDN/>
        <w:bidi w:val="0"/>
        <w:adjustRightInd/>
        <w:snapToGrid w:val="0"/>
        <w:spacing w:beforeAutospacing="0" w:afterAutospacing="0" w:line="360" w:lineRule="auto"/>
        <w:ind w:firstLine="440"/>
        <w:jc w:val="left"/>
        <w:textAlignment w:val="auto"/>
        <w:rPr>
          <w:rFonts w:hint="eastAsia" w:ascii="宋体" w:hAnsi="宋体" w:eastAsia="宋体" w:cs="宋体"/>
          <w:bCs/>
          <w:i/>
          <w:iCs/>
          <w:caps w:val="0"/>
          <w:color w:val="auto"/>
          <w:spacing w:val="0"/>
          <w:position w:val="0"/>
          <w:sz w:val="22"/>
          <w:szCs w:val="22"/>
          <w:highlight w:val="none"/>
          <w:u w:val="single"/>
        </w:rPr>
      </w:pPr>
      <w:r>
        <w:rPr>
          <w:rFonts w:hint="eastAsia" w:ascii="宋体" w:hAnsi="宋体" w:eastAsia="宋体" w:cs="宋体"/>
          <w:bCs/>
          <w:i/>
          <w:iCs/>
          <w:caps w:val="0"/>
          <w:color w:val="auto"/>
          <w:spacing w:val="0"/>
          <w:position w:val="0"/>
          <w:sz w:val="22"/>
          <w:szCs w:val="22"/>
          <w:highlight w:val="none"/>
          <w:u w:val="single"/>
          <w:lang w:val="en-US" w:eastAsia="zh-CN"/>
        </w:rPr>
        <w:t>60</w:t>
      </w:r>
      <w:r>
        <w:rPr>
          <w:rFonts w:hint="eastAsia" w:ascii="宋体" w:hAnsi="宋体" w:eastAsia="宋体" w:cs="宋体"/>
          <w:bCs/>
          <w:i/>
          <w:iCs/>
          <w:caps w:val="0"/>
          <w:color w:val="auto"/>
          <w:spacing w:val="0"/>
          <w:position w:val="0"/>
          <w:sz w:val="22"/>
          <w:szCs w:val="22"/>
          <w:highlight w:val="none"/>
          <w:u w:val="single"/>
        </w:rPr>
        <w:t>日历天（以实际开工日起计算）</w:t>
      </w:r>
    </w:p>
    <w:p w14:paraId="42195B96">
      <w:pPr>
        <w:pStyle w:val="2"/>
        <w:pageBreakBefore w:val="0"/>
        <w:numPr>
          <w:ilvl w:val="0"/>
          <w:numId w:val="0"/>
        </w:numPr>
        <w:kinsoku/>
        <w:wordWrap/>
        <w:overflowPunct/>
        <w:topLinePunct w:val="0"/>
        <w:autoSpaceDE/>
        <w:autoSpaceDN/>
        <w:bidi w:val="0"/>
        <w:adjustRightInd/>
        <w:snapToGrid w:val="0"/>
        <w:spacing w:before="0" w:beforeAutospacing="0" w:afterAutospacing="0" w:line="360" w:lineRule="auto"/>
        <w:ind w:firstLine="442"/>
        <w:textAlignment w:val="auto"/>
        <w:rPr>
          <w:rFonts w:hint="eastAsia" w:ascii="宋体" w:hAnsi="宋体" w:eastAsia="宋体" w:cs="宋体"/>
          <w:i/>
          <w:iCs/>
          <w:caps w:val="0"/>
          <w:color w:val="auto"/>
          <w:spacing w:val="0"/>
          <w:position w:val="0"/>
          <w:sz w:val="22"/>
          <w:szCs w:val="22"/>
          <w:highlight w:val="none"/>
          <w:u w:val="single"/>
        </w:rPr>
      </w:pPr>
      <w:r>
        <w:rPr>
          <w:rFonts w:hint="eastAsia" w:ascii="宋体" w:hAnsi="宋体" w:eastAsia="宋体" w:cs="宋体"/>
          <w:i/>
          <w:iCs/>
          <w:caps w:val="0"/>
          <w:color w:val="auto"/>
          <w:spacing w:val="0"/>
          <w:position w:val="0"/>
          <w:sz w:val="22"/>
          <w:szCs w:val="22"/>
          <w:highlight w:val="none"/>
          <w:u w:val="single"/>
        </w:rPr>
        <w:t>4、质量标准</w:t>
      </w:r>
    </w:p>
    <w:p w14:paraId="6C7B10D0">
      <w:pPr>
        <w:pageBreakBefore w:val="0"/>
        <w:kinsoku/>
        <w:wordWrap/>
        <w:overflowPunct/>
        <w:topLinePunct w:val="0"/>
        <w:autoSpaceDE/>
        <w:autoSpaceDN/>
        <w:bidi w:val="0"/>
        <w:adjustRightInd/>
        <w:snapToGrid w:val="0"/>
        <w:spacing w:beforeAutospacing="0" w:afterAutospacing="0" w:line="360" w:lineRule="auto"/>
        <w:ind w:firstLine="440"/>
        <w:jc w:val="left"/>
        <w:textAlignment w:val="auto"/>
        <w:rPr>
          <w:rFonts w:hint="eastAsia" w:ascii="宋体" w:hAnsi="宋体" w:eastAsia="宋体" w:cs="宋体"/>
          <w:bCs/>
          <w:i/>
          <w:iCs/>
          <w:caps w:val="0"/>
          <w:color w:val="auto"/>
          <w:spacing w:val="0"/>
          <w:position w:val="0"/>
          <w:sz w:val="22"/>
          <w:szCs w:val="22"/>
          <w:highlight w:val="none"/>
          <w:u w:val="single"/>
        </w:rPr>
      </w:pPr>
      <w:r>
        <w:rPr>
          <w:rFonts w:hint="eastAsia" w:ascii="宋体" w:hAnsi="宋体" w:eastAsia="宋体" w:cs="宋体"/>
          <w:bCs/>
          <w:i/>
          <w:iCs/>
          <w:caps w:val="0"/>
          <w:color w:val="auto"/>
          <w:spacing w:val="0"/>
          <w:position w:val="0"/>
          <w:sz w:val="22"/>
          <w:szCs w:val="22"/>
          <w:highlight w:val="none"/>
          <w:u w:val="single"/>
        </w:rPr>
        <w:t>合格</w:t>
      </w:r>
    </w:p>
    <w:p w14:paraId="0044C7C2">
      <w:pPr>
        <w:pageBreakBefore w:val="0"/>
        <w:kinsoku/>
        <w:wordWrap/>
        <w:overflowPunct/>
        <w:topLinePunct w:val="0"/>
        <w:autoSpaceDE/>
        <w:autoSpaceDN/>
        <w:bidi w:val="0"/>
        <w:adjustRightInd/>
        <w:snapToGrid w:val="0"/>
        <w:spacing w:beforeAutospacing="0" w:afterAutospacing="0" w:line="360" w:lineRule="auto"/>
        <w:ind w:firstLine="442"/>
        <w:jc w:val="left"/>
        <w:textAlignment w:val="auto"/>
        <w:rPr>
          <w:rFonts w:hint="eastAsia" w:ascii="宋体" w:hAnsi="宋体" w:eastAsia="宋体" w:cs="宋体"/>
          <w:b/>
          <w:i/>
          <w:iCs/>
          <w:caps w:val="0"/>
          <w:color w:val="auto"/>
          <w:spacing w:val="0"/>
          <w:position w:val="0"/>
          <w:sz w:val="22"/>
          <w:szCs w:val="22"/>
          <w:highlight w:val="none"/>
          <w:u w:val="single"/>
        </w:rPr>
      </w:pPr>
      <w:r>
        <w:rPr>
          <w:rFonts w:hint="eastAsia" w:ascii="宋体" w:hAnsi="宋体" w:eastAsia="宋体" w:cs="宋体"/>
          <w:b/>
          <w:i/>
          <w:iCs/>
          <w:caps w:val="0"/>
          <w:color w:val="auto"/>
          <w:spacing w:val="0"/>
          <w:position w:val="0"/>
          <w:sz w:val="22"/>
          <w:szCs w:val="22"/>
          <w:highlight w:val="none"/>
          <w:u w:val="single"/>
        </w:rPr>
        <w:t>5、保修期</w:t>
      </w:r>
    </w:p>
    <w:p w14:paraId="134A0DF7">
      <w:pPr>
        <w:pageBreakBefore w:val="0"/>
        <w:kinsoku/>
        <w:wordWrap/>
        <w:overflowPunct/>
        <w:topLinePunct w:val="0"/>
        <w:autoSpaceDE/>
        <w:autoSpaceDN/>
        <w:bidi w:val="0"/>
        <w:adjustRightInd/>
        <w:snapToGrid w:val="0"/>
        <w:spacing w:beforeAutospacing="0" w:afterAutospacing="0" w:line="360" w:lineRule="auto"/>
        <w:ind w:firstLine="440"/>
        <w:jc w:val="left"/>
        <w:textAlignment w:val="auto"/>
        <w:rPr>
          <w:rFonts w:hint="eastAsia" w:ascii="宋体" w:hAnsi="宋体" w:eastAsia="宋体" w:cs="宋体"/>
          <w:bCs/>
          <w:i/>
          <w:iCs/>
          <w:caps w:val="0"/>
          <w:color w:val="auto"/>
          <w:spacing w:val="0"/>
          <w:position w:val="0"/>
          <w:sz w:val="22"/>
          <w:szCs w:val="22"/>
          <w:highlight w:val="none"/>
          <w:u w:val="single"/>
        </w:rPr>
      </w:pPr>
      <w:r>
        <w:rPr>
          <w:rFonts w:hint="eastAsia" w:ascii="宋体" w:hAnsi="宋体" w:eastAsia="宋体" w:cs="宋体"/>
          <w:bCs/>
          <w:i/>
          <w:iCs/>
          <w:caps w:val="0"/>
          <w:color w:val="auto"/>
          <w:spacing w:val="0"/>
          <w:position w:val="0"/>
          <w:sz w:val="22"/>
          <w:szCs w:val="22"/>
          <w:highlight w:val="none"/>
          <w:u w:val="single"/>
        </w:rPr>
        <w:t>本工程保修期为一年</w:t>
      </w:r>
    </w:p>
    <w:p w14:paraId="67F74602">
      <w:pPr>
        <w:pageBreakBefore w:val="0"/>
        <w:numPr>
          <w:ilvl w:val="0"/>
          <w:numId w:val="4"/>
        </w:numPr>
        <w:kinsoku/>
        <w:wordWrap/>
        <w:overflowPunct/>
        <w:topLinePunct w:val="0"/>
        <w:autoSpaceDE/>
        <w:autoSpaceDN/>
        <w:bidi w:val="0"/>
        <w:adjustRightInd/>
        <w:snapToGrid w:val="0"/>
        <w:spacing w:beforeAutospacing="0" w:afterAutospacing="0" w:line="360" w:lineRule="auto"/>
        <w:ind w:firstLine="442"/>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 xml:space="preserve">其他  </w:t>
      </w:r>
      <w:r>
        <w:rPr>
          <w:rFonts w:hint="eastAsia" w:ascii="宋体" w:hAnsi="宋体" w:eastAsia="宋体" w:cs="宋体"/>
          <w:caps w:val="0"/>
          <w:color w:val="auto"/>
          <w:spacing w:val="0"/>
          <w:position w:val="0"/>
          <w:sz w:val="22"/>
          <w:szCs w:val="22"/>
          <w:highlight w:val="none"/>
        </w:rPr>
        <w:t>/</w:t>
      </w:r>
    </w:p>
    <w:bookmarkEnd w:id="86"/>
    <w:bookmarkEnd w:id="87"/>
    <w:bookmarkEnd w:id="88"/>
    <w:p w14:paraId="7F4F489C">
      <w:pPr>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aps w:val="0"/>
          <w:color w:val="auto"/>
          <w:spacing w:val="0"/>
          <w:position w:val="0"/>
          <w:sz w:val="28"/>
          <w:szCs w:val="36"/>
          <w:highlight w:val="none"/>
        </w:rPr>
      </w:pPr>
      <w:bookmarkStart w:id="574" w:name="_Toc482347465"/>
      <w:bookmarkStart w:id="575" w:name="_Toc153678434"/>
      <w:bookmarkStart w:id="576" w:name="_Toc1739"/>
      <w:bookmarkStart w:id="577" w:name="_Toc204595694"/>
      <w:bookmarkStart w:id="578" w:name="_Toc32726"/>
      <w:bookmarkStart w:id="579" w:name="_Toc142708871"/>
      <w:bookmarkStart w:id="580" w:name="_Toc465267864"/>
      <w:bookmarkStart w:id="581" w:name="_Toc28003"/>
      <w:r>
        <w:rPr>
          <w:rFonts w:hint="eastAsia" w:ascii="宋体" w:hAnsi="宋体" w:eastAsia="宋体" w:cs="宋体"/>
          <w:caps w:val="0"/>
          <w:color w:val="auto"/>
          <w:spacing w:val="0"/>
          <w:position w:val="0"/>
          <w:sz w:val="28"/>
          <w:szCs w:val="36"/>
          <w:highlight w:val="none"/>
        </w:rPr>
        <w:br w:type="page"/>
      </w:r>
    </w:p>
    <w:p w14:paraId="10F37448">
      <w:pPr>
        <w:pStyle w:val="199"/>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8"/>
          <w:szCs w:val="36"/>
          <w:highlight w:val="none"/>
        </w:rPr>
      </w:pPr>
      <w:r>
        <w:rPr>
          <w:rFonts w:hint="eastAsia" w:ascii="宋体" w:hAnsi="宋体" w:eastAsia="宋体" w:cs="宋体"/>
          <w:caps w:val="0"/>
          <w:color w:val="auto"/>
          <w:spacing w:val="0"/>
          <w:position w:val="0"/>
          <w:sz w:val="28"/>
          <w:szCs w:val="36"/>
          <w:highlight w:val="none"/>
        </w:rPr>
        <w:t>第五章 工程量清单</w:t>
      </w:r>
      <w:bookmarkEnd w:id="574"/>
      <w:bookmarkEnd w:id="575"/>
      <w:bookmarkEnd w:id="576"/>
      <w:bookmarkEnd w:id="577"/>
      <w:bookmarkEnd w:id="578"/>
      <w:bookmarkEnd w:id="579"/>
      <w:bookmarkEnd w:id="580"/>
      <w:bookmarkEnd w:id="581"/>
    </w:p>
    <w:p w14:paraId="5C50C89E">
      <w:pPr>
        <w:pageBreakBefore w:val="0"/>
        <w:widowControl/>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2"/>
          <w:szCs w:val="28"/>
          <w:highlight w:val="none"/>
        </w:rPr>
      </w:pPr>
      <w:bookmarkStart w:id="582" w:name="_Toc204595696"/>
      <w:bookmarkStart w:id="583" w:name="_Toc465267866"/>
      <w:bookmarkStart w:id="584" w:name="_Toc482347467"/>
      <w:r>
        <w:rPr>
          <w:rFonts w:hint="eastAsia" w:ascii="宋体" w:hAnsi="宋体" w:eastAsia="宋体" w:cs="宋体"/>
          <w:caps w:val="0"/>
          <w:color w:val="auto"/>
          <w:spacing w:val="0"/>
          <w:position w:val="0"/>
          <w:sz w:val="22"/>
          <w:szCs w:val="28"/>
          <w:highlight w:val="none"/>
        </w:rPr>
        <w:t>工程量清单详见附件</w:t>
      </w:r>
    </w:p>
    <w:p w14:paraId="253B0237">
      <w:pPr>
        <w:pageBreakBefore w:val="0"/>
        <w:widowControl/>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highlight w:val="none"/>
        </w:rPr>
      </w:pPr>
    </w:p>
    <w:p w14:paraId="77B9E699">
      <w:pPr>
        <w:pageBreakBefore w:val="0"/>
        <w:kinsoku/>
        <w:wordWrap/>
        <w:overflowPunct/>
        <w:topLinePunct w:val="0"/>
        <w:autoSpaceDE/>
        <w:autoSpaceDN/>
        <w:bidi w:val="0"/>
        <w:adjustRightInd/>
        <w:snapToGrid w:val="0"/>
        <w:spacing w:beforeAutospacing="0" w:afterAutospacing="0" w:line="360" w:lineRule="auto"/>
        <w:jc w:val="center"/>
        <w:textAlignment w:val="auto"/>
        <w:outlineLvl w:val="0"/>
        <w:rPr>
          <w:rFonts w:hint="eastAsia" w:ascii="宋体" w:hAnsi="宋体" w:eastAsia="宋体" w:cs="宋体"/>
          <w:caps w:val="0"/>
          <w:color w:val="auto"/>
          <w:spacing w:val="0"/>
          <w:position w:val="0"/>
          <w:highlight w:val="none"/>
        </w:rPr>
      </w:pPr>
      <w:r>
        <w:rPr>
          <w:rFonts w:hint="eastAsia" w:ascii="宋体" w:hAnsi="宋体" w:eastAsia="宋体" w:cs="宋体"/>
          <w:caps w:val="0"/>
          <w:color w:val="auto"/>
          <w:spacing w:val="0"/>
          <w:position w:val="0"/>
          <w:highlight w:val="none"/>
        </w:rPr>
        <w:br w:type="page" w:clear="all"/>
      </w:r>
      <w:bookmarkStart w:id="585" w:name="_Toc28571"/>
      <w:bookmarkStart w:id="586" w:name="_Toc9549"/>
      <w:bookmarkStart w:id="587" w:name="_Toc20137"/>
      <w:bookmarkStart w:id="588" w:name="_Toc31032"/>
      <w:r>
        <w:rPr>
          <w:rFonts w:hint="eastAsia" w:ascii="宋体" w:hAnsi="宋体" w:eastAsia="宋体" w:cs="宋体"/>
          <w:b/>
          <w:bCs/>
          <w:caps w:val="0"/>
          <w:color w:val="auto"/>
          <w:spacing w:val="0"/>
          <w:position w:val="0"/>
          <w:sz w:val="28"/>
          <w:szCs w:val="36"/>
          <w:highlight w:val="none"/>
        </w:rPr>
        <w:t>第六章 评审方法和评审标准</w:t>
      </w:r>
      <w:bookmarkEnd w:id="585"/>
      <w:bookmarkEnd w:id="586"/>
    </w:p>
    <w:p w14:paraId="43FD3738">
      <w:pPr>
        <w:pStyle w:val="395"/>
        <w:pageBreakBefore w:val="0"/>
        <w:kinsoku/>
        <w:wordWrap/>
        <w:overflowPunct/>
        <w:topLinePunct w:val="0"/>
        <w:autoSpaceDE/>
        <w:autoSpaceDN/>
        <w:bidi w:val="0"/>
        <w:adjustRightInd/>
        <w:snapToGrid w:val="0"/>
        <w:spacing w:before="0" w:beforeAutospacing="0" w:after="0" w:afterAutospacing="0" w:line="360" w:lineRule="auto"/>
        <w:ind w:firstLine="482"/>
        <w:textAlignment w:val="auto"/>
        <w:rPr>
          <w:rFonts w:hint="eastAsia" w:ascii="宋体" w:hAnsi="宋体" w:eastAsia="宋体" w:cs="宋体"/>
          <w:b/>
          <w:bCs/>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一、</w:t>
      </w:r>
      <w:r>
        <w:rPr>
          <w:rFonts w:hint="eastAsia" w:ascii="宋体" w:hAnsi="宋体" w:eastAsia="宋体" w:cs="宋体"/>
          <w:b/>
          <w:caps w:val="0"/>
          <w:color w:val="auto"/>
          <w:spacing w:val="0"/>
          <w:position w:val="0"/>
          <w:sz w:val="22"/>
          <w:szCs w:val="22"/>
          <w:highlight w:val="none"/>
        </w:rPr>
        <w:t>磋商小组：</w:t>
      </w:r>
    </w:p>
    <w:p w14:paraId="43897B7D">
      <w:pPr>
        <w:pStyle w:val="395"/>
        <w:pageBreakBefore w:val="0"/>
        <w:kinsoku/>
        <w:wordWrap/>
        <w:overflowPunct/>
        <w:topLinePunct w:val="0"/>
        <w:autoSpaceDE/>
        <w:autoSpaceDN/>
        <w:bidi w:val="0"/>
        <w:adjustRightInd/>
        <w:snapToGrid w:val="0"/>
        <w:spacing w:before="0" w:beforeAutospacing="0" w:after="0" w:afterAutospacing="0" w:line="360" w:lineRule="auto"/>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本采购项目磋商小组由采购人代表和评审专家组成。</w:t>
      </w:r>
    </w:p>
    <w:p w14:paraId="01F420B4">
      <w:pPr>
        <w:pStyle w:val="395"/>
        <w:pageBreakBefore w:val="0"/>
        <w:kinsoku/>
        <w:wordWrap/>
        <w:overflowPunct/>
        <w:topLinePunct w:val="0"/>
        <w:autoSpaceDE/>
        <w:autoSpaceDN/>
        <w:bidi w:val="0"/>
        <w:adjustRightInd/>
        <w:snapToGrid w:val="0"/>
        <w:spacing w:before="0" w:beforeAutospacing="0" w:after="0" w:afterAutospacing="0" w:line="360" w:lineRule="auto"/>
        <w:ind w:firstLine="482"/>
        <w:textAlignment w:val="auto"/>
        <w:rPr>
          <w:rFonts w:hint="eastAsia" w:ascii="宋体" w:hAnsi="宋体" w:eastAsia="宋体" w:cs="宋体"/>
          <w:b/>
          <w:bCs/>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二</w:t>
      </w:r>
      <w:r>
        <w:rPr>
          <w:rFonts w:hint="eastAsia" w:ascii="宋体" w:hAnsi="宋体" w:eastAsia="宋体" w:cs="宋体"/>
          <w:b/>
          <w:caps w:val="0"/>
          <w:color w:val="auto"/>
          <w:spacing w:val="0"/>
          <w:position w:val="0"/>
          <w:sz w:val="22"/>
          <w:szCs w:val="22"/>
          <w:highlight w:val="none"/>
        </w:rPr>
        <w:t>、评审方法：</w:t>
      </w:r>
      <w:r>
        <w:rPr>
          <w:rFonts w:hint="eastAsia" w:ascii="宋体" w:hAnsi="宋体" w:eastAsia="宋体" w:cs="宋体"/>
          <w:b/>
          <w:bCs/>
          <w:caps w:val="0"/>
          <w:color w:val="auto"/>
          <w:spacing w:val="0"/>
          <w:position w:val="0"/>
          <w:sz w:val="22"/>
          <w:szCs w:val="22"/>
          <w:highlight w:val="none"/>
        </w:rPr>
        <w:t>综合评分法</w:t>
      </w:r>
    </w:p>
    <w:p w14:paraId="23D385B3">
      <w:pPr>
        <w:pStyle w:val="395"/>
        <w:pageBreakBefore w:val="0"/>
        <w:kinsoku/>
        <w:wordWrap/>
        <w:overflowPunct/>
        <w:topLinePunct w:val="0"/>
        <w:autoSpaceDE/>
        <w:autoSpaceDN/>
        <w:bidi w:val="0"/>
        <w:adjustRightInd/>
        <w:snapToGrid w:val="0"/>
        <w:spacing w:before="0" w:beforeAutospacing="0" w:after="0" w:afterAutospacing="0" w:line="360" w:lineRule="auto"/>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经磋商确定最终采购需求和提交最后报价的供应商后，由磋商小组采用综合评分法对提交最后报价的供应商的响应文件和最后报价进行综合评分。</w:t>
      </w:r>
    </w:p>
    <w:p w14:paraId="681F6685">
      <w:pPr>
        <w:pStyle w:val="395"/>
        <w:pageBreakBefore w:val="0"/>
        <w:kinsoku/>
        <w:wordWrap/>
        <w:overflowPunct/>
        <w:topLinePunct w:val="0"/>
        <w:autoSpaceDE/>
        <w:autoSpaceDN/>
        <w:bidi w:val="0"/>
        <w:adjustRightInd/>
        <w:snapToGrid w:val="0"/>
        <w:spacing w:before="0" w:beforeAutospacing="0" w:after="0" w:afterAutospacing="0" w:line="360" w:lineRule="auto"/>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综合评分法，是指响应文件满足磋商文件全部实质性要求且按评审因素的量化指标评审得分最高的供应商为成交候选供应商的评审方法。</w:t>
      </w:r>
    </w:p>
    <w:p w14:paraId="11A797F3">
      <w:pPr>
        <w:pStyle w:val="395"/>
        <w:pageBreakBefore w:val="0"/>
        <w:kinsoku/>
        <w:wordWrap/>
        <w:overflowPunct/>
        <w:topLinePunct w:val="0"/>
        <w:autoSpaceDE/>
        <w:autoSpaceDN/>
        <w:bidi w:val="0"/>
        <w:adjustRightInd/>
        <w:snapToGrid w:val="0"/>
        <w:spacing w:before="0" w:beforeAutospacing="0" w:after="0" w:afterAutospacing="0" w:line="360" w:lineRule="auto"/>
        <w:ind w:firstLine="482"/>
        <w:textAlignment w:val="auto"/>
        <w:rPr>
          <w:rFonts w:hint="eastAsia" w:ascii="宋体" w:hAnsi="宋体" w:eastAsia="宋体" w:cs="宋体"/>
          <w:b/>
          <w:bCs/>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三、</w:t>
      </w:r>
      <w:r>
        <w:rPr>
          <w:rFonts w:hint="eastAsia" w:ascii="宋体" w:hAnsi="宋体" w:eastAsia="宋体" w:cs="宋体"/>
          <w:b/>
          <w:caps w:val="0"/>
          <w:color w:val="auto"/>
          <w:spacing w:val="0"/>
          <w:position w:val="0"/>
          <w:sz w:val="22"/>
          <w:szCs w:val="22"/>
          <w:highlight w:val="none"/>
        </w:rPr>
        <w:t>评审</w:t>
      </w:r>
      <w:r>
        <w:rPr>
          <w:rFonts w:hint="eastAsia" w:ascii="宋体" w:hAnsi="宋体" w:eastAsia="宋体" w:cs="宋体"/>
          <w:b/>
          <w:bCs/>
          <w:caps w:val="0"/>
          <w:color w:val="auto"/>
          <w:spacing w:val="0"/>
          <w:position w:val="0"/>
          <w:sz w:val="22"/>
          <w:szCs w:val="22"/>
          <w:highlight w:val="none"/>
        </w:rPr>
        <w:t>原则：</w:t>
      </w:r>
    </w:p>
    <w:p w14:paraId="73364B50">
      <w:pPr>
        <w:pStyle w:val="395"/>
        <w:pageBreakBefore w:val="0"/>
        <w:kinsoku/>
        <w:wordWrap/>
        <w:overflowPunct/>
        <w:topLinePunct w:val="0"/>
        <w:autoSpaceDE/>
        <w:autoSpaceDN/>
        <w:bidi w:val="0"/>
        <w:adjustRightInd/>
        <w:snapToGrid w:val="0"/>
        <w:spacing w:before="0" w:beforeAutospacing="0" w:after="0" w:afterAutospacing="0" w:line="360" w:lineRule="auto"/>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磋商小组</w:t>
      </w:r>
      <w:r>
        <w:rPr>
          <w:rFonts w:hint="eastAsia" w:ascii="宋体" w:hAnsi="宋体" w:eastAsia="宋体" w:cs="宋体"/>
          <w:bCs/>
          <w:caps w:val="0"/>
          <w:color w:val="auto"/>
          <w:spacing w:val="0"/>
          <w:position w:val="0"/>
          <w:sz w:val="22"/>
          <w:szCs w:val="22"/>
          <w:highlight w:val="none"/>
        </w:rPr>
        <w:t>必须客观、公正、审慎，不带任何倾向性和启发性；不得向外界透露任何与评审有关的内容；任何单位和个人不得干扰、影响评审的正常进行；磋商小组及有关工作人员不得私下与供应商接触。</w:t>
      </w:r>
    </w:p>
    <w:p w14:paraId="049D824D">
      <w:pPr>
        <w:pStyle w:val="395"/>
        <w:pageBreakBefore w:val="0"/>
        <w:kinsoku/>
        <w:wordWrap/>
        <w:overflowPunct/>
        <w:topLinePunct w:val="0"/>
        <w:autoSpaceDE/>
        <w:autoSpaceDN/>
        <w:bidi w:val="0"/>
        <w:adjustRightInd/>
        <w:snapToGrid w:val="0"/>
        <w:spacing w:before="0" w:beforeAutospacing="0" w:after="0" w:afterAutospacing="0" w:line="360" w:lineRule="auto"/>
        <w:ind w:firstLine="482"/>
        <w:textAlignment w:val="auto"/>
        <w:rPr>
          <w:rFonts w:hint="eastAsia" w:ascii="宋体" w:hAnsi="宋体" w:eastAsia="宋体" w:cs="宋体"/>
          <w:b/>
          <w:bCs/>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 xml:space="preserve">四、评审标准： </w:t>
      </w:r>
    </w:p>
    <w:p w14:paraId="3CC01D78">
      <w:pPr>
        <w:pStyle w:val="395"/>
        <w:pageBreakBefore w:val="0"/>
        <w:kinsoku/>
        <w:wordWrap/>
        <w:overflowPunct/>
        <w:topLinePunct w:val="0"/>
        <w:autoSpaceDE/>
        <w:autoSpaceDN/>
        <w:bidi w:val="0"/>
        <w:adjustRightInd/>
        <w:snapToGrid w:val="0"/>
        <w:spacing w:before="0" w:beforeAutospacing="0" w:after="0" w:afterAutospacing="0" w:line="360" w:lineRule="auto"/>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(一)评审时，磋商小组以磋商文件为评审依据，磋商小组各成员独立对每个有效响应的文件进行评价、打分，然后汇总每个供应商每项评分因素的得分。</w:t>
      </w:r>
    </w:p>
    <w:p w14:paraId="1C499329">
      <w:pPr>
        <w:pStyle w:val="313"/>
        <w:pageBreakBefore w:val="0"/>
        <w:tabs>
          <w:tab w:val="left" w:pos="720"/>
        </w:tabs>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b/>
          <w:bCs/>
          <w:caps w:val="0"/>
          <w:color w:val="auto"/>
          <w:spacing w:val="0"/>
          <w:position w:val="0"/>
          <w:sz w:val="32"/>
          <w:szCs w:val="32"/>
          <w:highlight w:val="none"/>
        </w:rPr>
      </w:pPr>
      <w:r>
        <w:rPr>
          <w:rFonts w:hint="eastAsia" w:ascii="宋体" w:hAnsi="宋体" w:eastAsia="宋体" w:cs="宋体"/>
          <w:bCs/>
          <w:caps w:val="0"/>
          <w:color w:val="auto"/>
          <w:spacing w:val="0"/>
          <w:position w:val="0"/>
          <w:sz w:val="22"/>
          <w:szCs w:val="22"/>
          <w:highlight w:val="none"/>
        </w:rPr>
        <w:t>(二)本项目评分总分为100分，按四舍五入取至小数点后两位。</w:t>
      </w:r>
    </w:p>
    <w:p w14:paraId="56026C95">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b/>
          <w:bCs/>
          <w:caps w:val="0"/>
          <w:color w:val="auto"/>
          <w:spacing w:val="0"/>
          <w:position w:val="0"/>
          <w:sz w:val="15"/>
          <w:szCs w:val="15"/>
          <w:highlight w:val="none"/>
        </w:rPr>
      </w:pPr>
      <w:r>
        <w:rPr>
          <w:rFonts w:hint="eastAsia" w:ascii="宋体" w:hAnsi="宋体" w:eastAsia="宋体" w:cs="宋体"/>
          <w:b/>
          <w:bCs/>
          <w:caps w:val="0"/>
          <w:color w:val="auto"/>
          <w:spacing w:val="0"/>
          <w:position w:val="0"/>
          <w:sz w:val="28"/>
          <w:szCs w:val="28"/>
          <w:highlight w:val="none"/>
        </w:rPr>
        <w:t>综合评分法</w:t>
      </w:r>
    </w:p>
    <w:tbl>
      <w:tblPr>
        <w:tblStyle w:val="1089"/>
        <w:tblW w:w="9375" w:type="dxa"/>
        <w:tblInd w:w="2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45"/>
        <w:gridCol w:w="1731"/>
        <w:gridCol w:w="6299"/>
      </w:tblGrid>
      <w:tr w14:paraId="0D56FE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1345" w:type="dxa"/>
            <w:tcBorders>
              <w:top w:val="single" w:color="000000" w:sz="2" w:space="0"/>
              <w:left w:val="single" w:color="000000" w:sz="2" w:space="0"/>
              <w:bottom w:val="single" w:color="auto" w:sz="4" w:space="0"/>
              <w:right w:val="single" w:color="000000" w:sz="2" w:space="0"/>
            </w:tcBorders>
            <w:shd w:val="clear" w:color="auto" w:fill="auto"/>
            <w:noWrap w:val="0"/>
            <w:vAlign w:val="center"/>
          </w:tcPr>
          <w:p w14:paraId="59A710A9">
            <w:pPr>
              <w:pStyle w:val="31"/>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jc w:val="center"/>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lang w:bidi="ar"/>
              </w:rPr>
              <w:t>评分项目</w:t>
            </w:r>
          </w:p>
        </w:tc>
        <w:tc>
          <w:tcPr>
            <w:tcW w:w="1731" w:type="dxa"/>
            <w:tcBorders>
              <w:top w:val="single" w:color="000000" w:sz="2" w:space="0"/>
              <w:left w:val="single" w:color="000000" w:sz="2" w:space="0"/>
              <w:bottom w:val="single" w:color="auto" w:sz="4" w:space="0"/>
              <w:right w:val="single" w:color="000000" w:sz="2" w:space="0"/>
            </w:tcBorders>
            <w:shd w:val="clear" w:color="auto" w:fill="auto"/>
            <w:noWrap w:val="0"/>
            <w:vAlign w:val="center"/>
          </w:tcPr>
          <w:p w14:paraId="131009A2">
            <w:pPr>
              <w:pStyle w:val="31"/>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jc w:val="center"/>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lang w:bidi="ar"/>
              </w:rPr>
              <w:t>评审因素</w:t>
            </w:r>
          </w:p>
        </w:tc>
        <w:tc>
          <w:tcPr>
            <w:tcW w:w="6299" w:type="dxa"/>
            <w:tcBorders>
              <w:top w:val="single" w:color="000000" w:sz="2" w:space="0"/>
              <w:left w:val="single" w:color="000000" w:sz="2" w:space="0"/>
              <w:bottom w:val="single" w:color="auto" w:sz="4" w:space="0"/>
              <w:right w:val="single" w:color="000000" w:sz="2" w:space="0"/>
            </w:tcBorders>
            <w:shd w:val="clear" w:color="auto" w:fill="auto"/>
            <w:noWrap w:val="0"/>
            <w:vAlign w:val="center"/>
          </w:tcPr>
          <w:p w14:paraId="5200249E">
            <w:pPr>
              <w:pStyle w:val="31"/>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jc w:val="center"/>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lang w:bidi="ar"/>
              </w:rPr>
              <w:t>评 审 标 准</w:t>
            </w:r>
          </w:p>
        </w:tc>
      </w:tr>
      <w:tr w14:paraId="728919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5" w:hRule="atLeast"/>
        </w:trPr>
        <w:tc>
          <w:tcPr>
            <w:tcW w:w="134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14E998D">
            <w:pPr>
              <w:pStyle w:val="31"/>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jc w:val="center"/>
              <w:textAlignment w:val="auto"/>
              <w:rPr>
                <w:rFonts w:hint="eastAsia" w:ascii="宋体" w:hAnsi="宋体" w:eastAsia="宋体" w:cs="宋体"/>
                <w:b/>
                <w:bCs/>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lang w:bidi="ar"/>
              </w:rPr>
              <w:t>价格分</w:t>
            </w:r>
          </w:p>
          <w:p w14:paraId="5C941096">
            <w:pPr>
              <w:pStyle w:val="31"/>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jc w:val="center"/>
              <w:textAlignment w:val="auto"/>
              <w:rPr>
                <w:rFonts w:hint="eastAsia" w:ascii="宋体" w:hAnsi="宋体" w:eastAsia="宋体" w:cs="宋体"/>
                <w:b/>
                <w:bCs/>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lang w:bidi="ar"/>
              </w:rPr>
              <w:t>30分</w:t>
            </w:r>
          </w:p>
        </w:tc>
        <w:tc>
          <w:tcPr>
            <w:tcW w:w="1731" w:type="dxa"/>
            <w:tcBorders>
              <w:top w:val="single" w:color="auto" w:sz="4" w:space="0"/>
              <w:left w:val="nil"/>
              <w:bottom w:val="single" w:color="auto" w:sz="4" w:space="0"/>
              <w:right w:val="single" w:color="auto" w:sz="4" w:space="0"/>
            </w:tcBorders>
            <w:shd w:val="clear" w:color="auto" w:fill="auto"/>
            <w:noWrap w:val="0"/>
            <w:vAlign w:val="center"/>
          </w:tcPr>
          <w:p w14:paraId="51C9C963">
            <w:pPr>
              <w:pStyle w:val="31"/>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jc w:val="center"/>
              <w:textAlignment w:val="auto"/>
              <w:rPr>
                <w:rFonts w:hint="eastAsia" w:ascii="宋体" w:hAnsi="宋体" w:eastAsia="宋体" w:cs="宋体"/>
                <w:b/>
                <w:bCs/>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报价评分</w:t>
            </w:r>
          </w:p>
          <w:p w14:paraId="560F7AFE">
            <w:pPr>
              <w:pStyle w:val="31"/>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jc w:val="center"/>
              <w:textAlignment w:val="auto"/>
              <w:rPr>
                <w:rFonts w:hint="eastAsia" w:ascii="宋体" w:hAnsi="宋体" w:eastAsia="宋体" w:cs="宋体"/>
                <w:b/>
                <w:bCs/>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rPr>
              <w:t>30分</w:t>
            </w:r>
          </w:p>
        </w:tc>
        <w:tc>
          <w:tcPr>
            <w:tcW w:w="6299" w:type="dxa"/>
            <w:tcBorders>
              <w:top w:val="single" w:color="auto" w:sz="4" w:space="0"/>
              <w:left w:val="nil"/>
              <w:bottom w:val="single" w:color="auto" w:sz="4" w:space="0"/>
              <w:right w:val="single" w:color="auto" w:sz="4" w:space="0"/>
            </w:tcBorders>
            <w:shd w:val="clear" w:color="auto" w:fill="auto"/>
            <w:noWrap w:val="0"/>
          </w:tcPr>
          <w:p w14:paraId="0830D286">
            <w:pPr>
              <w:pStyle w:val="31"/>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jc w:val="both"/>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价格分统一采用低价优先法计算，即满足磋商文件要求且最后报价最低的供应商的价格为磋商基准价，其价格分为满分。其他供应商的价格分统一按照下列公式计算：</w:t>
            </w:r>
          </w:p>
          <w:p w14:paraId="1A7EDA5C">
            <w:pPr>
              <w:pStyle w:val="31"/>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jc w:val="both"/>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磋商报价得分=(磋商基准价/最后磋商报价)×30分</w:t>
            </w:r>
          </w:p>
          <w:p w14:paraId="3C171AC2">
            <w:pPr>
              <w:pStyle w:val="31"/>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jc w:val="both"/>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项目评审过程中，不得去掉最后报价中的最高报价和最低报价。</w:t>
            </w:r>
          </w:p>
          <w:p w14:paraId="230658AE">
            <w:pPr>
              <w:pStyle w:val="31"/>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jc w:val="both"/>
              <w:textAlignment w:val="auto"/>
              <w:rPr>
                <w:rFonts w:hint="eastAsia" w:ascii="宋体" w:hAnsi="宋体" w:eastAsia="宋体" w:cs="宋体"/>
                <w:b/>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落实政府采购政策进行价格调整的，以调整后的价格计算磋商基准价和最后磋商报价，小数点后保留两位。</w:t>
            </w:r>
          </w:p>
        </w:tc>
      </w:tr>
      <w:tr w14:paraId="10015A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1345" w:type="dxa"/>
            <w:vMerge w:val="restart"/>
            <w:tcBorders>
              <w:left w:val="single" w:color="000000" w:sz="2" w:space="0"/>
              <w:right w:val="single" w:color="auto" w:sz="4" w:space="0"/>
            </w:tcBorders>
            <w:shd w:val="clear" w:color="auto" w:fill="auto"/>
            <w:noWrap w:val="0"/>
            <w:vAlign w:val="center"/>
          </w:tcPr>
          <w:p w14:paraId="19EF1878">
            <w:pPr>
              <w:keepNext w:val="0"/>
              <w:keepLines w:val="0"/>
              <w:pageBreakBefore w:val="0"/>
              <w:kinsoku/>
              <w:wordWrap/>
              <w:overflowPunct/>
              <w:topLinePunct w:val="0"/>
              <w:autoSpaceDE/>
              <w:autoSpaceDN/>
              <w:bidi w:val="0"/>
              <w:adjustRightInd w:val="0"/>
              <w:snapToGrid w:val="0"/>
              <w:spacing w:beforeAutospacing="0" w:afterAutospacing="0" w:line="360" w:lineRule="auto"/>
              <w:ind w:left="0"/>
              <w:jc w:val="center"/>
              <w:textAlignment w:val="auto"/>
              <w:rPr>
                <w:rFonts w:hint="eastAsia" w:ascii="宋体" w:hAnsi="宋体" w:eastAsia="宋体" w:cs="宋体"/>
                <w:b/>
                <w:bCs/>
                <w:caps w:val="0"/>
                <w:color w:val="auto"/>
                <w:spacing w:val="0"/>
                <w:position w:val="0"/>
                <w:sz w:val="22"/>
                <w:szCs w:val="22"/>
                <w:highlight w:val="none"/>
                <w:lang w:bidi="ar"/>
              </w:rPr>
            </w:pPr>
            <w:r>
              <w:rPr>
                <w:rFonts w:hint="eastAsia" w:ascii="宋体" w:hAnsi="宋体" w:eastAsia="宋体" w:cs="宋体"/>
                <w:b/>
                <w:bCs/>
                <w:caps w:val="0"/>
                <w:color w:val="auto"/>
                <w:spacing w:val="0"/>
                <w:position w:val="0"/>
                <w:sz w:val="22"/>
                <w:szCs w:val="22"/>
                <w:highlight w:val="none"/>
                <w:lang w:bidi="ar"/>
              </w:rPr>
              <w:t>商务部分</w:t>
            </w:r>
          </w:p>
          <w:p w14:paraId="0D8E2CED">
            <w:pPr>
              <w:pStyle w:val="33"/>
              <w:keepNext w:val="0"/>
              <w:keepLines w:val="0"/>
              <w:pageBreakBefore w:val="0"/>
              <w:kinsoku/>
              <w:wordWrap/>
              <w:overflowPunct/>
              <w:topLinePunct w:val="0"/>
              <w:autoSpaceDE/>
              <w:autoSpaceDN/>
              <w:bidi w:val="0"/>
              <w:adjustRightInd w:val="0"/>
              <w:snapToGrid w:val="0"/>
              <w:spacing w:beforeAutospacing="0" w:after="0" w:afterAutospacing="0" w:line="360" w:lineRule="auto"/>
              <w:ind w:left="0" w:firstLine="0"/>
              <w:jc w:val="center"/>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lang w:val="en-US" w:eastAsia="zh-CN" w:bidi="ar"/>
              </w:rPr>
              <w:t>30</w:t>
            </w:r>
            <w:r>
              <w:rPr>
                <w:rFonts w:hint="eastAsia" w:ascii="宋体" w:hAnsi="宋体" w:eastAsia="宋体" w:cs="宋体"/>
                <w:b/>
                <w:bCs/>
                <w:caps w:val="0"/>
                <w:color w:val="auto"/>
                <w:spacing w:val="0"/>
                <w:position w:val="0"/>
                <w:sz w:val="22"/>
                <w:szCs w:val="22"/>
                <w:highlight w:val="none"/>
                <w:lang w:bidi="ar"/>
              </w:rPr>
              <w:t>分</w:t>
            </w:r>
          </w:p>
        </w:tc>
        <w:tc>
          <w:tcPr>
            <w:tcW w:w="1731" w:type="dxa"/>
            <w:tcBorders>
              <w:top w:val="single" w:color="auto" w:sz="4" w:space="0"/>
              <w:left w:val="single" w:color="000000" w:sz="2" w:space="0"/>
              <w:bottom w:val="single" w:color="auto" w:sz="4" w:space="0"/>
              <w:right w:val="single" w:color="000000" w:sz="2" w:space="0"/>
            </w:tcBorders>
            <w:shd w:val="clear" w:color="auto" w:fill="auto"/>
            <w:noWrap w:val="0"/>
            <w:vAlign w:val="center"/>
          </w:tcPr>
          <w:p w14:paraId="32C3F9A5">
            <w:pPr>
              <w:pStyle w:val="31"/>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jc w:val="center"/>
              <w:textAlignment w:val="auto"/>
              <w:rPr>
                <w:rFonts w:hint="eastAsia" w:ascii="宋体" w:hAnsi="宋体" w:eastAsia="宋体" w:cs="宋体"/>
                <w:b/>
                <w:bCs/>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lang w:bidi="ar"/>
              </w:rPr>
              <w:t>人员配备</w:t>
            </w:r>
          </w:p>
          <w:p w14:paraId="72B5FC31">
            <w:pPr>
              <w:pStyle w:val="31"/>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jc w:val="center"/>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lang w:bidi="ar"/>
              </w:rPr>
              <w:t>1</w:t>
            </w:r>
            <w:r>
              <w:rPr>
                <w:rFonts w:hint="eastAsia" w:ascii="宋体" w:hAnsi="宋体" w:eastAsia="宋体" w:cs="宋体"/>
                <w:b/>
                <w:bCs/>
                <w:caps w:val="0"/>
                <w:color w:val="auto"/>
                <w:spacing w:val="0"/>
                <w:position w:val="0"/>
                <w:sz w:val="22"/>
                <w:szCs w:val="22"/>
                <w:highlight w:val="none"/>
                <w:lang w:val="en-US" w:eastAsia="zh-CN" w:bidi="ar"/>
              </w:rPr>
              <w:t>5</w:t>
            </w:r>
            <w:r>
              <w:rPr>
                <w:rFonts w:hint="eastAsia" w:ascii="宋体" w:hAnsi="宋体" w:eastAsia="宋体" w:cs="宋体"/>
                <w:b/>
                <w:bCs/>
                <w:caps w:val="0"/>
                <w:color w:val="auto"/>
                <w:spacing w:val="0"/>
                <w:position w:val="0"/>
                <w:sz w:val="22"/>
                <w:szCs w:val="22"/>
                <w:highlight w:val="none"/>
                <w:lang w:bidi="ar"/>
              </w:rPr>
              <w:t>分</w:t>
            </w:r>
          </w:p>
        </w:tc>
        <w:tc>
          <w:tcPr>
            <w:tcW w:w="6299" w:type="dxa"/>
            <w:tcBorders>
              <w:top w:val="single" w:color="auto" w:sz="4" w:space="0"/>
              <w:left w:val="single" w:color="000000" w:sz="2" w:space="0"/>
              <w:bottom w:val="single" w:color="auto" w:sz="4" w:space="0"/>
              <w:right w:val="single" w:color="000000" w:sz="2" w:space="0"/>
            </w:tcBorders>
            <w:shd w:val="clear" w:color="auto" w:fill="auto"/>
            <w:noWrap w:val="0"/>
          </w:tcPr>
          <w:p w14:paraId="12CD13C3">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caps w:val="0"/>
                <w:color w:val="auto"/>
                <w:spacing w:val="0"/>
                <w:position w:val="0"/>
                <w:sz w:val="21"/>
                <w:szCs w:val="21"/>
                <w:highlight w:val="none"/>
                <w:lang w:val="en-US" w:eastAsia="zh-CN"/>
              </w:rPr>
            </w:pPr>
            <w:r>
              <w:rPr>
                <w:rFonts w:hint="eastAsia" w:ascii="宋体" w:hAnsi="宋体" w:eastAsia="宋体" w:cs="宋体"/>
                <w:caps w:val="0"/>
                <w:color w:val="auto"/>
                <w:spacing w:val="0"/>
                <w:position w:val="0"/>
                <w:sz w:val="21"/>
                <w:szCs w:val="21"/>
                <w:highlight w:val="none"/>
                <w:lang w:val="en-US" w:eastAsia="zh-CN"/>
              </w:rPr>
              <w:t>人员配备（15分）：</w:t>
            </w:r>
          </w:p>
          <w:p w14:paraId="34160D9B">
            <w:pPr>
              <w:keepNext w:val="0"/>
              <w:keepLines w:val="0"/>
              <w:pageBreakBefore w:val="0"/>
              <w:numPr>
                <w:ilvl w:val="0"/>
                <w:numId w:val="0"/>
              </w:numPr>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宋体" w:hAnsi="宋体" w:eastAsia="宋体" w:cs="宋体"/>
                <w:caps w:val="0"/>
                <w:color w:val="auto"/>
                <w:spacing w:val="0"/>
                <w:position w:val="0"/>
                <w:sz w:val="21"/>
                <w:szCs w:val="21"/>
                <w:highlight w:val="none"/>
                <w:lang w:val="en-US" w:eastAsia="zh-CN"/>
              </w:rPr>
            </w:pPr>
            <w:r>
              <w:rPr>
                <w:rFonts w:hint="eastAsia" w:ascii="宋体" w:hAnsi="宋体" w:eastAsia="宋体" w:cs="宋体"/>
                <w:caps w:val="0"/>
                <w:color w:val="auto"/>
                <w:spacing w:val="0"/>
                <w:position w:val="0"/>
                <w:sz w:val="21"/>
                <w:szCs w:val="21"/>
                <w:highlight w:val="none"/>
                <w:lang w:val="en-US" w:eastAsia="zh-CN" w:bidi="ar-SA"/>
              </w:rPr>
              <w:t>1、</w:t>
            </w:r>
            <w:r>
              <w:rPr>
                <w:rFonts w:hint="eastAsia" w:ascii="宋体" w:hAnsi="宋体" w:eastAsia="宋体" w:cs="宋体"/>
                <w:caps w:val="0"/>
                <w:color w:val="auto"/>
                <w:spacing w:val="0"/>
                <w:position w:val="0"/>
                <w:sz w:val="21"/>
                <w:szCs w:val="21"/>
                <w:highlight w:val="none"/>
                <w:lang w:val="en-US" w:eastAsia="zh-CN"/>
              </w:rPr>
              <w:t>供应商拟投入本项目项目负责人具备工程类中级及以上职称的得3分；</w:t>
            </w:r>
          </w:p>
          <w:p w14:paraId="099DD115">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360" w:lineRule="auto"/>
              <w:ind w:left="0" w:leftChars="0" w:firstLine="0" w:firstLineChars="0"/>
              <w:textAlignment w:val="auto"/>
              <w:rPr>
                <w:rFonts w:hint="eastAsia" w:ascii="宋体" w:hAnsi="宋体" w:eastAsia="宋体" w:cs="宋体"/>
                <w:caps w:val="0"/>
                <w:color w:val="auto"/>
                <w:spacing w:val="0"/>
                <w:position w:val="0"/>
                <w:sz w:val="21"/>
                <w:szCs w:val="21"/>
                <w:highlight w:val="none"/>
                <w:lang w:val="en-US" w:eastAsia="zh-CN"/>
              </w:rPr>
            </w:pPr>
            <w:r>
              <w:rPr>
                <w:rFonts w:hint="eastAsia" w:ascii="宋体" w:hAnsi="宋体" w:eastAsia="宋体" w:cs="宋体"/>
                <w:caps w:val="0"/>
                <w:color w:val="auto"/>
                <w:spacing w:val="0"/>
                <w:position w:val="0"/>
                <w:sz w:val="21"/>
                <w:szCs w:val="21"/>
                <w:highlight w:val="none"/>
                <w:lang w:val="en-US" w:eastAsia="zh-CN" w:bidi="ar-SA"/>
              </w:rPr>
              <w:t>2、</w:t>
            </w:r>
            <w:r>
              <w:rPr>
                <w:rFonts w:hint="eastAsia" w:ascii="宋体" w:hAnsi="宋体" w:eastAsia="宋体" w:cs="宋体"/>
                <w:caps w:val="0"/>
                <w:color w:val="auto"/>
                <w:spacing w:val="0"/>
                <w:position w:val="0"/>
                <w:sz w:val="21"/>
                <w:szCs w:val="21"/>
                <w:highlight w:val="none"/>
                <w:lang w:val="en-US" w:eastAsia="zh-CN"/>
              </w:rPr>
              <w:t>供应商为本项目配备的人员中具有安全员、质量员、施工员、资料员的，每提供一名人员得3分，最高得12分。一人多证不累计加分。</w:t>
            </w:r>
          </w:p>
          <w:p w14:paraId="2BFE3054">
            <w:pPr>
              <w:pStyle w:val="31"/>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jc w:val="both"/>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b/>
                <w:bCs/>
                <w:caps w:val="0"/>
                <w:color w:val="auto"/>
                <w:spacing w:val="0"/>
                <w:position w:val="0"/>
                <w:sz w:val="21"/>
                <w:szCs w:val="21"/>
                <w:highlight w:val="none"/>
                <w:lang w:val="en-US" w:eastAsia="zh-CN"/>
              </w:rPr>
              <w:t>注：需提供供应商递交响应文件截止前三个月中任意一个月为其缴纳的社保证明及相关证书原件扫描件上传在响应文件中，人员不可以兼职。</w:t>
            </w:r>
          </w:p>
        </w:tc>
      </w:tr>
      <w:tr w14:paraId="090299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345" w:type="dxa"/>
            <w:vMerge w:val="continue"/>
            <w:tcBorders>
              <w:left w:val="single" w:color="000000" w:sz="2" w:space="0"/>
              <w:bottom w:val="single" w:color="auto" w:sz="4" w:space="0"/>
              <w:right w:val="single" w:color="auto" w:sz="4" w:space="0"/>
            </w:tcBorders>
            <w:shd w:val="clear" w:color="auto" w:fill="auto"/>
            <w:noWrap w:val="0"/>
          </w:tcPr>
          <w:p w14:paraId="09824C50">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caps w:val="0"/>
                <w:color w:val="auto"/>
                <w:spacing w:val="0"/>
                <w:position w:val="0"/>
                <w:sz w:val="22"/>
                <w:szCs w:val="22"/>
                <w:highlight w:val="none"/>
              </w:rPr>
            </w:pPr>
          </w:p>
        </w:tc>
        <w:tc>
          <w:tcPr>
            <w:tcW w:w="17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B157422">
            <w:pPr>
              <w:pStyle w:val="31"/>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jc w:val="center"/>
              <w:textAlignment w:val="auto"/>
              <w:rPr>
                <w:rFonts w:hint="eastAsia" w:ascii="宋体" w:hAnsi="宋体" w:eastAsia="宋体" w:cs="宋体"/>
                <w:b/>
                <w:bCs/>
                <w:caps w:val="0"/>
                <w:color w:val="auto"/>
                <w:spacing w:val="0"/>
                <w:position w:val="0"/>
                <w:sz w:val="22"/>
                <w:szCs w:val="22"/>
                <w:highlight w:val="none"/>
                <w:lang w:bidi="ar"/>
              </w:rPr>
            </w:pPr>
            <w:r>
              <w:rPr>
                <w:rFonts w:hint="eastAsia" w:ascii="宋体" w:hAnsi="宋体" w:eastAsia="宋体" w:cs="宋体"/>
                <w:b/>
                <w:bCs/>
                <w:caps w:val="0"/>
                <w:color w:val="auto"/>
                <w:spacing w:val="0"/>
                <w:position w:val="0"/>
                <w:sz w:val="22"/>
                <w:szCs w:val="22"/>
                <w:highlight w:val="none"/>
                <w:lang w:bidi="ar"/>
              </w:rPr>
              <w:t>类似工程业绩</w:t>
            </w:r>
          </w:p>
          <w:p w14:paraId="579A4B86">
            <w:pPr>
              <w:pStyle w:val="31"/>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jc w:val="center"/>
              <w:textAlignment w:val="auto"/>
              <w:rPr>
                <w:rFonts w:hint="eastAsia" w:ascii="宋体" w:hAnsi="宋体" w:eastAsia="宋体" w:cs="宋体"/>
                <w:b/>
                <w:bCs/>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lang w:val="en-US" w:eastAsia="zh-CN" w:bidi="ar"/>
              </w:rPr>
              <w:t>15</w:t>
            </w:r>
            <w:r>
              <w:rPr>
                <w:rFonts w:hint="eastAsia" w:ascii="宋体" w:hAnsi="宋体" w:eastAsia="宋体" w:cs="宋体"/>
                <w:b/>
                <w:bCs/>
                <w:caps w:val="0"/>
                <w:color w:val="auto"/>
                <w:spacing w:val="0"/>
                <w:position w:val="0"/>
                <w:sz w:val="22"/>
                <w:szCs w:val="22"/>
                <w:highlight w:val="none"/>
                <w:lang w:bidi="ar"/>
              </w:rPr>
              <w:t>分</w:t>
            </w:r>
          </w:p>
        </w:tc>
        <w:tc>
          <w:tcPr>
            <w:tcW w:w="6299" w:type="dxa"/>
            <w:tcBorders>
              <w:top w:val="single" w:color="auto" w:sz="4" w:space="0"/>
              <w:left w:val="single" w:color="auto" w:sz="4" w:space="0"/>
              <w:bottom w:val="single" w:color="auto" w:sz="4" w:space="0"/>
              <w:right w:val="single" w:color="auto" w:sz="4" w:space="0"/>
            </w:tcBorders>
            <w:shd w:val="clear" w:color="auto" w:fill="auto"/>
            <w:noWrap w:val="0"/>
          </w:tcPr>
          <w:p w14:paraId="3D3B9CB9">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caps w:val="0"/>
                <w:color w:val="auto"/>
                <w:spacing w:val="0"/>
                <w:position w:val="0"/>
                <w:sz w:val="21"/>
                <w:szCs w:val="21"/>
                <w:highlight w:val="none"/>
                <w:lang w:val="en-US" w:eastAsia="zh-CN"/>
              </w:rPr>
            </w:pPr>
            <w:bookmarkStart w:id="602" w:name="_GoBack"/>
            <w:r>
              <w:rPr>
                <w:rFonts w:hint="eastAsia" w:ascii="宋体" w:hAnsi="宋体" w:eastAsia="宋体" w:cs="宋体"/>
                <w:caps w:val="0"/>
                <w:color w:val="auto"/>
                <w:spacing w:val="0"/>
                <w:position w:val="0"/>
                <w:sz w:val="21"/>
                <w:szCs w:val="21"/>
                <w:highlight w:val="none"/>
                <w:lang w:val="en-US" w:eastAsia="zh-CN"/>
              </w:rPr>
              <w:t xml:space="preserve">供应商自2022年1月1日起承担过类似项目业绩的，每提供一个得5分，本项最高得15分。 </w:t>
            </w:r>
          </w:p>
          <w:p w14:paraId="337F3FFC">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1"/>
                <w:szCs w:val="21"/>
                <w:highlight w:val="none"/>
                <w:lang w:val="en-US" w:eastAsia="zh-CN"/>
              </w:rPr>
              <w:t>注：</w:t>
            </w:r>
            <w:r>
              <w:rPr>
                <w:rFonts w:hint="eastAsia" w:ascii="宋体" w:hAnsi="宋体" w:eastAsia="宋体" w:cs="宋体"/>
                <w:b/>
                <w:bCs/>
                <w:caps w:val="0"/>
                <w:color w:val="auto"/>
                <w:spacing w:val="0"/>
                <w:position w:val="0"/>
                <w:szCs w:val="21"/>
                <w:highlight w:val="none"/>
              </w:rPr>
              <w:t>时间以竣工时间为准，响应文件中需提供有效施工合同、</w:t>
            </w:r>
            <w:r>
              <w:rPr>
                <w:rFonts w:hint="eastAsia" w:ascii="宋体" w:hAnsi="宋体" w:eastAsia="宋体" w:cs="宋体"/>
                <w:b/>
                <w:bCs/>
                <w:caps w:val="0"/>
                <w:color w:val="auto"/>
                <w:spacing w:val="0"/>
                <w:position w:val="0"/>
                <w:szCs w:val="21"/>
                <w:highlight w:val="none"/>
                <w:lang w:val="en-US" w:eastAsia="zh-CN"/>
              </w:rPr>
              <w:t>竣工验收证明</w:t>
            </w:r>
            <w:r>
              <w:rPr>
                <w:rFonts w:hint="eastAsia" w:ascii="宋体" w:hAnsi="宋体" w:eastAsia="宋体" w:cs="宋体"/>
                <w:b/>
                <w:bCs/>
                <w:caps w:val="0"/>
                <w:color w:val="auto"/>
                <w:spacing w:val="0"/>
                <w:position w:val="0"/>
                <w:szCs w:val="21"/>
                <w:highlight w:val="none"/>
              </w:rPr>
              <w:t>，提供的证明材料必须能清晰的表明类似工程的供应商名称、工程规模、合同价款、工程内容、时间等需要明示的内容，以上证明材料扫描件上传响应文件，</w:t>
            </w:r>
            <w:r>
              <w:rPr>
                <w:rFonts w:hint="eastAsia" w:ascii="宋体" w:hAnsi="宋体" w:eastAsia="宋体" w:cs="宋体"/>
                <w:b/>
                <w:bCs/>
                <w:caps w:val="0"/>
                <w:color w:val="auto"/>
                <w:spacing w:val="0"/>
                <w:position w:val="0"/>
                <w:szCs w:val="21"/>
                <w:highlight w:val="none"/>
                <w:lang w:val="en-US" w:eastAsia="zh-CN"/>
              </w:rPr>
              <w:t>二</w:t>
            </w:r>
            <w:r>
              <w:rPr>
                <w:rFonts w:hint="eastAsia" w:ascii="宋体" w:hAnsi="宋体" w:eastAsia="宋体" w:cs="宋体"/>
                <w:b/>
                <w:bCs/>
                <w:caps w:val="0"/>
                <w:color w:val="auto"/>
                <w:spacing w:val="0"/>
                <w:position w:val="0"/>
                <w:szCs w:val="21"/>
                <w:highlight w:val="none"/>
              </w:rPr>
              <w:t>者缺一不可，否则不得分。</w:t>
            </w:r>
            <w:bookmarkEnd w:id="602"/>
          </w:p>
        </w:tc>
      </w:tr>
      <w:tr w14:paraId="263707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7" w:hRule="atLeast"/>
        </w:trPr>
        <w:tc>
          <w:tcPr>
            <w:tcW w:w="1345" w:type="dxa"/>
            <w:vMerge w:val="restart"/>
            <w:tcBorders>
              <w:top w:val="single" w:color="auto" w:sz="4" w:space="0"/>
              <w:left w:val="single" w:color="auto" w:sz="4" w:space="0"/>
              <w:right w:val="single" w:color="auto" w:sz="4" w:space="0"/>
            </w:tcBorders>
            <w:shd w:val="clear" w:color="auto" w:fill="auto"/>
            <w:noWrap w:val="0"/>
            <w:vAlign w:val="center"/>
          </w:tcPr>
          <w:p w14:paraId="7D0BF5EB">
            <w:pPr>
              <w:pStyle w:val="31"/>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lang w:bidi="ar"/>
              </w:rPr>
              <w:t>技术部分</w:t>
            </w:r>
          </w:p>
          <w:p w14:paraId="24CA40FD">
            <w:pPr>
              <w:pStyle w:val="31"/>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lang w:val="en-US" w:eastAsia="zh-CN" w:bidi="ar"/>
              </w:rPr>
              <w:t>40</w:t>
            </w:r>
            <w:r>
              <w:rPr>
                <w:rFonts w:hint="eastAsia" w:ascii="宋体" w:hAnsi="宋体" w:eastAsia="宋体" w:cs="宋体"/>
                <w:b/>
                <w:bCs/>
                <w:caps w:val="0"/>
                <w:color w:val="auto"/>
                <w:spacing w:val="0"/>
                <w:position w:val="0"/>
                <w:sz w:val="22"/>
                <w:szCs w:val="22"/>
                <w:highlight w:val="none"/>
                <w:lang w:bidi="ar"/>
              </w:rPr>
              <w:t>分</w:t>
            </w:r>
          </w:p>
        </w:tc>
        <w:tc>
          <w:tcPr>
            <w:tcW w:w="173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4EAFE9E">
            <w:pPr>
              <w:pStyle w:val="31"/>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jc w:val="center"/>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b/>
                <w:caps w:val="0"/>
                <w:color w:val="auto"/>
                <w:spacing w:val="0"/>
                <w:position w:val="0"/>
                <w:sz w:val="21"/>
                <w:szCs w:val="21"/>
                <w:highlight w:val="none"/>
              </w:rPr>
              <w:t>施工组织总体设想</w:t>
            </w:r>
            <w:r>
              <w:rPr>
                <w:rFonts w:hint="eastAsia" w:ascii="宋体" w:hAnsi="宋体" w:eastAsia="宋体" w:cs="宋体"/>
                <w:b/>
                <w:bCs/>
                <w:caps w:val="0"/>
                <w:color w:val="auto"/>
                <w:spacing w:val="0"/>
                <w:position w:val="0"/>
                <w:sz w:val="22"/>
                <w:szCs w:val="22"/>
                <w:highlight w:val="none"/>
                <w:lang w:val="en-US" w:eastAsia="zh-CN" w:bidi="ar"/>
              </w:rPr>
              <w:t>7</w:t>
            </w:r>
            <w:r>
              <w:rPr>
                <w:rFonts w:hint="eastAsia" w:ascii="宋体" w:hAnsi="宋体" w:eastAsia="宋体" w:cs="宋体"/>
                <w:b/>
                <w:bCs/>
                <w:caps w:val="0"/>
                <w:color w:val="auto"/>
                <w:spacing w:val="0"/>
                <w:position w:val="0"/>
                <w:sz w:val="22"/>
                <w:szCs w:val="22"/>
                <w:highlight w:val="none"/>
                <w:lang w:bidi="ar"/>
              </w:rPr>
              <w:t>分</w:t>
            </w:r>
          </w:p>
        </w:tc>
        <w:tc>
          <w:tcPr>
            <w:tcW w:w="6299" w:type="dxa"/>
            <w:tcBorders>
              <w:top w:val="single" w:color="auto" w:sz="4" w:space="0"/>
              <w:left w:val="single" w:color="auto" w:sz="4" w:space="0"/>
              <w:bottom w:val="single" w:color="000000" w:sz="2" w:space="0"/>
              <w:right w:val="single" w:color="000000" w:sz="2" w:space="0"/>
            </w:tcBorders>
            <w:shd w:val="clear" w:color="auto" w:fill="auto"/>
            <w:noWrap w:val="0"/>
          </w:tcPr>
          <w:p w14:paraId="52A0EE43">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供应商提供项目实施总体方案表述的清晰性、全面性、前瞻性、合理性、科学性、可行性及针对性等。</w:t>
            </w:r>
          </w:p>
          <w:p w14:paraId="50DCC7FF">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施工方案科学、合理、针对性强、符合采购需求的，得</w:t>
            </w:r>
            <w:r>
              <w:rPr>
                <w:rFonts w:hint="eastAsia" w:ascii="宋体" w:hAnsi="宋体" w:eastAsia="宋体" w:cs="宋体"/>
                <w:caps w:val="0"/>
                <w:color w:val="auto"/>
                <w:spacing w:val="0"/>
                <w:position w:val="0"/>
                <w:sz w:val="22"/>
                <w:szCs w:val="22"/>
                <w:highlight w:val="none"/>
                <w:lang w:val="en-US" w:eastAsia="zh-CN"/>
              </w:rPr>
              <w:t>7</w:t>
            </w:r>
            <w:r>
              <w:rPr>
                <w:rFonts w:hint="eastAsia" w:ascii="宋体" w:hAnsi="宋体" w:eastAsia="宋体" w:cs="宋体"/>
                <w:caps w:val="0"/>
                <w:color w:val="auto"/>
                <w:spacing w:val="0"/>
                <w:position w:val="0"/>
                <w:sz w:val="22"/>
                <w:szCs w:val="22"/>
                <w:highlight w:val="none"/>
              </w:rPr>
              <w:t>分；</w:t>
            </w:r>
          </w:p>
          <w:p w14:paraId="7E04C308">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施工方案基本合理,较可行、较符合采购需求的，得</w:t>
            </w:r>
            <w:r>
              <w:rPr>
                <w:rFonts w:hint="eastAsia" w:ascii="宋体" w:hAnsi="宋体" w:eastAsia="宋体" w:cs="宋体"/>
                <w:caps w:val="0"/>
                <w:color w:val="auto"/>
                <w:spacing w:val="0"/>
                <w:position w:val="0"/>
                <w:sz w:val="22"/>
                <w:szCs w:val="22"/>
                <w:highlight w:val="none"/>
                <w:lang w:val="en-US" w:eastAsia="zh-CN"/>
              </w:rPr>
              <w:t>3</w:t>
            </w:r>
            <w:r>
              <w:rPr>
                <w:rFonts w:hint="eastAsia" w:ascii="宋体" w:hAnsi="宋体" w:eastAsia="宋体" w:cs="宋体"/>
                <w:caps w:val="0"/>
                <w:color w:val="auto"/>
                <w:spacing w:val="0"/>
                <w:position w:val="0"/>
                <w:sz w:val="22"/>
                <w:szCs w:val="22"/>
                <w:highlight w:val="none"/>
              </w:rPr>
              <w:t>分；</w:t>
            </w:r>
          </w:p>
          <w:p w14:paraId="16C4730A">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施工方案合理性、可行性一般的，得</w:t>
            </w:r>
            <w:r>
              <w:rPr>
                <w:rFonts w:hint="eastAsia" w:ascii="宋体" w:hAnsi="宋体" w:eastAsia="宋体" w:cs="宋体"/>
                <w:caps w:val="0"/>
                <w:color w:val="auto"/>
                <w:spacing w:val="0"/>
                <w:position w:val="0"/>
                <w:sz w:val="22"/>
                <w:szCs w:val="22"/>
                <w:highlight w:val="none"/>
                <w:lang w:val="en-US" w:eastAsia="zh-CN"/>
              </w:rPr>
              <w:t>1</w:t>
            </w:r>
            <w:r>
              <w:rPr>
                <w:rFonts w:hint="eastAsia" w:ascii="宋体" w:hAnsi="宋体" w:eastAsia="宋体" w:cs="宋体"/>
                <w:caps w:val="0"/>
                <w:color w:val="auto"/>
                <w:spacing w:val="0"/>
                <w:position w:val="0"/>
                <w:sz w:val="22"/>
                <w:szCs w:val="22"/>
                <w:highlight w:val="none"/>
              </w:rPr>
              <w:t>分；</w:t>
            </w:r>
          </w:p>
          <w:p w14:paraId="2CAD33B1">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未提供不得分。</w:t>
            </w:r>
          </w:p>
        </w:tc>
      </w:tr>
      <w:tr w14:paraId="606302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72" w:hRule="atLeast"/>
        </w:trPr>
        <w:tc>
          <w:tcPr>
            <w:tcW w:w="1345" w:type="dxa"/>
            <w:vMerge w:val="continue"/>
            <w:tcBorders>
              <w:left w:val="single" w:color="auto" w:sz="4" w:space="0"/>
              <w:right w:val="single" w:color="auto" w:sz="4" w:space="0"/>
            </w:tcBorders>
            <w:shd w:val="clear" w:color="auto" w:fill="auto"/>
            <w:noWrap w:val="0"/>
            <w:vAlign w:val="center"/>
          </w:tcPr>
          <w:p w14:paraId="2CE5A2E3">
            <w:pPr>
              <w:keepNext w:val="0"/>
              <w:keepLines w:val="0"/>
              <w:pageBreakBefore w:val="0"/>
              <w:kinsoku/>
              <w:wordWrap/>
              <w:overflowPunct/>
              <w:topLinePunct w:val="0"/>
              <w:autoSpaceDE/>
              <w:autoSpaceDN/>
              <w:bidi w:val="0"/>
              <w:adjustRightInd w:val="0"/>
              <w:snapToGrid w:val="0"/>
              <w:spacing w:beforeAutospacing="0" w:afterAutospacing="0" w:line="360" w:lineRule="auto"/>
              <w:ind w:left="0"/>
              <w:jc w:val="left"/>
              <w:textAlignment w:val="auto"/>
              <w:rPr>
                <w:rFonts w:hint="eastAsia" w:ascii="宋体" w:hAnsi="宋体" w:eastAsia="宋体" w:cs="宋体"/>
                <w:caps w:val="0"/>
                <w:color w:val="auto"/>
                <w:spacing w:val="0"/>
                <w:position w:val="0"/>
                <w:sz w:val="22"/>
                <w:szCs w:val="22"/>
                <w:highlight w:val="none"/>
              </w:rPr>
            </w:pPr>
          </w:p>
        </w:tc>
        <w:tc>
          <w:tcPr>
            <w:tcW w:w="1731" w:type="dxa"/>
            <w:tcBorders>
              <w:top w:val="single" w:color="auto" w:sz="4" w:space="0"/>
              <w:left w:val="single" w:color="000000" w:sz="2" w:space="0"/>
              <w:bottom w:val="single" w:color="000000" w:sz="2" w:space="0"/>
              <w:right w:val="single" w:color="000000" w:sz="2" w:space="0"/>
            </w:tcBorders>
            <w:shd w:val="clear" w:color="auto" w:fill="auto"/>
            <w:noWrap w:val="0"/>
            <w:vAlign w:val="center"/>
          </w:tcPr>
          <w:p w14:paraId="039479A6">
            <w:pPr>
              <w:pStyle w:val="31"/>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jc w:val="center"/>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b/>
                <w:caps w:val="0"/>
                <w:color w:val="auto"/>
                <w:spacing w:val="0"/>
                <w:position w:val="0"/>
                <w:sz w:val="22"/>
                <w:szCs w:val="22"/>
                <w:highlight w:val="none"/>
              </w:rPr>
              <w:t>难点、重点及</w:t>
            </w:r>
            <w:r>
              <w:rPr>
                <w:rFonts w:hint="eastAsia" w:ascii="宋体" w:hAnsi="宋体" w:eastAsia="宋体" w:cs="宋体"/>
                <w:b/>
                <w:bCs/>
                <w:caps w:val="0"/>
                <w:color w:val="auto"/>
                <w:spacing w:val="0"/>
                <w:position w:val="0"/>
                <w:sz w:val="22"/>
                <w:szCs w:val="22"/>
                <w:highlight w:val="none"/>
              </w:rPr>
              <w:t>合理化建议</w:t>
            </w:r>
            <w:r>
              <w:rPr>
                <w:rFonts w:hint="eastAsia" w:ascii="宋体" w:hAnsi="宋体" w:eastAsia="宋体" w:cs="宋体"/>
                <w:b/>
                <w:bCs/>
                <w:caps w:val="0"/>
                <w:color w:val="auto"/>
                <w:spacing w:val="0"/>
                <w:position w:val="0"/>
                <w:sz w:val="22"/>
                <w:szCs w:val="22"/>
                <w:highlight w:val="none"/>
                <w:lang w:val="en-US" w:eastAsia="zh-CN" w:bidi="ar"/>
              </w:rPr>
              <w:t>7</w:t>
            </w:r>
            <w:r>
              <w:rPr>
                <w:rFonts w:hint="eastAsia" w:ascii="宋体" w:hAnsi="宋体" w:eastAsia="宋体" w:cs="宋体"/>
                <w:b/>
                <w:bCs/>
                <w:caps w:val="0"/>
                <w:color w:val="auto"/>
                <w:spacing w:val="0"/>
                <w:position w:val="0"/>
                <w:sz w:val="22"/>
                <w:szCs w:val="22"/>
                <w:highlight w:val="none"/>
                <w:lang w:bidi="ar"/>
              </w:rPr>
              <w:t>分</w:t>
            </w:r>
          </w:p>
        </w:tc>
        <w:tc>
          <w:tcPr>
            <w:tcW w:w="6299" w:type="dxa"/>
            <w:tcBorders>
              <w:top w:val="single" w:color="000000" w:sz="2" w:space="0"/>
              <w:left w:val="single" w:color="000000" w:sz="2" w:space="0"/>
              <w:bottom w:val="single" w:color="000000" w:sz="2" w:space="0"/>
              <w:right w:val="single" w:color="000000" w:sz="2" w:space="0"/>
            </w:tcBorders>
            <w:shd w:val="clear" w:color="auto" w:fill="auto"/>
            <w:noWrap w:val="0"/>
          </w:tcPr>
          <w:p w14:paraId="10EC0BE0">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供应商针对本项目</w:t>
            </w:r>
            <w:r>
              <w:rPr>
                <w:rFonts w:hint="eastAsia" w:ascii="宋体" w:hAnsi="宋体" w:eastAsia="宋体" w:cs="宋体"/>
                <w:caps w:val="0"/>
                <w:color w:val="auto"/>
                <w:spacing w:val="0"/>
                <w:position w:val="0"/>
                <w:sz w:val="22"/>
                <w:szCs w:val="22"/>
                <w:highlight w:val="none"/>
              </w:rPr>
              <w:t>关键施工技术</w:t>
            </w:r>
            <w:r>
              <w:rPr>
                <w:rFonts w:hint="eastAsia" w:ascii="宋体" w:hAnsi="宋体" w:eastAsia="宋体" w:cs="宋体"/>
                <w:bCs/>
                <w:caps w:val="0"/>
                <w:color w:val="auto"/>
                <w:spacing w:val="0"/>
                <w:position w:val="0"/>
                <w:sz w:val="22"/>
                <w:szCs w:val="22"/>
                <w:highlight w:val="none"/>
              </w:rPr>
              <w:t>的</w:t>
            </w:r>
            <w:r>
              <w:rPr>
                <w:rFonts w:hint="eastAsia" w:ascii="宋体" w:hAnsi="宋体" w:eastAsia="宋体" w:cs="宋体"/>
                <w:caps w:val="0"/>
                <w:color w:val="auto"/>
                <w:spacing w:val="0"/>
                <w:position w:val="0"/>
                <w:sz w:val="22"/>
                <w:szCs w:val="22"/>
                <w:highlight w:val="none"/>
              </w:rPr>
              <w:t>难点、重点的分析及针对性</w:t>
            </w:r>
            <w:r>
              <w:rPr>
                <w:rFonts w:hint="eastAsia" w:ascii="宋体" w:hAnsi="宋体" w:eastAsia="宋体" w:cs="宋体"/>
                <w:bCs/>
                <w:caps w:val="0"/>
                <w:color w:val="auto"/>
                <w:spacing w:val="0"/>
                <w:position w:val="0"/>
                <w:sz w:val="22"/>
                <w:szCs w:val="22"/>
                <w:highlight w:val="none"/>
              </w:rPr>
              <w:t>合理化建议（措施）的科学性、可行性</w:t>
            </w:r>
            <w:r>
              <w:rPr>
                <w:rFonts w:hint="eastAsia" w:ascii="宋体" w:hAnsi="宋体" w:eastAsia="宋体" w:cs="宋体"/>
                <w:caps w:val="0"/>
                <w:color w:val="auto"/>
                <w:spacing w:val="0"/>
                <w:position w:val="0"/>
                <w:sz w:val="22"/>
                <w:szCs w:val="22"/>
                <w:highlight w:val="none"/>
              </w:rPr>
              <w:t>、全面性、针对性及有效性等。</w:t>
            </w:r>
          </w:p>
          <w:p w14:paraId="4834BB1C">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对本项目理解清楚,重难点描述全面，提出的解决方案科学、可操作性强的，得</w:t>
            </w:r>
            <w:r>
              <w:rPr>
                <w:rFonts w:hint="eastAsia" w:ascii="宋体" w:hAnsi="宋体" w:eastAsia="宋体" w:cs="宋体"/>
                <w:caps w:val="0"/>
                <w:color w:val="auto"/>
                <w:spacing w:val="0"/>
                <w:position w:val="0"/>
                <w:sz w:val="22"/>
                <w:szCs w:val="22"/>
                <w:highlight w:val="none"/>
                <w:lang w:val="en-US" w:eastAsia="zh-CN"/>
              </w:rPr>
              <w:t>7</w:t>
            </w:r>
            <w:r>
              <w:rPr>
                <w:rFonts w:hint="eastAsia" w:ascii="宋体" w:hAnsi="宋体" w:eastAsia="宋体" w:cs="宋体"/>
                <w:bCs/>
                <w:caps w:val="0"/>
                <w:color w:val="auto"/>
                <w:spacing w:val="0"/>
                <w:position w:val="0"/>
                <w:sz w:val="22"/>
                <w:szCs w:val="22"/>
                <w:highlight w:val="none"/>
              </w:rPr>
              <w:t>分；</w:t>
            </w:r>
          </w:p>
          <w:p w14:paraId="376D782B">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对本项目理解基本清楚,重难点描述基本完整，解决方案基本科学可操作的，得3分；</w:t>
            </w:r>
          </w:p>
          <w:p w14:paraId="376EB263">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对本项目理解一般,重难点描述一般，提出一般的解决方案的，得1分；</w:t>
            </w:r>
          </w:p>
          <w:p w14:paraId="329F72D2">
            <w:pPr>
              <w:pStyle w:val="33"/>
              <w:keepNext w:val="0"/>
              <w:keepLines w:val="0"/>
              <w:pageBreakBefore w:val="0"/>
              <w:kinsoku/>
              <w:wordWrap/>
              <w:overflowPunct/>
              <w:topLinePunct w:val="0"/>
              <w:autoSpaceDE/>
              <w:autoSpaceDN/>
              <w:bidi w:val="0"/>
              <w:adjustRightInd w:val="0"/>
              <w:snapToGrid w:val="0"/>
              <w:spacing w:beforeAutospacing="0" w:after="0" w:afterAutospacing="0" w:line="360" w:lineRule="auto"/>
              <w:ind w:left="0" w:firstLine="0"/>
              <w:textAlignment w:val="auto"/>
              <w:rPr>
                <w:rFonts w:hint="eastAsia" w:ascii="宋体" w:hAnsi="宋体" w:eastAsia="宋体" w:cs="宋体"/>
                <w:caps w:val="0"/>
                <w:color w:val="auto"/>
                <w:spacing w:val="0"/>
                <w:position w:val="0"/>
                <w:highlight w:val="none"/>
              </w:rPr>
            </w:pPr>
            <w:r>
              <w:rPr>
                <w:rFonts w:hint="eastAsia" w:ascii="宋体" w:hAnsi="宋体" w:eastAsia="宋体" w:cs="宋体"/>
                <w:caps w:val="0"/>
                <w:color w:val="auto"/>
                <w:spacing w:val="0"/>
                <w:position w:val="0"/>
                <w:sz w:val="22"/>
                <w:szCs w:val="22"/>
                <w:highlight w:val="none"/>
              </w:rPr>
              <w:t>未提供不得分。</w:t>
            </w:r>
          </w:p>
        </w:tc>
      </w:tr>
      <w:tr w14:paraId="5BDA56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92" w:hRule="atLeast"/>
        </w:trPr>
        <w:tc>
          <w:tcPr>
            <w:tcW w:w="1345" w:type="dxa"/>
            <w:vMerge w:val="continue"/>
            <w:tcBorders>
              <w:left w:val="single" w:color="auto" w:sz="4" w:space="0"/>
              <w:right w:val="single" w:color="auto" w:sz="4" w:space="0"/>
            </w:tcBorders>
            <w:shd w:val="clear" w:color="auto" w:fill="auto"/>
            <w:noWrap w:val="0"/>
            <w:vAlign w:val="center"/>
          </w:tcPr>
          <w:p w14:paraId="22467F3B">
            <w:pPr>
              <w:pStyle w:val="31"/>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jc w:val="left"/>
              <w:textAlignment w:val="auto"/>
              <w:rPr>
                <w:rFonts w:hint="eastAsia" w:ascii="宋体" w:hAnsi="宋体" w:eastAsia="宋体" w:cs="宋体"/>
                <w:caps w:val="0"/>
                <w:color w:val="auto"/>
                <w:spacing w:val="0"/>
                <w:position w:val="0"/>
                <w:sz w:val="22"/>
                <w:szCs w:val="22"/>
                <w:highlight w:val="none"/>
              </w:rPr>
            </w:pPr>
          </w:p>
        </w:tc>
        <w:tc>
          <w:tcPr>
            <w:tcW w:w="1731"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419E57BD">
            <w:pPr>
              <w:pStyle w:val="31"/>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jc w:val="center"/>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b/>
                <w:caps w:val="0"/>
                <w:color w:val="auto"/>
                <w:spacing w:val="0"/>
                <w:position w:val="0"/>
                <w:sz w:val="22"/>
                <w:szCs w:val="22"/>
                <w:highlight w:val="none"/>
              </w:rPr>
              <w:t>施工进度计划和各阶段进度的保证措施</w:t>
            </w:r>
            <w:r>
              <w:rPr>
                <w:rFonts w:hint="eastAsia" w:ascii="宋体" w:hAnsi="宋体" w:eastAsia="宋体" w:cs="宋体"/>
                <w:b/>
                <w:bCs/>
                <w:caps w:val="0"/>
                <w:color w:val="auto"/>
                <w:spacing w:val="0"/>
                <w:position w:val="0"/>
                <w:sz w:val="22"/>
                <w:szCs w:val="22"/>
                <w:highlight w:val="none"/>
                <w:lang w:val="en-US" w:eastAsia="zh-CN" w:bidi="ar"/>
              </w:rPr>
              <w:t>7</w:t>
            </w:r>
            <w:r>
              <w:rPr>
                <w:rFonts w:hint="eastAsia" w:ascii="宋体" w:hAnsi="宋体" w:eastAsia="宋体" w:cs="宋体"/>
                <w:b/>
                <w:bCs/>
                <w:caps w:val="0"/>
                <w:color w:val="auto"/>
                <w:spacing w:val="0"/>
                <w:position w:val="0"/>
                <w:sz w:val="22"/>
                <w:szCs w:val="22"/>
                <w:highlight w:val="none"/>
                <w:lang w:bidi="ar"/>
              </w:rPr>
              <w:t>分</w:t>
            </w:r>
          </w:p>
        </w:tc>
        <w:tc>
          <w:tcPr>
            <w:tcW w:w="6299" w:type="dxa"/>
            <w:tcBorders>
              <w:top w:val="single" w:color="000000" w:sz="2" w:space="0"/>
              <w:left w:val="single" w:color="000000" w:sz="2" w:space="0"/>
              <w:bottom w:val="single" w:color="000000" w:sz="2" w:space="0"/>
              <w:right w:val="single" w:color="000000" w:sz="2" w:space="0"/>
            </w:tcBorders>
            <w:shd w:val="clear" w:color="auto" w:fill="auto"/>
            <w:noWrap w:val="0"/>
          </w:tcPr>
          <w:p w14:paraId="3BCBC8B9">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供应商针对本项目实施关键线路的清晰性、施工进度计划编制的完整性、合理性及可行等。</w:t>
            </w:r>
          </w:p>
          <w:p w14:paraId="15BDB4F6">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计划及措施科学可行,安排得当，得</w:t>
            </w:r>
            <w:r>
              <w:rPr>
                <w:rFonts w:hint="eastAsia" w:ascii="宋体" w:hAnsi="宋体" w:eastAsia="宋体" w:cs="宋体"/>
                <w:caps w:val="0"/>
                <w:color w:val="auto"/>
                <w:spacing w:val="0"/>
                <w:position w:val="0"/>
                <w:sz w:val="22"/>
                <w:szCs w:val="22"/>
                <w:highlight w:val="none"/>
                <w:lang w:val="en-US" w:eastAsia="zh-CN"/>
              </w:rPr>
              <w:t>7</w:t>
            </w:r>
            <w:r>
              <w:rPr>
                <w:rFonts w:hint="eastAsia" w:ascii="宋体" w:hAnsi="宋体" w:eastAsia="宋体" w:cs="宋体"/>
                <w:bCs/>
                <w:caps w:val="0"/>
                <w:color w:val="auto"/>
                <w:spacing w:val="0"/>
                <w:position w:val="0"/>
                <w:sz w:val="22"/>
                <w:szCs w:val="22"/>
                <w:highlight w:val="none"/>
              </w:rPr>
              <w:t>分；</w:t>
            </w:r>
          </w:p>
          <w:p w14:paraId="0EBB099A">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计划及措施比较合理，安排基本满足，得3分；</w:t>
            </w:r>
          </w:p>
          <w:p w14:paraId="0A08FCB2">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计划及措施一般,安排一般，得1分；</w:t>
            </w:r>
          </w:p>
          <w:p w14:paraId="2465855C">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未提供不得分。</w:t>
            </w:r>
          </w:p>
        </w:tc>
      </w:tr>
      <w:tr w14:paraId="32A09E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74" w:hRule="atLeast"/>
        </w:trPr>
        <w:tc>
          <w:tcPr>
            <w:tcW w:w="1345" w:type="dxa"/>
            <w:vMerge w:val="continue"/>
            <w:tcBorders>
              <w:left w:val="single" w:color="auto" w:sz="4" w:space="0"/>
              <w:right w:val="single" w:color="auto" w:sz="4" w:space="0"/>
            </w:tcBorders>
            <w:shd w:val="clear" w:color="auto" w:fill="auto"/>
            <w:noWrap w:val="0"/>
            <w:vAlign w:val="center"/>
          </w:tcPr>
          <w:p w14:paraId="4DD7046C">
            <w:pPr>
              <w:keepNext w:val="0"/>
              <w:keepLines w:val="0"/>
              <w:pageBreakBefore w:val="0"/>
              <w:kinsoku/>
              <w:wordWrap/>
              <w:overflowPunct/>
              <w:topLinePunct w:val="0"/>
              <w:autoSpaceDE/>
              <w:autoSpaceDN/>
              <w:bidi w:val="0"/>
              <w:adjustRightInd w:val="0"/>
              <w:snapToGrid w:val="0"/>
              <w:spacing w:beforeAutospacing="0" w:afterAutospacing="0" w:line="360" w:lineRule="auto"/>
              <w:ind w:left="0"/>
              <w:jc w:val="left"/>
              <w:textAlignment w:val="auto"/>
              <w:rPr>
                <w:rFonts w:hint="eastAsia" w:ascii="宋体" w:hAnsi="宋体" w:eastAsia="宋体" w:cs="宋体"/>
                <w:caps w:val="0"/>
                <w:color w:val="auto"/>
                <w:spacing w:val="0"/>
                <w:position w:val="0"/>
                <w:sz w:val="22"/>
                <w:szCs w:val="22"/>
                <w:highlight w:val="none"/>
              </w:rPr>
            </w:pPr>
          </w:p>
        </w:tc>
        <w:tc>
          <w:tcPr>
            <w:tcW w:w="1731"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399E8408">
            <w:pPr>
              <w:pStyle w:val="31"/>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jc w:val="center"/>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lang w:bidi="ar"/>
              </w:rPr>
              <w:t>劳动力、机械设备和材料投入计划</w:t>
            </w:r>
            <w:r>
              <w:rPr>
                <w:rFonts w:hint="eastAsia" w:ascii="宋体" w:hAnsi="宋体" w:eastAsia="宋体" w:cs="宋体"/>
                <w:b/>
                <w:bCs/>
                <w:caps w:val="0"/>
                <w:color w:val="auto"/>
                <w:spacing w:val="0"/>
                <w:position w:val="0"/>
                <w:sz w:val="22"/>
                <w:szCs w:val="22"/>
                <w:highlight w:val="none"/>
                <w:lang w:val="en-US" w:eastAsia="zh-CN" w:bidi="ar"/>
              </w:rPr>
              <w:t>7</w:t>
            </w:r>
            <w:r>
              <w:rPr>
                <w:rFonts w:hint="eastAsia" w:ascii="宋体" w:hAnsi="宋体" w:eastAsia="宋体" w:cs="宋体"/>
                <w:b/>
                <w:bCs/>
                <w:caps w:val="0"/>
                <w:color w:val="auto"/>
                <w:spacing w:val="0"/>
                <w:position w:val="0"/>
                <w:sz w:val="22"/>
                <w:szCs w:val="22"/>
                <w:highlight w:val="none"/>
                <w:lang w:bidi="ar"/>
              </w:rPr>
              <w:t>分</w:t>
            </w:r>
          </w:p>
        </w:tc>
        <w:tc>
          <w:tcPr>
            <w:tcW w:w="6299" w:type="dxa"/>
            <w:tcBorders>
              <w:top w:val="single" w:color="000000" w:sz="2" w:space="0"/>
              <w:left w:val="single" w:color="000000" w:sz="2" w:space="0"/>
              <w:bottom w:val="single" w:color="000000" w:sz="2" w:space="0"/>
              <w:right w:val="single" w:color="000000" w:sz="2" w:space="0"/>
            </w:tcBorders>
            <w:shd w:val="clear" w:color="auto" w:fill="auto"/>
            <w:noWrap w:val="0"/>
          </w:tcPr>
          <w:p w14:paraId="1C6C6852">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劳动力配备、机械设备及材料投入计划科学性合理性和针对性进行综合阐述。</w:t>
            </w:r>
          </w:p>
          <w:p w14:paraId="3BC50829">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评委根据供应商针对本项目编制劳动力、机械设备和材料投入计划打分：</w:t>
            </w:r>
          </w:p>
          <w:p w14:paraId="5114361C">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计划科学可行,安排得当，得</w:t>
            </w:r>
            <w:r>
              <w:rPr>
                <w:rFonts w:hint="eastAsia" w:ascii="宋体" w:hAnsi="宋体" w:eastAsia="宋体" w:cs="宋体"/>
                <w:bCs/>
                <w:caps w:val="0"/>
                <w:color w:val="auto"/>
                <w:spacing w:val="0"/>
                <w:position w:val="0"/>
                <w:sz w:val="22"/>
                <w:szCs w:val="22"/>
                <w:highlight w:val="none"/>
                <w:lang w:val="en-US" w:eastAsia="zh-CN"/>
              </w:rPr>
              <w:t>7</w:t>
            </w:r>
            <w:r>
              <w:rPr>
                <w:rFonts w:hint="eastAsia" w:ascii="宋体" w:hAnsi="宋体" w:eastAsia="宋体" w:cs="宋体"/>
                <w:bCs/>
                <w:caps w:val="0"/>
                <w:color w:val="auto"/>
                <w:spacing w:val="0"/>
                <w:position w:val="0"/>
                <w:sz w:val="22"/>
                <w:szCs w:val="22"/>
                <w:highlight w:val="none"/>
              </w:rPr>
              <w:t>分；</w:t>
            </w:r>
          </w:p>
          <w:p w14:paraId="1EF74CA5">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计划比较合理，安排基本满足，得3分；</w:t>
            </w:r>
          </w:p>
          <w:p w14:paraId="497C7712">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计划一般,安排一般，得1分；</w:t>
            </w:r>
          </w:p>
          <w:p w14:paraId="77E8348C">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caps w:val="0"/>
                <w:color w:val="auto"/>
                <w:spacing w:val="0"/>
                <w:position w:val="0"/>
                <w:highlight w:val="none"/>
              </w:rPr>
            </w:pPr>
            <w:r>
              <w:rPr>
                <w:rFonts w:hint="eastAsia" w:ascii="宋体" w:hAnsi="宋体" w:eastAsia="宋体" w:cs="宋体"/>
                <w:bCs/>
                <w:caps w:val="0"/>
                <w:color w:val="auto"/>
                <w:spacing w:val="0"/>
                <w:position w:val="0"/>
                <w:sz w:val="22"/>
                <w:szCs w:val="22"/>
                <w:highlight w:val="none"/>
              </w:rPr>
              <w:t>未提供不得分。</w:t>
            </w:r>
          </w:p>
        </w:tc>
      </w:tr>
      <w:tr w14:paraId="204890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51" w:hRule="atLeast"/>
        </w:trPr>
        <w:tc>
          <w:tcPr>
            <w:tcW w:w="1345" w:type="dxa"/>
            <w:vMerge w:val="continue"/>
            <w:tcBorders>
              <w:left w:val="single" w:color="auto" w:sz="4" w:space="0"/>
              <w:right w:val="single" w:color="auto" w:sz="4" w:space="0"/>
            </w:tcBorders>
            <w:shd w:val="clear" w:color="auto" w:fill="auto"/>
            <w:noWrap w:val="0"/>
          </w:tcPr>
          <w:p w14:paraId="2A281DD0">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caps w:val="0"/>
                <w:color w:val="auto"/>
                <w:spacing w:val="0"/>
                <w:position w:val="0"/>
                <w:sz w:val="22"/>
                <w:szCs w:val="22"/>
                <w:highlight w:val="none"/>
              </w:rPr>
            </w:pPr>
          </w:p>
        </w:tc>
        <w:tc>
          <w:tcPr>
            <w:tcW w:w="1731"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54B01E1C">
            <w:pPr>
              <w:pStyle w:val="31"/>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jc w:val="center"/>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b/>
                <w:caps w:val="0"/>
                <w:color w:val="auto"/>
                <w:spacing w:val="0"/>
                <w:position w:val="0"/>
                <w:sz w:val="21"/>
                <w:szCs w:val="21"/>
                <w:highlight w:val="none"/>
              </w:rPr>
              <w:t>安全文明施工及环境保护措施4</w:t>
            </w:r>
            <w:r>
              <w:rPr>
                <w:rFonts w:hint="eastAsia" w:ascii="宋体" w:hAnsi="宋体" w:eastAsia="宋体" w:cs="宋体"/>
                <w:b/>
                <w:bCs/>
                <w:caps w:val="0"/>
                <w:color w:val="auto"/>
                <w:spacing w:val="0"/>
                <w:position w:val="0"/>
                <w:sz w:val="22"/>
                <w:szCs w:val="22"/>
                <w:highlight w:val="none"/>
                <w:lang w:bidi="ar"/>
              </w:rPr>
              <w:t>分</w:t>
            </w:r>
          </w:p>
        </w:tc>
        <w:tc>
          <w:tcPr>
            <w:tcW w:w="6299" w:type="dxa"/>
            <w:tcBorders>
              <w:top w:val="single" w:color="000000" w:sz="2" w:space="0"/>
              <w:left w:val="single" w:color="000000" w:sz="2" w:space="0"/>
              <w:bottom w:val="single" w:color="000000" w:sz="2" w:space="0"/>
              <w:right w:val="single" w:color="000000" w:sz="2" w:space="0"/>
            </w:tcBorders>
            <w:shd w:val="clear" w:color="auto" w:fill="auto"/>
            <w:noWrap w:val="0"/>
          </w:tcPr>
          <w:p w14:paraId="4A540ACB">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供应商提供针对本项目安全文明施工、环境保护采取措施的规范性、全面性、合理性、针对性、具体性、可靠性、及操作规程科学性等。</w:t>
            </w:r>
          </w:p>
          <w:p w14:paraId="18F0498C">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方案科学可行,安排得当，得4分；</w:t>
            </w:r>
          </w:p>
          <w:p w14:paraId="10468FDF">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方案计划比较合理，安排基本满足，得2分；</w:t>
            </w:r>
          </w:p>
          <w:p w14:paraId="65C46406">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bCs/>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方案计划一般,安排一般，得1分；</w:t>
            </w:r>
          </w:p>
          <w:p w14:paraId="23BA7FD7">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jc w:val="left"/>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bCs/>
                <w:caps w:val="0"/>
                <w:color w:val="auto"/>
                <w:spacing w:val="0"/>
                <w:position w:val="0"/>
                <w:sz w:val="22"/>
                <w:szCs w:val="22"/>
                <w:highlight w:val="none"/>
              </w:rPr>
              <w:t>未提供不得分。</w:t>
            </w:r>
          </w:p>
        </w:tc>
      </w:tr>
      <w:tr w14:paraId="416B14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1345" w:type="dxa"/>
            <w:vMerge w:val="continue"/>
            <w:tcBorders>
              <w:left w:val="single" w:color="auto" w:sz="4" w:space="0"/>
              <w:right w:val="single" w:color="auto" w:sz="4" w:space="0"/>
            </w:tcBorders>
            <w:shd w:val="clear" w:color="auto" w:fill="auto"/>
            <w:noWrap w:val="0"/>
          </w:tcPr>
          <w:p w14:paraId="6DEA1E19">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caps w:val="0"/>
                <w:color w:val="auto"/>
                <w:spacing w:val="0"/>
                <w:position w:val="0"/>
                <w:sz w:val="22"/>
                <w:szCs w:val="22"/>
                <w:highlight w:val="none"/>
              </w:rPr>
            </w:pPr>
          </w:p>
        </w:tc>
        <w:tc>
          <w:tcPr>
            <w:tcW w:w="1731"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5635AA54">
            <w:pPr>
              <w:pStyle w:val="31"/>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jc w:val="center"/>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b/>
                <w:bCs/>
                <w:caps w:val="0"/>
                <w:color w:val="auto"/>
                <w:spacing w:val="0"/>
                <w:position w:val="0"/>
                <w:sz w:val="22"/>
                <w:szCs w:val="22"/>
                <w:highlight w:val="none"/>
                <w:lang w:bidi="ar"/>
              </w:rPr>
              <w:t>施工质量保障措施4分</w:t>
            </w:r>
          </w:p>
        </w:tc>
        <w:tc>
          <w:tcPr>
            <w:tcW w:w="6299" w:type="dxa"/>
            <w:tcBorders>
              <w:top w:val="single" w:color="000000" w:sz="2" w:space="0"/>
              <w:left w:val="single" w:color="000000" w:sz="2" w:space="0"/>
              <w:bottom w:val="single" w:color="000000" w:sz="2" w:space="0"/>
              <w:right w:val="single" w:color="000000" w:sz="2" w:space="0"/>
            </w:tcBorders>
            <w:shd w:val="clear" w:color="auto" w:fill="auto"/>
            <w:noWrap w:val="0"/>
          </w:tcPr>
          <w:p w14:paraId="5F4FF823">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供应商提供工程施工质量保证措施。</w:t>
            </w:r>
          </w:p>
          <w:p w14:paraId="03CA3E8A">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保证措施可操作性强，质量控制措施明确，得4分；</w:t>
            </w:r>
          </w:p>
          <w:p w14:paraId="6E0AF690">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保证措施可操作性较强，质量控制措施基本明确，得2分；</w:t>
            </w:r>
          </w:p>
          <w:p w14:paraId="4FF2A3D5">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保证措施可操作性一般，质量控制措施不明确，得1分；</w:t>
            </w:r>
          </w:p>
          <w:p w14:paraId="74B70E61">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未提供不得分。</w:t>
            </w:r>
          </w:p>
        </w:tc>
      </w:tr>
      <w:tr w14:paraId="0D6BC3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1345" w:type="dxa"/>
            <w:vMerge w:val="continue"/>
            <w:tcBorders>
              <w:left w:val="single" w:color="auto" w:sz="4" w:space="0"/>
              <w:right w:val="single" w:color="auto" w:sz="4" w:space="0"/>
            </w:tcBorders>
            <w:shd w:val="clear" w:color="auto" w:fill="auto"/>
            <w:noWrap w:val="0"/>
          </w:tcPr>
          <w:p w14:paraId="5631B5BF">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caps w:val="0"/>
                <w:color w:val="auto"/>
                <w:spacing w:val="0"/>
                <w:position w:val="0"/>
                <w:sz w:val="22"/>
                <w:szCs w:val="22"/>
                <w:highlight w:val="none"/>
              </w:rPr>
            </w:pPr>
          </w:p>
        </w:tc>
        <w:tc>
          <w:tcPr>
            <w:tcW w:w="1731"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3154414F">
            <w:pPr>
              <w:pStyle w:val="31"/>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jc w:val="center"/>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b/>
                <w:caps w:val="0"/>
                <w:color w:val="auto"/>
                <w:spacing w:val="0"/>
                <w:position w:val="0"/>
                <w:sz w:val="22"/>
                <w:szCs w:val="22"/>
                <w:highlight w:val="none"/>
              </w:rPr>
              <w:t>施工现场平面布置和临时设施置合理性</w:t>
            </w:r>
            <w:r>
              <w:rPr>
                <w:rFonts w:hint="eastAsia" w:ascii="宋体" w:hAnsi="宋体" w:eastAsia="宋体" w:cs="宋体"/>
                <w:b/>
                <w:bCs/>
                <w:caps w:val="0"/>
                <w:color w:val="auto"/>
                <w:spacing w:val="0"/>
                <w:position w:val="0"/>
                <w:sz w:val="22"/>
                <w:szCs w:val="22"/>
                <w:highlight w:val="none"/>
                <w:lang w:bidi="ar"/>
              </w:rPr>
              <w:t>4分</w:t>
            </w:r>
          </w:p>
        </w:tc>
        <w:tc>
          <w:tcPr>
            <w:tcW w:w="6299" w:type="dxa"/>
            <w:tcBorders>
              <w:top w:val="single" w:color="000000" w:sz="2" w:space="0"/>
              <w:left w:val="single" w:color="000000" w:sz="2" w:space="0"/>
              <w:bottom w:val="single" w:color="000000" w:sz="2" w:space="0"/>
              <w:right w:val="single" w:color="000000" w:sz="2" w:space="0"/>
            </w:tcBorders>
            <w:shd w:val="clear" w:color="auto" w:fill="auto"/>
            <w:noWrap w:val="0"/>
          </w:tcPr>
          <w:p w14:paraId="038F62FC">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供应商针对本项目提供的施工现场布置图和临时设施设置的科学性、全面性、合理性、及针对性等。</w:t>
            </w:r>
          </w:p>
          <w:p w14:paraId="124C66EF">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评委根据供应商针对本项目编制施工现场平面布置和临时设施布置方案：</w:t>
            </w:r>
          </w:p>
          <w:p w14:paraId="1E9DA62F">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方案可操作性强，布置科学合理，得4分；</w:t>
            </w:r>
          </w:p>
          <w:p w14:paraId="4EAEE03B">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方案可操作性较强，布置较科学合理，得2分；</w:t>
            </w:r>
          </w:p>
          <w:p w14:paraId="3BF1B37D">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caps w:val="0"/>
                <w:color w:val="auto"/>
                <w:spacing w:val="0"/>
                <w:position w:val="0"/>
                <w:sz w:val="22"/>
                <w:szCs w:val="22"/>
                <w:highlight w:val="none"/>
              </w:rPr>
            </w:pPr>
            <w:r>
              <w:rPr>
                <w:rFonts w:hint="eastAsia" w:ascii="宋体" w:hAnsi="宋体" w:eastAsia="宋体" w:cs="宋体"/>
                <w:caps w:val="0"/>
                <w:color w:val="auto"/>
                <w:spacing w:val="0"/>
                <w:position w:val="0"/>
                <w:sz w:val="22"/>
                <w:szCs w:val="22"/>
                <w:highlight w:val="none"/>
              </w:rPr>
              <w:t>方案可操作性一般，布置科学性一般，得1分；</w:t>
            </w:r>
          </w:p>
          <w:p w14:paraId="45044F76">
            <w:pPr>
              <w:keepNext w:val="0"/>
              <w:keepLines w:val="0"/>
              <w:pageBreakBefore w:val="0"/>
              <w:kinsoku/>
              <w:wordWrap/>
              <w:overflowPunct/>
              <w:topLinePunct w:val="0"/>
              <w:autoSpaceDE/>
              <w:autoSpaceDN/>
              <w:bidi w:val="0"/>
              <w:adjustRightInd w:val="0"/>
              <w:snapToGrid w:val="0"/>
              <w:spacing w:beforeAutospacing="0" w:afterAutospacing="0" w:line="360" w:lineRule="auto"/>
              <w:ind w:left="0"/>
              <w:textAlignment w:val="auto"/>
              <w:rPr>
                <w:rFonts w:hint="eastAsia" w:ascii="宋体" w:hAnsi="宋体" w:eastAsia="宋体" w:cs="宋体"/>
                <w:caps w:val="0"/>
                <w:color w:val="auto"/>
                <w:spacing w:val="0"/>
                <w:position w:val="0"/>
                <w:highlight w:val="none"/>
              </w:rPr>
            </w:pPr>
            <w:r>
              <w:rPr>
                <w:rFonts w:hint="eastAsia" w:ascii="宋体" w:hAnsi="宋体" w:eastAsia="宋体" w:cs="宋体"/>
                <w:caps w:val="0"/>
                <w:color w:val="auto"/>
                <w:spacing w:val="0"/>
                <w:position w:val="0"/>
                <w:sz w:val="22"/>
                <w:szCs w:val="22"/>
                <w:highlight w:val="none"/>
              </w:rPr>
              <w:t>未提供不得分。</w:t>
            </w:r>
          </w:p>
        </w:tc>
      </w:tr>
    </w:tbl>
    <w:p w14:paraId="60FA5CFF">
      <w:pPr>
        <w:keepLines/>
        <w:pageBreakBefore w:val="0"/>
        <w:kinsoku/>
        <w:wordWrap/>
        <w:overflowPunct/>
        <w:topLinePunct w:val="0"/>
        <w:autoSpaceDE/>
        <w:autoSpaceDN/>
        <w:bidi w:val="0"/>
        <w:adjustRightInd/>
        <w:snapToGrid w:val="0"/>
        <w:spacing w:beforeAutospacing="0" w:afterAutospacing="0" w:line="360" w:lineRule="auto"/>
        <w:ind w:firstLine="482"/>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b/>
          <w:bCs/>
          <w:caps w:val="0"/>
          <w:color w:val="auto"/>
          <w:spacing w:val="0"/>
          <w:position w:val="0"/>
          <w:sz w:val="24"/>
          <w:highlight w:val="none"/>
        </w:rPr>
        <w:t>注：1、评分办法中涉及的证明材料须按采购文件要求编入投标文件供评标委员会审核，证明材料</w:t>
      </w:r>
      <w:r>
        <w:rPr>
          <w:rFonts w:hint="eastAsia" w:ascii="宋体" w:hAnsi="宋体" w:eastAsia="宋体" w:cs="宋体"/>
          <w:b/>
          <w:caps w:val="0"/>
          <w:color w:val="auto"/>
          <w:spacing w:val="0"/>
          <w:position w:val="0"/>
          <w:sz w:val="24"/>
          <w:highlight w:val="none"/>
        </w:rPr>
        <w:t>需齐全并能清晰辨认并在有效期，且必须能清晰的表明需要明示的内容，</w:t>
      </w:r>
      <w:r>
        <w:rPr>
          <w:rFonts w:hint="eastAsia" w:ascii="宋体" w:hAnsi="宋体" w:eastAsia="宋体" w:cs="宋体"/>
          <w:b/>
          <w:bCs/>
          <w:caps w:val="0"/>
          <w:color w:val="auto"/>
          <w:spacing w:val="0"/>
          <w:position w:val="0"/>
          <w:sz w:val="24"/>
          <w:highlight w:val="none"/>
        </w:rPr>
        <w:t>否则该项不得分。</w:t>
      </w:r>
    </w:p>
    <w:p w14:paraId="5A3B1B66">
      <w:pPr>
        <w:pageBreakBefore w:val="0"/>
        <w:tabs>
          <w:tab w:val="left" w:pos="360"/>
        </w:tabs>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highlight w:val="none"/>
        </w:rPr>
      </w:pPr>
      <w:r>
        <w:rPr>
          <w:rFonts w:hint="eastAsia" w:ascii="宋体" w:hAnsi="宋体" w:eastAsia="宋体" w:cs="宋体"/>
          <w:caps w:val="0"/>
          <w:color w:val="auto"/>
          <w:spacing w:val="0"/>
          <w:position w:val="0"/>
          <w:sz w:val="22"/>
          <w:highlight w:val="none"/>
        </w:rPr>
        <w:t>1、保留小数点后两位（按四舍五入原则）。</w:t>
      </w:r>
    </w:p>
    <w:p w14:paraId="15EB8F2B">
      <w:pPr>
        <w:pageBreakBefore w:val="0"/>
        <w:tabs>
          <w:tab w:val="left" w:pos="360"/>
        </w:tabs>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highlight w:val="none"/>
        </w:rPr>
      </w:pPr>
      <w:r>
        <w:rPr>
          <w:rFonts w:hint="eastAsia" w:ascii="宋体" w:hAnsi="宋体" w:eastAsia="宋体" w:cs="宋体"/>
          <w:caps w:val="0"/>
          <w:color w:val="auto"/>
          <w:spacing w:val="0"/>
          <w:position w:val="0"/>
          <w:sz w:val="22"/>
          <w:highlight w:val="none"/>
        </w:rPr>
        <w:t>2、供应商在磋商时须提供与以上评分因素相关的材料。如果发现有弄虚作假的，将取消其磋商资格。</w:t>
      </w:r>
    </w:p>
    <w:p w14:paraId="6B51888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b/>
          <w:caps w:val="0"/>
          <w:color w:val="auto"/>
          <w:spacing w:val="0"/>
          <w:position w:val="0"/>
          <w:sz w:val="22"/>
          <w:highlight w:val="none"/>
        </w:rPr>
      </w:pPr>
      <w:r>
        <w:rPr>
          <w:rFonts w:hint="eastAsia" w:ascii="宋体" w:hAnsi="宋体" w:eastAsia="宋体" w:cs="宋体"/>
          <w:caps w:val="0"/>
          <w:color w:val="auto"/>
          <w:spacing w:val="0"/>
          <w:position w:val="0"/>
          <w:sz w:val="22"/>
          <w:highlight w:val="none"/>
        </w:rPr>
        <w:t>3、保密要求</w:t>
      </w:r>
    </w:p>
    <w:p w14:paraId="0505645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2"/>
          <w:highlight w:val="none"/>
        </w:rPr>
      </w:pPr>
      <w:r>
        <w:rPr>
          <w:rFonts w:hint="eastAsia" w:ascii="宋体" w:hAnsi="宋体" w:eastAsia="宋体" w:cs="宋体"/>
          <w:caps w:val="0"/>
          <w:color w:val="auto"/>
          <w:spacing w:val="0"/>
          <w:position w:val="0"/>
          <w:sz w:val="22"/>
          <w:highlight w:val="none"/>
        </w:rPr>
        <w:t>从磋商时起到中标公告发布时止，有关响应文件的审查、澄清、评估和比较以及有关授予合同的意向的一切情况都不得透露给供应商或与上述评审工作无关的人员。</w:t>
      </w:r>
    </w:p>
    <w:p w14:paraId="0E9FCC6C">
      <w:pPr>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beforeAutospacing="0" w:afterAutospacing="0" w:line="360" w:lineRule="auto"/>
        <w:jc w:val="left"/>
        <w:textAlignment w:val="auto"/>
        <w:rPr>
          <w:rFonts w:hint="eastAsia" w:ascii="宋体" w:hAnsi="宋体" w:eastAsia="宋体" w:cs="宋体"/>
          <w:bCs/>
          <w:caps w:val="0"/>
          <w:color w:val="auto"/>
          <w:spacing w:val="0"/>
          <w:position w:val="0"/>
          <w:sz w:val="22"/>
          <w:szCs w:val="28"/>
          <w:highlight w:val="none"/>
        </w:rPr>
      </w:pPr>
      <w:r>
        <w:rPr>
          <w:rFonts w:hint="eastAsia" w:ascii="宋体" w:hAnsi="宋体" w:eastAsia="宋体" w:cs="宋体"/>
          <w:bCs/>
          <w:caps w:val="0"/>
          <w:color w:val="auto"/>
          <w:spacing w:val="0"/>
          <w:position w:val="0"/>
          <w:sz w:val="22"/>
          <w:szCs w:val="28"/>
          <w:highlight w:val="none"/>
        </w:rPr>
        <w:t>五、成交标准：</w:t>
      </w:r>
    </w:p>
    <w:p w14:paraId="6178CBA4">
      <w:pPr>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val="0"/>
        <w:spacing w:beforeAutospacing="0" w:afterAutospacing="0" w:line="360" w:lineRule="auto"/>
        <w:ind w:firstLine="600"/>
        <w:jc w:val="left"/>
        <w:textAlignment w:val="auto"/>
        <w:rPr>
          <w:rFonts w:hint="eastAsia" w:ascii="宋体" w:hAnsi="宋体" w:eastAsia="宋体" w:cs="宋体"/>
          <w:bCs/>
          <w:caps w:val="0"/>
          <w:color w:val="auto"/>
          <w:spacing w:val="0"/>
          <w:position w:val="0"/>
          <w:sz w:val="22"/>
          <w:szCs w:val="28"/>
          <w:highlight w:val="none"/>
        </w:rPr>
      </w:pPr>
      <w:r>
        <w:rPr>
          <w:rFonts w:hint="eastAsia" w:ascii="宋体" w:hAnsi="宋体" w:eastAsia="宋体" w:cs="宋体"/>
          <w:bCs/>
          <w:caps w:val="0"/>
          <w:color w:val="auto"/>
          <w:spacing w:val="0"/>
          <w:position w:val="0"/>
          <w:sz w:val="22"/>
          <w:szCs w:val="28"/>
          <w:highlight w:val="none"/>
        </w:rPr>
        <w:t>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14:paraId="2CC7DCD3">
      <w:pPr>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caps w:val="0"/>
          <w:color w:val="auto"/>
          <w:spacing w:val="0"/>
          <w:position w:val="0"/>
          <w:sz w:val="32"/>
          <w:szCs w:val="40"/>
          <w:highlight w:val="none"/>
        </w:rPr>
      </w:pPr>
      <w:bookmarkStart w:id="589" w:name="_Toc25461"/>
      <w:r>
        <w:rPr>
          <w:rFonts w:hint="eastAsia" w:ascii="宋体" w:hAnsi="宋体" w:eastAsia="宋体" w:cs="宋体"/>
          <w:caps w:val="0"/>
          <w:color w:val="auto"/>
          <w:spacing w:val="0"/>
          <w:position w:val="0"/>
          <w:sz w:val="32"/>
          <w:szCs w:val="40"/>
          <w:highlight w:val="none"/>
        </w:rPr>
        <w:br w:type="page"/>
      </w:r>
    </w:p>
    <w:p w14:paraId="37767327">
      <w:pPr>
        <w:pStyle w:val="199"/>
        <w:pageBreakBefore w:val="0"/>
        <w:numPr>
          <w:ilvl w:val="0"/>
          <w:numId w:val="0"/>
        </w:numPr>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32"/>
          <w:szCs w:val="40"/>
          <w:highlight w:val="none"/>
        </w:rPr>
      </w:pPr>
      <w:r>
        <w:rPr>
          <w:rFonts w:hint="eastAsia" w:ascii="宋体" w:hAnsi="宋体" w:eastAsia="宋体" w:cs="宋体"/>
          <w:b/>
          <w:bCs/>
          <w:caps w:val="0"/>
          <w:color w:val="auto"/>
          <w:spacing w:val="0"/>
          <w:position w:val="0"/>
          <w:sz w:val="32"/>
          <w:szCs w:val="40"/>
          <w:lang w:val="en-US" w:eastAsia="zh-CN" w:bidi="ar-SA"/>
        </w:rPr>
        <w:t>第七章</w:t>
      </w:r>
      <w:r>
        <w:rPr>
          <w:rFonts w:hint="eastAsia" w:ascii="宋体" w:hAnsi="宋体" w:eastAsia="宋体" w:cs="宋体"/>
          <w:caps w:val="0"/>
          <w:color w:val="auto"/>
          <w:spacing w:val="0"/>
          <w:position w:val="0"/>
          <w:sz w:val="32"/>
          <w:szCs w:val="40"/>
          <w:highlight w:val="none"/>
        </w:rPr>
        <w:t xml:space="preserve"> 磋商响应文件格式</w:t>
      </w:r>
      <w:bookmarkEnd w:id="582"/>
      <w:bookmarkEnd w:id="583"/>
      <w:bookmarkEnd w:id="584"/>
      <w:bookmarkEnd w:id="587"/>
      <w:bookmarkEnd w:id="588"/>
      <w:bookmarkEnd w:id="589"/>
    </w:p>
    <w:p w14:paraId="76CD021A">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highlight w:val="none"/>
        </w:rPr>
      </w:pPr>
    </w:p>
    <w:p w14:paraId="1C380C5A">
      <w:pPr>
        <w:pageBreakBefore w:val="0"/>
        <w:kinsoku/>
        <w:wordWrap/>
        <w:overflowPunct/>
        <w:topLinePunct w:val="0"/>
        <w:autoSpaceDE/>
        <w:autoSpaceDN/>
        <w:bidi w:val="0"/>
        <w:adjustRightInd/>
        <w:snapToGrid w:val="0"/>
        <w:spacing w:beforeAutospacing="0" w:afterAutospacing="0" w:line="360" w:lineRule="auto"/>
        <w:jc w:val="left"/>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(封面)</w:t>
      </w:r>
    </w:p>
    <w:p w14:paraId="78752A4D">
      <w:pPr>
        <w:pStyle w:val="59"/>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highlight w:val="none"/>
        </w:rPr>
      </w:pPr>
    </w:p>
    <w:p w14:paraId="4AF973A3">
      <w:pPr>
        <w:pStyle w:val="266"/>
        <w:pageBreakBefore w:val="0"/>
        <w:shd w:val="clear" w:color="auto" w:fill="FFFFFF"/>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36"/>
          <w:szCs w:val="21"/>
          <w:highlight w:val="none"/>
        </w:rPr>
      </w:pPr>
    </w:p>
    <w:p w14:paraId="5C110839">
      <w:pPr>
        <w:pStyle w:val="266"/>
        <w:pageBreakBefore w:val="0"/>
        <w:shd w:val="clear" w:color="auto" w:fill="FFFFFF"/>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36"/>
          <w:szCs w:val="21"/>
          <w:highlight w:val="none"/>
        </w:rPr>
      </w:pPr>
      <w:r>
        <w:rPr>
          <w:rFonts w:hint="eastAsia" w:ascii="宋体" w:hAnsi="宋体" w:eastAsia="宋体" w:cs="宋体"/>
          <w:caps w:val="0"/>
          <w:color w:val="auto"/>
          <w:spacing w:val="0"/>
          <w:position w:val="0"/>
          <w:sz w:val="44"/>
          <w:szCs w:val="21"/>
          <w:highlight w:val="none"/>
          <w:u w:val="single"/>
        </w:rPr>
        <w:t xml:space="preserve">                                    </w:t>
      </w:r>
      <w:r>
        <w:rPr>
          <w:rFonts w:hint="eastAsia" w:ascii="宋体" w:hAnsi="宋体" w:eastAsia="宋体" w:cs="宋体"/>
          <w:caps w:val="0"/>
          <w:color w:val="auto"/>
          <w:spacing w:val="0"/>
          <w:position w:val="0"/>
          <w:sz w:val="44"/>
          <w:szCs w:val="21"/>
          <w:highlight w:val="none"/>
        </w:rPr>
        <w:t>工程</w:t>
      </w:r>
    </w:p>
    <w:p w14:paraId="7A6144FE">
      <w:pPr>
        <w:pStyle w:val="266"/>
        <w:pageBreakBefore w:val="0"/>
        <w:shd w:val="clear" w:color="auto" w:fill="FFFFFF"/>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36"/>
          <w:szCs w:val="21"/>
          <w:highlight w:val="none"/>
        </w:rPr>
      </w:pPr>
    </w:p>
    <w:p w14:paraId="62D97404">
      <w:pPr>
        <w:pStyle w:val="266"/>
        <w:pageBreakBefore w:val="0"/>
        <w:shd w:val="clear" w:color="auto" w:fill="FFFFFF"/>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b/>
          <w:caps w:val="0"/>
          <w:color w:val="auto"/>
          <w:spacing w:val="0"/>
          <w:position w:val="0"/>
          <w:sz w:val="56"/>
          <w:szCs w:val="56"/>
          <w:highlight w:val="none"/>
        </w:rPr>
      </w:pPr>
    </w:p>
    <w:p w14:paraId="47FFE593">
      <w:pPr>
        <w:pStyle w:val="266"/>
        <w:pageBreakBefore w:val="0"/>
        <w:shd w:val="clear" w:color="auto" w:fill="FFFFFF"/>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b/>
          <w:caps w:val="0"/>
          <w:color w:val="auto"/>
          <w:spacing w:val="0"/>
          <w:position w:val="0"/>
          <w:sz w:val="56"/>
          <w:szCs w:val="56"/>
          <w:highlight w:val="none"/>
        </w:rPr>
      </w:pPr>
      <w:r>
        <w:rPr>
          <w:rFonts w:hint="eastAsia" w:ascii="宋体" w:hAnsi="宋体" w:eastAsia="宋体" w:cs="宋体"/>
          <w:b/>
          <w:caps w:val="0"/>
          <w:color w:val="auto"/>
          <w:spacing w:val="0"/>
          <w:position w:val="0"/>
          <w:sz w:val="56"/>
          <w:szCs w:val="56"/>
          <w:highlight w:val="none"/>
        </w:rPr>
        <w:t>竞争性磋商响应文件</w:t>
      </w:r>
    </w:p>
    <w:p w14:paraId="280CAF6B">
      <w:pPr>
        <w:pStyle w:val="266"/>
        <w:pageBreakBefore w:val="0"/>
        <w:shd w:val="clear" w:color="auto" w:fill="FFFFFF"/>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b/>
          <w:caps w:val="0"/>
          <w:color w:val="auto"/>
          <w:spacing w:val="0"/>
          <w:position w:val="0"/>
          <w:sz w:val="48"/>
          <w:szCs w:val="48"/>
          <w:highlight w:val="none"/>
        </w:rPr>
      </w:pPr>
      <w:r>
        <w:rPr>
          <w:rFonts w:hint="eastAsia" w:ascii="宋体" w:hAnsi="宋体" w:eastAsia="宋体" w:cs="宋体"/>
          <w:b/>
          <w:caps w:val="0"/>
          <w:color w:val="auto"/>
          <w:spacing w:val="0"/>
          <w:position w:val="0"/>
          <w:sz w:val="48"/>
          <w:szCs w:val="48"/>
          <w:highlight w:val="none"/>
        </w:rPr>
        <w:t>(正本或副本)</w:t>
      </w:r>
    </w:p>
    <w:p w14:paraId="27F9B9D9">
      <w:pPr>
        <w:pStyle w:val="266"/>
        <w:pageBreakBefore w:val="0"/>
        <w:shd w:val="clear" w:color="auto" w:fill="FFFFFF"/>
        <w:kinsoku/>
        <w:wordWrap/>
        <w:overflowPunct/>
        <w:topLinePunct w:val="0"/>
        <w:autoSpaceDE/>
        <w:autoSpaceDN/>
        <w:bidi w:val="0"/>
        <w:adjustRightInd/>
        <w:snapToGrid w:val="0"/>
        <w:spacing w:beforeAutospacing="0" w:afterAutospacing="0" w:line="360" w:lineRule="auto"/>
        <w:ind w:firstLine="1600"/>
        <w:textAlignment w:val="auto"/>
        <w:rPr>
          <w:rFonts w:hint="eastAsia" w:ascii="宋体" w:hAnsi="宋体" w:eastAsia="宋体" w:cs="宋体"/>
          <w:caps w:val="0"/>
          <w:color w:val="auto"/>
          <w:spacing w:val="0"/>
          <w:position w:val="0"/>
          <w:sz w:val="36"/>
          <w:szCs w:val="36"/>
          <w:highlight w:val="none"/>
        </w:rPr>
      </w:pPr>
      <w:r>
        <w:rPr>
          <w:rFonts w:hint="eastAsia" w:ascii="宋体" w:hAnsi="宋体" w:eastAsia="宋体" w:cs="宋体"/>
          <w:caps w:val="0"/>
          <w:color w:val="auto"/>
          <w:spacing w:val="0"/>
          <w:position w:val="0"/>
          <w:sz w:val="32"/>
          <w:szCs w:val="32"/>
          <w:highlight w:val="none"/>
        </w:rPr>
        <w:t>项目编号：</w:t>
      </w:r>
      <w:r>
        <w:rPr>
          <w:rFonts w:hint="eastAsia" w:ascii="宋体" w:hAnsi="宋体" w:eastAsia="宋体" w:cs="宋体"/>
          <w:caps w:val="0"/>
          <w:color w:val="auto"/>
          <w:spacing w:val="0"/>
          <w:position w:val="0"/>
          <w:sz w:val="36"/>
          <w:szCs w:val="36"/>
          <w:highlight w:val="none"/>
        </w:rPr>
        <w:t xml:space="preserve"> </w:t>
      </w:r>
    </w:p>
    <w:p w14:paraId="76F0F866">
      <w:pPr>
        <w:pStyle w:val="266"/>
        <w:pageBreakBefore w:val="0"/>
        <w:shd w:val="clear" w:color="auto" w:fill="FFFFFF"/>
        <w:kinsoku/>
        <w:wordWrap/>
        <w:overflowPunct/>
        <w:topLinePunct w:val="0"/>
        <w:autoSpaceDE/>
        <w:autoSpaceDN/>
        <w:bidi w:val="0"/>
        <w:adjustRightInd/>
        <w:snapToGrid w:val="0"/>
        <w:spacing w:beforeAutospacing="0" w:afterAutospacing="0" w:line="360" w:lineRule="auto"/>
        <w:ind w:firstLine="1440"/>
        <w:jc w:val="center"/>
        <w:textAlignment w:val="auto"/>
        <w:rPr>
          <w:rFonts w:hint="eastAsia" w:ascii="宋体" w:hAnsi="宋体" w:eastAsia="宋体" w:cs="宋体"/>
          <w:caps w:val="0"/>
          <w:color w:val="auto"/>
          <w:spacing w:val="0"/>
          <w:position w:val="0"/>
          <w:sz w:val="72"/>
          <w:szCs w:val="21"/>
          <w:highlight w:val="none"/>
        </w:rPr>
      </w:pPr>
    </w:p>
    <w:p w14:paraId="65FB9DFB">
      <w:pPr>
        <w:pStyle w:val="266"/>
        <w:pageBreakBefore w:val="0"/>
        <w:shd w:val="clear" w:color="auto" w:fill="FFFFFF"/>
        <w:kinsoku/>
        <w:wordWrap/>
        <w:overflowPunct/>
        <w:topLinePunct w:val="0"/>
        <w:autoSpaceDE/>
        <w:autoSpaceDN/>
        <w:bidi w:val="0"/>
        <w:adjustRightInd/>
        <w:snapToGrid w:val="0"/>
        <w:spacing w:beforeAutospacing="0" w:afterAutospacing="0" w:line="360" w:lineRule="auto"/>
        <w:ind w:firstLine="1440"/>
        <w:jc w:val="center"/>
        <w:textAlignment w:val="auto"/>
        <w:rPr>
          <w:rFonts w:hint="eastAsia" w:ascii="宋体" w:hAnsi="宋体" w:eastAsia="宋体" w:cs="宋体"/>
          <w:caps w:val="0"/>
          <w:color w:val="auto"/>
          <w:spacing w:val="0"/>
          <w:position w:val="0"/>
          <w:sz w:val="72"/>
          <w:szCs w:val="21"/>
          <w:highlight w:val="none"/>
        </w:rPr>
      </w:pPr>
    </w:p>
    <w:p w14:paraId="29EC4B8B">
      <w:pPr>
        <w:pStyle w:val="266"/>
        <w:pageBreakBefore w:val="0"/>
        <w:shd w:val="clear" w:color="auto" w:fill="FFFFFF"/>
        <w:kinsoku/>
        <w:wordWrap/>
        <w:overflowPunct/>
        <w:topLinePunct w:val="0"/>
        <w:autoSpaceDE/>
        <w:autoSpaceDN/>
        <w:bidi w:val="0"/>
        <w:adjustRightInd/>
        <w:snapToGrid w:val="0"/>
        <w:spacing w:beforeAutospacing="0" w:afterAutospacing="0" w:line="360" w:lineRule="auto"/>
        <w:ind w:left="629" w:firstLine="600"/>
        <w:textAlignment w:val="auto"/>
        <w:rPr>
          <w:rFonts w:hint="eastAsia" w:ascii="宋体" w:hAnsi="宋体" w:eastAsia="宋体" w:cs="宋体"/>
          <w:caps w:val="0"/>
          <w:color w:val="auto"/>
          <w:spacing w:val="0"/>
          <w:position w:val="0"/>
          <w:sz w:val="30"/>
          <w:szCs w:val="21"/>
          <w:highlight w:val="none"/>
        </w:rPr>
      </w:pPr>
      <w:r>
        <w:rPr>
          <w:rFonts w:hint="eastAsia" w:ascii="宋体" w:hAnsi="宋体" w:eastAsia="宋体" w:cs="宋体"/>
          <w:caps w:val="0"/>
          <w:color w:val="auto"/>
          <w:spacing w:val="0"/>
          <w:position w:val="0"/>
          <w:sz w:val="30"/>
          <w:szCs w:val="21"/>
          <w:highlight w:val="none"/>
        </w:rPr>
        <w:t>供 应 商(公章):</w:t>
      </w:r>
    </w:p>
    <w:p w14:paraId="1CDA3098">
      <w:pPr>
        <w:pStyle w:val="266"/>
        <w:pageBreakBefore w:val="0"/>
        <w:shd w:val="clear" w:color="auto" w:fill="FFFFFF"/>
        <w:kinsoku/>
        <w:wordWrap/>
        <w:overflowPunct/>
        <w:topLinePunct w:val="0"/>
        <w:autoSpaceDE/>
        <w:autoSpaceDN/>
        <w:bidi w:val="0"/>
        <w:adjustRightInd/>
        <w:snapToGrid w:val="0"/>
        <w:spacing w:beforeAutospacing="0" w:afterAutospacing="0" w:line="360" w:lineRule="auto"/>
        <w:ind w:left="629" w:firstLine="600"/>
        <w:textAlignment w:val="auto"/>
        <w:rPr>
          <w:rFonts w:hint="eastAsia" w:ascii="宋体" w:hAnsi="宋体" w:eastAsia="宋体" w:cs="宋体"/>
          <w:caps w:val="0"/>
          <w:color w:val="auto"/>
          <w:spacing w:val="0"/>
          <w:position w:val="0"/>
          <w:sz w:val="30"/>
          <w:szCs w:val="21"/>
          <w:highlight w:val="none"/>
        </w:rPr>
      </w:pPr>
      <w:r>
        <w:rPr>
          <w:rFonts w:hint="eastAsia" w:ascii="宋体" w:hAnsi="宋体" w:eastAsia="宋体" w:cs="宋体"/>
          <w:caps w:val="0"/>
          <w:color w:val="auto"/>
          <w:spacing w:val="0"/>
          <w:position w:val="0"/>
          <w:sz w:val="30"/>
          <w:szCs w:val="21"/>
          <w:highlight w:val="none"/>
        </w:rPr>
        <w:t>法定代表人或委托代理人:</w:t>
      </w:r>
    </w:p>
    <w:p w14:paraId="0FFD28D0">
      <w:pPr>
        <w:pStyle w:val="266"/>
        <w:pageBreakBefore w:val="0"/>
        <w:shd w:val="clear" w:color="auto" w:fill="FFFFFF"/>
        <w:kinsoku/>
        <w:wordWrap/>
        <w:overflowPunct/>
        <w:topLinePunct w:val="0"/>
        <w:autoSpaceDE/>
        <w:autoSpaceDN/>
        <w:bidi w:val="0"/>
        <w:adjustRightInd/>
        <w:snapToGrid w:val="0"/>
        <w:spacing w:beforeAutospacing="0" w:afterAutospacing="0" w:line="360" w:lineRule="auto"/>
        <w:ind w:left="629" w:firstLine="600"/>
        <w:textAlignment w:val="auto"/>
        <w:rPr>
          <w:rFonts w:hint="eastAsia" w:ascii="宋体" w:hAnsi="宋体" w:eastAsia="宋体" w:cs="宋体"/>
          <w:caps w:val="0"/>
          <w:color w:val="auto"/>
          <w:spacing w:val="0"/>
          <w:position w:val="0"/>
          <w:sz w:val="72"/>
          <w:szCs w:val="21"/>
          <w:highlight w:val="none"/>
        </w:rPr>
      </w:pPr>
      <w:r>
        <w:rPr>
          <w:rFonts w:hint="eastAsia" w:ascii="宋体" w:hAnsi="宋体" w:eastAsia="宋体" w:cs="宋体"/>
          <w:caps w:val="0"/>
          <w:color w:val="auto"/>
          <w:spacing w:val="0"/>
          <w:position w:val="0"/>
          <w:sz w:val="30"/>
          <w:szCs w:val="21"/>
          <w:highlight w:val="none"/>
        </w:rPr>
        <w:t>日期：______年_______月___  __日</w:t>
      </w:r>
    </w:p>
    <w:p w14:paraId="5631ACF6">
      <w:pPr>
        <w:pStyle w:val="266"/>
        <w:pageBreakBefore w:val="0"/>
        <w:shd w:val="clear" w:color="auto" w:fill="FFFFFF"/>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b/>
          <w:bCs/>
          <w:caps w:val="0"/>
          <w:color w:val="auto"/>
          <w:spacing w:val="0"/>
          <w:position w:val="0"/>
          <w:sz w:val="32"/>
          <w:szCs w:val="32"/>
          <w:highlight w:val="none"/>
        </w:rPr>
      </w:pPr>
    </w:p>
    <w:p w14:paraId="6895A115">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b/>
          <w:bCs/>
          <w:caps w:val="0"/>
          <w:color w:val="auto"/>
          <w:spacing w:val="0"/>
          <w:position w:val="0"/>
          <w:sz w:val="32"/>
          <w:szCs w:val="32"/>
          <w:highlight w:val="none"/>
        </w:rPr>
      </w:pPr>
      <w:r>
        <w:rPr>
          <w:rFonts w:hint="eastAsia" w:ascii="宋体" w:hAnsi="宋体" w:eastAsia="宋体" w:cs="宋体"/>
          <w:b/>
          <w:bCs/>
          <w:caps w:val="0"/>
          <w:color w:val="auto"/>
          <w:spacing w:val="0"/>
          <w:position w:val="0"/>
          <w:sz w:val="32"/>
          <w:szCs w:val="32"/>
          <w:highlight w:val="none"/>
        </w:rPr>
        <w:br w:type="page" w:clear="all"/>
      </w:r>
      <w:r>
        <w:rPr>
          <w:rFonts w:hint="eastAsia" w:ascii="宋体" w:hAnsi="宋体" w:eastAsia="宋体" w:cs="宋体"/>
          <w:caps w:val="0"/>
          <w:color w:val="auto"/>
          <w:spacing w:val="0"/>
          <w:position w:val="0"/>
          <w:sz w:val="28"/>
          <w:szCs w:val="28"/>
          <w:highlight w:val="none"/>
        </w:rPr>
        <w:t>投标文件目录（投标人自拟）</w:t>
      </w:r>
    </w:p>
    <w:p w14:paraId="2D93A245">
      <w:pPr>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i/>
          <w:caps w:val="0"/>
          <w:color w:val="auto"/>
          <w:spacing w:val="0"/>
          <w:position w:val="0"/>
          <w:sz w:val="28"/>
          <w:szCs w:val="28"/>
          <w:highlight w:val="none"/>
          <w:u w:val="single"/>
        </w:rPr>
      </w:pPr>
      <w:r>
        <w:rPr>
          <w:rFonts w:hint="eastAsia" w:ascii="宋体" w:hAnsi="宋体" w:eastAsia="宋体" w:cs="宋体"/>
          <w:i/>
          <w:caps w:val="0"/>
          <w:color w:val="auto"/>
          <w:spacing w:val="0"/>
          <w:position w:val="0"/>
          <w:sz w:val="28"/>
          <w:szCs w:val="28"/>
          <w:highlight w:val="none"/>
          <w:u w:val="single"/>
        </w:rPr>
        <w:br w:type="page"/>
      </w:r>
    </w:p>
    <w:p w14:paraId="6884EC2E">
      <w:pPr>
        <w:pageBreakBefore w:val="0"/>
        <w:kinsoku/>
        <w:wordWrap/>
        <w:overflowPunct/>
        <w:topLinePunct w:val="0"/>
        <w:autoSpaceDE/>
        <w:autoSpaceDN/>
        <w:bidi w:val="0"/>
        <w:adjustRightInd/>
        <w:snapToGrid w:val="0"/>
        <w:spacing w:beforeAutospacing="0" w:afterAutospacing="0" w:line="360" w:lineRule="auto"/>
        <w:textAlignment w:val="auto"/>
        <w:outlineLvl w:val="1"/>
        <w:rPr>
          <w:rFonts w:hint="eastAsia" w:ascii="宋体" w:hAnsi="宋体" w:eastAsia="宋体" w:cs="宋体"/>
          <w:i/>
          <w:caps w:val="0"/>
          <w:color w:val="auto"/>
          <w:spacing w:val="0"/>
          <w:position w:val="0"/>
          <w:sz w:val="28"/>
          <w:szCs w:val="28"/>
          <w:highlight w:val="none"/>
          <w:u w:val="single"/>
        </w:rPr>
      </w:pPr>
      <w:r>
        <w:rPr>
          <w:rFonts w:hint="eastAsia" w:ascii="宋体" w:hAnsi="宋体" w:eastAsia="宋体" w:cs="宋体"/>
          <w:i/>
          <w:caps w:val="0"/>
          <w:color w:val="auto"/>
          <w:spacing w:val="0"/>
          <w:position w:val="0"/>
          <w:sz w:val="28"/>
          <w:szCs w:val="28"/>
          <w:highlight w:val="none"/>
          <w:u w:val="single"/>
        </w:rPr>
        <w:t>一、法人或者其他组织的营业执照等证明文件，自然人的身份证明</w:t>
      </w:r>
    </w:p>
    <w:p w14:paraId="0A4D6F86">
      <w:pPr>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i/>
          <w:caps w:val="0"/>
          <w:color w:val="auto"/>
          <w:spacing w:val="0"/>
          <w:position w:val="0"/>
          <w:sz w:val="28"/>
          <w:szCs w:val="28"/>
          <w:highlight w:val="none"/>
          <w:u w:val="single"/>
        </w:rPr>
      </w:pPr>
      <w:r>
        <w:rPr>
          <w:rFonts w:hint="eastAsia" w:ascii="宋体" w:hAnsi="宋体" w:eastAsia="宋体" w:cs="宋体"/>
          <w:i/>
          <w:caps w:val="0"/>
          <w:color w:val="auto"/>
          <w:spacing w:val="0"/>
          <w:position w:val="0"/>
          <w:sz w:val="28"/>
          <w:szCs w:val="28"/>
          <w:highlight w:val="none"/>
          <w:u w:val="single"/>
        </w:rPr>
        <w:br w:type="page"/>
      </w:r>
    </w:p>
    <w:p w14:paraId="6591B450">
      <w:pPr>
        <w:pageBreakBefore w:val="0"/>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i/>
          <w:color w:val="auto"/>
          <w:sz w:val="28"/>
          <w:szCs w:val="28"/>
          <w:highlight w:val="none"/>
          <w:u w:val="single"/>
        </w:rPr>
      </w:pPr>
      <w:r>
        <w:rPr>
          <w:rFonts w:hint="eastAsia" w:ascii="宋体" w:hAnsi="宋体" w:eastAsia="宋体" w:cs="宋体"/>
          <w:i/>
          <w:color w:val="auto"/>
          <w:sz w:val="28"/>
          <w:szCs w:val="28"/>
          <w:highlight w:val="none"/>
          <w:u w:val="single"/>
        </w:rPr>
        <w:t>二、具有良好的商业信誉和健全的财务会计制度（提供《财务状况报告及税收、社会保障资金缴纳情况承诺函》）</w:t>
      </w:r>
    </w:p>
    <w:p w14:paraId="626C467E">
      <w:pPr>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i/>
          <w:caps w:val="0"/>
          <w:color w:val="auto"/>
          <w:spacing w:val="0"/>
          <w:position w:val="0"/>
          <w:sz w:val="28"/>
          <w:szCs w:val="28"/>
          <w:highlight w:val="none"/>
          <w:u w:val="single"/>
        </w:rPr>
      </w:pPr>
    </w:p>
    <w:p w14:paraId="29AF9BC5">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bookmarkStart w:id="590" w:name="_Toc120614284"/>
      <w:r>
        <w:rPr>
          <w:rFonts w:hint="eastAsia" w:ascii="宋体" w:hAnsi="宋体" w:eastAsia="宋体" w:cs="宋体"/>
          <w:bCs/>
          <w:caps w:val="0"/>
          <w:color w:val="auto"/>
          <w:spacing w:val="0"/>
          <w:position w:val="0"/>
          <w:sz w:val="28"/>
          <w:szCs w:val="28"/>
          <w:highlight w:val="none"/>
        </w:rPr>
        <w:t>财务状况报告及税收、社会保障资金缴纳情况承诺函</w:t>
      </w:r>
      <w:r>
        <w:rPr>
          <w:rFonts w:hint="eastAsia" w:ascii="宋体" w:hAnsi="宋体" w:eastAsia="宋体" w:cs="宋体"/>
          <w:caps w:val="0"/>
          <w:color w:val="auto"/>
          <w:spacing w:val="0"/>
          <w:position w:val="0"/>
          <w:sz w:val="24"/>
          <w:highlight w:val="none"/>
        </w:rPr>
        <w:t xml:space="preserve"> </w:t>
      </w:r>
    </w:p>
    <w:p w14:paraId="72B55B4F">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致：</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 xml:space="preserve"> (采购人名称)</w:t>
      </w:r>
    </w:p>
    <w:p w14:paraId="5E347ED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我方</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（供应商名称）参加</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（项目名称）（项目编号：</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采购，根据《</w:t>
      </w:r>
      <w:r>
        <w:rPr>
          <w:rStyle w:val="1090"/>
          <w:rFonts w:hint="eastAsia" w:ascii="宋体" w:hAnsi="宋体" w:eastAsia="宋体" w:cs="宋体"/>
          <w:caps w:val="0"/>
          <w:color w:val="auto"/>
          <w:spacing w:val="0"/>
          <w:position w:val="0"/>
          <w:sz w:val="24"/>
          <w:highlight w:val="none"/>
        </w:rPr>
        <w:t>关于简化政府采购供应商资格审查有关事项的通知</w:t>
      </w:r>
      <w:r>
        <w:rPr>
          <w:rFonts w:hint="eastAsia" w:ascii="宋体" w:hAnsi="宋体" w:eastAsia="宋体" w:cs="宋体"/>
          <w:caps w:val="0"/>
          <w:color w:val="auto"/>
          <w:spacing w:val="0"/>
          <w:position w:val="0"/>
          <w:sz w:val="24"/>
          <w:highlight w:val="none"/>
        </w:rPr>
        <w:t>》（连财购〔2023〕4号），我方承诺具备《中华人民共和国政府采购法》第二十二条第（二）、第（四）项，《中华人民共和国政府采购法实施条例》第十七条第（二）项规定条件的，具体包括：</w:t>
      </w:r>
    </w:p>
    <w:p w14:paraId="46131B60">
      <w:pPr>
        <w:pageBreakBefore w:val="0"/>
        <w:kinsoku/>
        <w:wordWrap/>
        <w:overflowPunct/>
        <w:topLinePunct w:val="0"/>
        <w:autoSpaceDE/>
        <w:autoSpaceDN/>
        <w:bidi w:val="0"/>
        <w:adjustRightInd/>
        <w:snapToGrid w:val="0"/>
        <w:spacing w:beforeAutospacing="0" w:afterAutospacing="0" w:line="360" w:lineRule="auto"/>
        <w:ind w:left="360" w:firstLine="24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（1）具有良好的商业信誉和健全的财务会计制度（财务状况报告）；</w:t>
      </w:r>
    </w:p>
    <w:p w14:paraId="4E197674">
      <w:pPr>
        <w:pageBreakBefore w:val="0"/>
        <w:kinsoku/>
        <w:wordWrap/>
        <w:overflowPunct/>
        <w:topLinePunct w:val="0"/>
        <w:autoSpaceDE/>
        <w:autoSpaceDN/>
        <w:bidi w:val="0"/>
        <w:adjustRightInd/>
        <w:snapToGrid w:val="0"/>
        <w:spacing w:beforeAutospacing="0" w:afterAutospacing="0" w:line="360" w:lineRule="auto"/>
        <w:ind w:left="360" w:firstLine="24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（2）有依法缴纳税收和社会保障资金的良好记录。</w:t>
      </w:r>
    </w:p>
    <w:p w14:paraId="343CB70F">
      <w:pPr>
        <w:pageBreakBefore w:val="0"/>
        <w:widowControl/>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4546CE2A">
      <w:pPr>
        <w:pageBreakBefore w:val="0"/>
        <w:widowControl/>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特此承诺</w:t>
      </w:r>
    </w:p>
    <w:p w14:paraId="7C4D611A">
      <w:pPr>
        <w:pageBreakBefore w:val="0"/>
        <w:kinsoku/>
        <w:wordWrap/>
        <w:overflowPunct/>
        <w:topLinePunct w:val="0"/>
        <w:autoSpaceDE/>
        <w:autoSpaceDN/>
        <w:bidi w:val="0"/>
        <w:adjustRightInd/>
        <w:snapToGrid w:val="0"/>
        <w:spacing w:beforeAutospacing="0" w:afterAutospacing="0" w:line="360" w:lineRule="auto"/>
        <w:ind w:left="0" w:leftChars="0" w:firstLine="420" w:firstLineChars="0"/>
        <w:textAlignment w:val="auto"/>
        <w:rPr>
          <w:rFonts w:hint="eastAsia" w:ascii="宋体" w:hAnsi="宋体" w:eastAsia="宋体" w:cs="宋体"/>
          <w:caps w:val="0"/>
          <w:color w:val="auto"/>
          <w:spacing w:val="0"/>
          <w:position w:val="0"/>
          <w:sz w:val="24"/>
          <w:highlight w:val="none"/>
        </w:rPr>
      </w:pPr>
    </w:p>
    <w:p w14:paraId="56CBD223">
      <w:pPr>
        <w:pageBreakBefore w:val="0"/>
        <w:kinsoku/>
        <w:wordWrap/>
        <w:overflowPunct/>
        <w:topLinePunct w:val="0"/>
        <w:autoSpaceDE/>
        <w:autoSpaceDN/>
        <w:bidi w:val="0"/>
        <w:adjustRightInd/>
        <w:snapToGrid w:val="0"/>
        <w:spacing w:beforeAutospacing="0" w:afterAutospacing="0" w:line="360" w:lineRule="auto"/>
        <w:ind w:left="0" w:leftChars="0" w:firstLine="420" w:firstLineChars="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供应商（公章）：          </w:t>
      </w:r>
    </w:p>
    <w:p w14:paraId="40F0A277">
      <w:pPr>
        <w:pageBreakBefore w:val="0"/>
        <w:kinsoku/>
        <w:wordWrap/>
        <w:overflowPunct/>
        <w:topLinePunct w:val="0"/>
        <w:autoSpaceDE/>
        <w:autoSpaceDN/>
        <w:bidi w:val="0"/>
        <w:adjustRightInd/>
        <w:snapToGrid w:val="0"/>
        <w:spacing w:beforeAutospacing="0" w:afterAutospacing="0" w:line="360" w:lineRule="auto"/>
        <w:ind w:left="0" w:leftChars="0" w:firstLine="420" w:firstLineChars="0"/>
        <w:textAlignment w:val="auto"/>
        <w:rPr>
          <w:rFonts w:hint="eastAsia" w:ascii="宋体" w:hAnsi="宋体" w:eastAsia="宋体" w:cs="宋体"/>
          <w:caps w:val="0"/>
          <w:color w:val="auto"/>
          <w:spacing w:val="0"/>
          <w:position w:val="0"/>
          <w:sz w:val="24"/>
          <w:highlight w:val="none"/>
        </w:rPr>
      </w:pPr>
    </w:p>
    <w:p w14:paraId="0248267D">
      <w:pPr>
        <w:pageBreakBefore w:val="0"/>
        <w:kinsoku/>
        <w:wordWrap/>
        <w:overflowPunct/>
        <w:topLinePunct w:val="0"/>
        <w:autoSpaceDE/>
        <w:autoSpaceDN/>
        <w:bidi w:val="0"/>
        <w:adjustRightInd/>
        <w:snapToGrid w:val="0"/>
        <w:spacing w:beforeAutospacing="0" w:afterAutospacing="0" w:line="360" w:lineRule="auto"/>
        <w:ind w:left="0" w:leftChars="0" w:firstLine="420" w:firstLineChars="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法定代表人或其委托代理人（签名或签章）：</w:t>
      </w:r>
    </w:p>
    <w:p w14:paraId="50D74418">
      <w:pPr>
        <w:pageBreakBefore w:val="0"/>
        <w:kinsoku/>
        <w:wordWrap/>
        <w:overflowPunct/>
        <w:topLinePunct w:val="0"/>
        <w:autoSpaceDE/>
        <w:autoSpaceDN/>
        <w:bidi w:val="0"/>
        <w:adjustRightInd/>
        <w:snapToGrid w:val="0"/>
        <w:spacing w:beforeAutospacing="0" w:afterAutospacing="0" w:line="360" w:lineRule="auto"/>
        <w:ind w:left="0" w:leftChars="0" w:firstLine="420" w:firstLineChars="0"/>
        <w:textAlignment w:val="auto"/>
        <w:rPr>
          <w:rFonts w:hint="eastAsia" w:ascii="宋体" w:hAnsi="宋体" w:eastAsia="宋体" w:cs="宋体"/>
          <w:caps w:val="0"/>
          <w:color w:val="auto"/>
          <w:spacing w:val="0"/>
          <w:position w:val="0"/>
          <w:sz w:val="24"/>
          <w:highlight w:val="none"/>
        </w:rPr>
      </w:pPr>
    </w:p>
    <w:p w14:paraId="3D9E34DE">
      <w:pPr>
        <w:pageBreakBefore w:val="0"/>
        <w:kinsoku/>
        <w:wordWrap/>
        <w:overflowPunct/>
        <w:topLinePunct w:val="0"/>
        <w:autoSpaceDE/>
        <w:autoSpaceDN/>
        <w:bidi w:val="0"/>
        <w:adjustRightInd/>
        <w:snapToGrid w:val="0"/>
        <w:spacing w:beforeAutospacing="0" w:afterAutospacing="0" w:line="360" w:lineRule="auto"/>
        <w:ind w:left="0" w:leftChars="0" w:firstLine="420" w:firstLineChars="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日期：</w:t>
      </w:r>
    </w:p>
    <w:p w14:paraId="7C35C08E">
      <w:pPr>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i/>
          <w:caps w:val="0"/>
          <w:color w:val="auto"/>
          <w:spacing w:val="0"/>
          <w:position w:val="0"/>
          <w:sz w:val="32"/>
          <w:szCs w:val="32"/>
          <w:highlight w:val="none"/>
          <w:u w:val="single"/>
        </w:rPr>
      </w:pPr>
      <w:r>
        <w:rPr>
          <w:rFonts w:hint="eastAsia" w:ascii="宋体" w:hAnsi="宋体" w:eastAsia="宋体" w:cs="宋体"/>
          <w:i/>
          <w:caps w:val="0"/>
          <w:color w:val="auto"/>
          <w:spacing w:val="0"/>
          <w:position w:val="0"/>
          <w:sz w:val="32"/>
          <w:szCs w:val="32"/>
          <w:highlight w:val="none"/>
          <w:u w:val="single"/>
        </w:rPr>
        <w:br w:type="page"/>
      </w:r>
    </w:p>
    <w:p w14:paraId="40F4DBAF">
      <w:pPr>
        <w:pageBreakBefore w:val="0"/>
        <w:kinsoku/>
        <w:wordWrap/>
        <w:overflowPunct/>
        <w:topLinePunct w:val="0"/>
        <w:autoSpaceDE/>
        <w:autoSpaceDN/>
        <w:bidi w:val="0"/>
        <w:adjustRightInd/>
        <w:snapToGrid w:val="0"/>
        <w:spacing w:line="360" w:lineRule="auto"/>
        <w:textAlignment w:val="auto"/>
        <w:outlineLvl w:val="1"/>
        <w:rPr>
          <w:rFonts w:hint="eastAsia" w:ascii="宋体" w:hAnsi="宋体" w:eastAsia="宋体" w:cs="宋体"/>
          <w:i/>
          <w:color w:val="auto"/>
          <w:sz w:val="28"/>
          <w:szCs w:val="28"/>
          <w:highlight w:val="none"/>
          <w:u w:val="single"/>
        </w:rPr>
      </w:pPr>
      <w:r>
        <w:rPr>
          <w:rFonts w:hint="eastAsia" w:ascii="宋体" w:hAnsi="宋体" w:eastAsia="宋体" w:cs="宋体"/>
          <w:i/>
          <w:color w:val="auto"/>
          <w:sz w:val="28"/>
          <w:szCs w:val="28"/>
          <w:highlight w:val="none"/>
          <w:u w:val="single"/>
        </w:rPr>
        <w:t>三、依法缴纳税收和社会保障资金的相关证明材料（提供《财务状况报告及税收、社会保障资金缴纳情况承诺函》）；</w:t>
      </w:r>
    </w:p>
    <w:p w14:paraId="46405104">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bCs/>
          <w:caps w:val="0"/>
          <w:color w:val="auto"/>
          <w:spacing w:val="0"/>
          <w:position w:val="0"/>
          <w:sz w:val="28"/>
          <w:szCs w:val="28"/>
          <w:highlight w:val="none"/>
        </w:rPr>
        <w:t>财务状况报告及税收、社会保障资金缴纳情况承诺函</w:t>
      </w:r>
      <w:r>
        <w:rPr>
          <w:rFonts w:hint="eastAsia" w:ascii="宋体" w:hAnsi="宋体" w:eastAsia="宋体" w:cs="宋体"/>
          <w:caps w:val="0"/>
          <w:color w:val="auto"/>
          <w:spacing w:val="0"/>
          <w:position w:val="0"/>
          <w:sz w:val="24"/>
          <w:highlight w:val="none"/>
        </w:rPr>
        <w:t xml:space="preserve"> </w:t>
      </w:r>
    </w:p>
    <w:p w14:paraId="0E5FF5B6">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致：</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 xml:space="preserve"> (采购人名称)</w:t>
      </w:r>
    </w:p>
    <w:p w14:paraId="1BA92DD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我方</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（供应商名称）参加</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（项目名称）（项目编号：</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采购，根据《</w:t>
      </w:r>
      <w:r>
        <w:rPr>
          <w:rStyle w:val="1090"/>
          <w:rFonts w:hint="eastAsia" w:ascii="宋体" w:hAnsi="宋体" w:eastAsia="宋体" w:cs="宋体"/>
          <w:caps w:val="0"/>
          <w:color w:val="auto"/>
          <w:spacing w:val="0"/>
          <w:position w:val="0"/>
          <w:sz w:val="24"/>
          <w:highlight w:val="none"/>
        </w:rPr>
        <w:t>关于简化政府采购供应商资格审查有关事项的通知</w:t>
      </w:r>
      <w:r>
        <w:rPr>
          <w:rFonts w:hint="eastAsia" w:ascii="宋体" w:hAnsi="宋体" w:eastAsia="宋体" w:cs="宋体"/>
          <w:caps w:val="0"/>
          <w:color w:val="auto"/>
          <w:spacing w:val="0"/>
          <w:position w:val="0"/>
          <w:sz w:val="24"/>
          <w:highlight w:val="none"/>
        </w:rPr>
        <w:t>》（连财购〔2023〕4号），我方承诺具备《中华人民共和国政府采购法》第二十二条第（二）、第（四）项，《中华人民共和国政府采购法实施条例》第十七条第（二）项规定条件的，具体包括：</w:t>
      </w:r>
    </w:p>
    <w:p w14:paraId="4790DAE0">
      <w:pPr>
        <w:pageBreakBefore w:val="0"/>
        <w:kinsoku/>
        <w:wordWrap/>
        <w:overflowPunct/>
        <w:topLinePunct w:val="0"/>
        <w:autoSpaceDE/>
        <w:autoSpaceDN/>
        <w:bidi w:val="0"/>
        <w:adjustRightInd/>
        <w:snapToGrid w:val="0"/>
        <w:spacing w:beforeAutospacing="0" w:afterAutospacing="0" w:line="360" w:lineRule="auto"/>
        <w:ind w:left="360" w:firstLine="24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（1）具有良好的商业信誉和健全的财务会计制度（财务状况报告）；</w:t>
      </w:r>
    </w:p>
    <w:p w14:paraId="77909591">
      <w:pPr>
        <w:pageBreakBefore w:val="0"/>
        <w:kinsoku/>
        <w:wordWrap/>
        <w:overflowPunct/>
        <w:topLinePunct w:val="0"/>
        <w:autoSpaceDE/>
        <w:autoSpaceDN/>
        <w:bidi w:val="0"/>
        <w:adjustRightInd/>
        <w:snapToGrid w:val="0"/>
        <w:spacing w:beforeAutospacing="0" w:afterAutospacing="0" w:line="360" w:lineRule="auto"/>
        <w:ind w:left="360" w:firstLine="24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（2）有依法缴纳税收和社会保障资金的良好记录。</w:t>
      </w:r>
    </w:p>
    <w:p w14:paraId="0B7F09F7">
      <w:pPr>
        <w:pageBreakBefore w:val="0"/>
        <w:widowControl/>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531A7066">
      <w:pPr>
        <w:pageBreakBefore w:val="0"/>
        <w:widowControl/>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特此承诺</w:t>
      </w:r>
    </w:p>
    <w:p w14:paraId="065364BF">
      <w:pPr>
        <w:pageBreakBefore w:val="0"/>
        <w:kinsoku/>
        <w:wordWrap/>
        <w:overflowPunct/>
        <w:topLinePunct w:val="0"/>
        <w:autoSpaceDE/>
        <w:autoSpaceDN/>
        <w:bidi w:val="0"/>
        <w:adjustRightInd/>
        <w:snapToGrid w:val="0"/>
        <w:spacing w:beforeAutospacing="0" w:afterAutospacing="0" w:line="360" w:lineRule="auto"/>
        <w:ind w:left="0" w:leftChars="0" w:firstLine="420" w:firstLineChars="0"/>
        <w:textAlignment w:val="auto"/>
        <w:rPr>
          <w:rFonts w:hint="eastAsia" w:ascii="宋体" w:hAnsi="宋体" w:eastAsia="宋体" w:cs="宋体"/>
          <w:caps w:val="0"/>
          <w:color w:val="auto"/>
          <w:spacing w:val="0"/>
          <w:position w:val="0"/>
          <w:sz w:val="24"/>
          <w:highlight w:val="none"/>
        </w:rPr>
      </w:pPr>
    </w:p>
    <w:p w14:paraId="72FC2D5F">
      <w:pPr>
        <w:pageBreakBefore w:val="0"/>
        <w:kinsoku/>
        <w:wordWrap/>
        <w:overflowPunct/>
        <w:topLinePunct w:val="0"/>
        <w:autoSpaceDE/>
        <w:autoSpaceDN/>
        <w:bidi w:val="0"/>
        <w:adjustRightInd/>
        <w:snapToGrid w:val="0"/>
        <w:spacing w:beforeAutospacing="0" w:afterAutospacing="0" w:line="360" w:lineRule="auto"/>
        <w:ind w:left="0" w:leftChars="0" w:firstLine="420" w:firstLineChars="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供应商（公章）：          </w:t>
      </w:r>
    </w:p>
    <w:p w14:paraId="77AFAC5B">
      <w:pPr>
        <w:pageBreakBefore w:val="0"/>
        <w:kinsoku/>
        <w:wordWrap/>
        <w:overflowPunct/>
        <w:topLinePunct w:val="0"/>
        <w:autoSpaceDE/>
        <w:autoSpaceDN/>
        <w:bidi w:val="0"/>
        <w:adjustRightInd/>
        <w:snapToGrid w:val="0"/>
        <w:spacing w:beforeAutospacing="0" w:afterAutospacing="0" w:line="360" w:lineRule="auto"/>
        <w:ind w:left="0" w:leftChars="0" w:firstLine="420" w:firstLineChars="0"/>
        <w:textAlignment w:val="auto"/>
        <w:rPr>
          <w:rFonts w:hint="eastAsia" w:ascii="宋体" w:hAnsi="宋体" w:eastAsia="宋体" w:cs="宋体"/>
          <w:caps w:val="0"/>
          <w:color w:val="auto"/>
          <w:spacing w:val="0"/>
          <w:position w:val="0"/>
          <w:sz w:val="24"/>
          <w:highlight w:val="none"/>
        </w:rPr>
      </w:pPr>
    </w:p>
    <w:p w14:paraId="4CD8EF53">
      <w:pPr>
        <w:pageBreakBefore w:val="0"/>
        <w:kinsoku/>
        <w:wordWrap/>
        <w:overflowPunct/>
        <w:topLinePunct w:val="0"/>
        <w:autoSpaceDE/>
        <w:autoSpaceDN/>
        <w:bidi w:val="0"/>
        <w:adjustRightInd/>
        <w:snapToGrid w:val="0"/>
        <w:spacing w:beforeAutospacing="0" w:afterAutospacing="0" w:line="360" w:lineRule="auto"/>
        <w:ind w:left="0" w:leftChars="0" w:firstLine="420" w:firstLineChars="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法定代表人或其委托代理人（签名或签章）：</w:t>
      </w:r>
    </w:p>
    <w:p w14:paraId="3BC14CF0">
      <w:pPr>
        <w:pageBreakBefore w:val="0"/>
        <w:kinsoku/>
        <w:wordWrap/>
        <w:overflowPunct/>
        <w:topLinePunct w:val="0"/>
        <w:autoSpaceDE/>
        <w:autoSpaceDN/>
        <w:bidi w:val="0"/>
        <w:adjustRightInd/>
        <w:snapToGrid w:val="0"/>
        <w:spacing w:beforeAutospacing="0" w:afterAutospacing="0" w:line="360" w:lineRule="auto"/>
        <w:ind w:left="0" w:leftChars="0" w:firstLine="420" w:firstLineChars="0"/>
        <w:textAlignment w:val="auto"/>
        <w:rPr>
          <w:rFonts w:hint="eastAsia" w:ascii="宋体" w:hAnsi="宋体" w:eastAsia="宋体" w:cs="宋体"/>
          <w:caps w:val="0"/>
          <w:color w:val="auto"/>
          <w:spacing w:val="0"/>
          <w:position w:val="0"/>
          <w:sz w:val="24"/>
          <w:highlight w:val="none"/>
        </w:rPr>
      </w:pPr>
    </w:p>
    <w:p w14:paraId="7C35755E">
      <w:pPr>
        <w:pageBreakBefore w:val="0"/>
        <w:kinsoku/>
        <w:wordWrap/>
        <w:overflowPunct/>
        <w:topLinePunct w:val="0"/>
        <w:autoSpaceDE/>
        <w:autoSpaceDN/>
        <w:bidi w:val="0"/>
        <w:adjustRightInd/>
        <w:snapToGrid w:val="0"/>
        <w:spacing w:beforeAutospacing="0" w:afterAutospacing="0" w:line="360" w:lineRule="auto"/>
        <w:ind w:left="0" w:leftChars="0" w:firstLine="420" w:firstLineChars="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日期：</w:t>
      </w:r>
    </w:p>
    <w:p w14:paraId="1365D15A">
      <w:pPr>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i/>
          <w:caps w:val="0"/>
          <w:color w:val="auto"/>
          <w:spacing w:val="0"/>
          <w:position w:val="0"/>
          <w:sz w:val="28"/>
          <w:szCs w:val="28"/>
          <w:highlight w:val="none"/>
          <w:u w:val="single"/>
        </w:rPr>
      </w:pPr>
      <w:r>
        <w:rPr>
          <w:rFonts w:hint="eastAsia" w:ascii="宋体" w:hAnsi="宋体" w:eastAsia="宋体" w:cs="宋体"/>
          <w:i/>
          <w:caps w:val="0"/>
          <w:color w:val="auto"/>
          <w:spacing w:val="0"/>
          <w:position w:val="0"/>
          <w:sz w:val="28"/>
          <w:szCs w:val="28"/>
          <w:highlight w:val="none"/>
          <w:u w:val="single"/>
        </w:rPr>
        <w:br w:type="page"/>
      </w:r>
    </w:p>
    <w:p w14:paraId="2BB3D23F">
      <w:pPr>
        <w:pageBreakBefore w:val="0"/>
        <w:kinsoku/>
        <w:wordWrap/>
        <w:overflowPunct/>
        <w:topLinePunct w:val="0"/>
        <w:autoSpaceDE/>
        <w:autoSpaceDN/>
        <w:bidi w:val="0"/>
        <w:adjustRightInd/>
        <w:snapToGrid w:val="0"/>
        <w:spacing w:beforeAutospacing="0" w:afterAutospacing="0" w:line="360" w:lineRule="auto"/>
        <w:textAlignment w:val="auto"/>
        <w:outlineLvl w:val="1"/>
        <w:rPr>
          <w:rFonts w:hint="eastAsia" w:ascii="宋体" w:hAnsi="宋体" w:eastAsia="宋体" w:cs="宋体"/>
          <w:i/>
          <w:caps w:val="0"/>
          <w:color w:val="auto"/>
          <w:spacing w:val="0"/>
          <w:position w:val="0"/>
          <w:sz w:val="28"/>
          <w:szCs w:val="28"/>
          <w:highlight w:val="none"/>
          <w:u w:val="single"/>
        </w:rPr>
      </w:pPr>
      <w:r>
        <w:rPr>
          <w:rFonts w:hint="eastAsia" w:ascii="宋体" w:hAnsi="宋体" w:eastAsia="宋体" w:cs="宋体"/>
          <w:i/>
          <w:caps w:val="0"/>
          <w:color w:val="auto"/>
          <w:spacing w:val="0"/>
          <w:position w:val="0"/>
          <w:sz w:val="28"/>
          <w:szCs w:val="28"/>
          <w:highlight w:val="none"/>
          <w:u w:val="single"/>
        </w:rPr>
        <w:t>四、具备履行合同所必需的设备和专业技术能力的书面声明</w:t>
      </w:r>
    </w:p>
    <w:p w14:paraId="1E32AE1B">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i/>
          <w:caps w:val="0"/>
          <w:color w:val="auto"/>
          <w:spacing w:val="0"/>
          <w:position w:val="0"/>
          <w:sz w:val="24"/>
          <w:highlight w:val="none"/>
          <w:u w:val="single"/>
        </w:rPr>
      </w:pPr>
      <w:r>
        <w:rPr>
          <w:rFonts w:hint="eastAsia" w:ascii="宋体" w:hAnsi="宋体" w:eastAsia="宋体" w:cs="宋体"/>
          <w:i/>
          <w:caps w:val="0"/>
          <w:color w:val="auto"/>
          <w:spacing w:val="0"/>
          <w:position w:val="0"/>
          <w:sz w:val="28"/>
          <w:szCs w:val="28"/>
          <w:highlight w:val="none"/>
          <w:u w:val="single"/>
        </w:rPr>
        <w:t>具备履行合同所必需的设备和专业技术能力的书面声明</w:t>
      </w:r>
    </w:p>
    <w:p w14:paraId="6D679704">
      <w:pPr>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我单位郑重声明：我单位具备履行本项采购合同所必需的设备和专业技术能力，为履行本项采购合同我公司具备如下主要设备和主要专业技术能力：</w:t>
      </w:r>
    </w:p>
    <w:p w14:paraId="787B995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p>
    <w:p w14:paraId="33CB0DA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主要设备有：</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。（须附证明材料）</w:t>
      </w:r>
    </w:p>
    <w:p w14:paraId="21BC906A">
      <w:pPr>
        <w:pageBreakBefore w:val="0"/>
        <w:kinsoku/>
        <w:wordWrap/>
        <w:overflowPunct/>
        <w:topLinePunct w:val="0"/>
        <w:autoSpaceDE/>
        <w:autoSpaceDN/>
        <w:bidi w:val="0"/>
        <w:adjustRightInd/>
        <w:snapToGrid w:val="0"/>
        <w:spacing w:beforeAutospacing="0" w:afterAutospacing="0" w:line="360" w:lineRule="auto"/>
        <w:jc w:val="left"/>
        <w:textAlignment w:val="auto"/>
        <w:rPr>
          <w:rFonts w:hint="eastAsia" w:ascii="宋体" w:hAnsi="宋体" w:eastAsia="宋体" w:cs="宋体"/>
          <w:caps w:val="0"/>
          <w:color w:val="auto"/>
          <w:spacing w:val="0"/>
          <w:position w:val="0"/>
          <w:sz w:val="24"/>
          <w:highlight w:val="none"/>
        </w:rPr>
      </w:pPr>
    </w:p>
    <w:p w14:paraId="2BE4738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主要专业技术能力有：</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。（须附证明材料）</w:t>
      </w:r>
    </w:p>
    <w:p w14:paraId="2049ED9D">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p>
    <w:p w14:paraId="06454A7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p>
    <w:p w14:paraId="5387575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供应商（盖章）：</w:t>
      </w:r>
    </w:p>
    <w:p w14:paraId="0F78FE7C">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法定代表人（单位负责人）或委托代理人（签字或盖章）：</w:t>
      </w:r>
    </w:p>
    <w:p w14:paraId="14BAA3E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日期：   年   月   日</w:t>
      </w:r>
    </w:p>
    <w:p w14:paraId="0726825D">
      <w:pPr>
        <w:pageBreakBefore w:val="0"/>
        <w:kinsoku/>
        <w:wordWrap/>
        <w:overflowPunct/>
        <w:topLinePunct w:val="0"/>
        <w:autoSpaceDE/>
        <w:autoSpaceDN/>
        <w:bidi w:val="0"/>
        <w:adjustRightInd/>
        <w:snapToGrid w:val="0"/>
        <w:spacing w:beforeAutospacing="0" w:afterAutospacing="0" w:line="360" w:lineRule="auto"/>
        <w:jc w:val="left"/>
        <w:textAlignment w:val="auto"/>
        <w:rPr>
          <w:rFonts w:hint="eastAsia" w:ascii="宋体" w:hAnsi="宋体" w:eastAsia="宋体" w:cs="宋体"/>
          <w:caps w:val="0"/>
          <w:color w:val="auto"/>
          <w:spacing w:val="0"/>
          <w:position w:val="0"/>
          <w:highlight w:val="none"/>
        </w:rPr>
      </w:pPr>
    </w:p>
    <w:p w14:paraId="25FBB6B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附主要设备和主要专业技术能力的证明材料如下：</w:t>
      </w:r>
    </w:p>
    <w:p w14:paraId="25621FB6">
      <w:pPr>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i/>
          <w:caps w:val="0"/>
          <w:color w:val="auto"/>
          <w:spacing w:val="0"/>
          <w:position w:val="0"/>
          <w:sz w:val="28"/>
          <w:szCs w:val="28"/>
          <w:highlight w:val="none"/>
          <w:u w:val="single"/>
        </w:rPr>
      </w:pPr>
      <w:r>
        <w:rPr>
          <w:rFonts w:hint="eastAsia" w:ascii="宋体" w:hAnsi="宋体" w:eastAsia="宋体" w:cs="宋体"/>
          <w:i/>
          <w:caps w:val="0"/>
          <w:color w:val="auto"/>
          <w:spacing w:val="0"/>
          <w:position w:val="0"/>
          <w:sz w:val="28"/>
          <w:szCs w:val="28"/>
          <w:highlight w:val="none"/>
          <w:u w:val="single"/>
        </w:rPr>
        <w:br w:type="page"/>
      </w:r>
    </w:p>
    <w:p w14:paraId="160B3612">
      <w:pPr>
        <w:pageBreakBefore w:val="0"/>
        <w:kinsoku/>
        <w:wordWrap/>
        <w:overflowPunct/>
        <w:topLinePunct w:val="0"/>
        <w:autoSpaceDE/>
        <w:autoSpaceDN/>
        <w:bidi w:val="0"/>
        <w:adjustRightInd/>
        <w:snapToGrid w:val="0"/>
        <w:spacing w:beforeAutospacing="0" w:afterAutospacing="0" w:line="360" w:lineRule="auto"/>
        <w:textAlignment w:val="auto"/>
        <w:outlineLvl w:val="1"/>
        <w:rPr>
          <w:rFonts w:hint="eastAsia" w:ascii="宋体" w:hAnsi="宋体" w:eastAsia="宋体" w:cs="宋体"/>
          <w:i/>
          <w:caps w:val="0"/>
          <w:color w:val="auto"/>
          <w:spacing w:val="0"/>
          <w:position w:val="0"/>
          <w:sz w:val="28"/>
          <w:szCs w:val="28"/>
          <w:highlight w:val="none"/>
          <w:u w:val="single"/>
        </w:rPr>
      </w:pPr>
      <w:r>
        <w:rPr>
          <w:rFonts w:hint="eastAsia" w:ascii="宋体" w:hAnsi="宋体" w:eastAsia="宋体" w:cs="宋体"/>
          <w:i/>
          <w:caps w:val="0"/>
          <w:color w:val="auto"/>
          <w:spacing w:val="0"/>
          <w:position w:val="0"/>
          <w:sz w:val="28"/>
          <w:szCs w:val="28"/>
          <w:highlight w:val="none"/>
          <w:u w:val="single"/>
        </w:rPr>
        <w:t>五、参加政府采购活动前 3 年内在经营活动中没有重大违法记录的书面声明</w:t>
      </w:r>
    </w:p>
    <w:p w14:paraId="775C544A">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b/>
          <w:bCs/>
          <w:caps w:val="0"/>
          <w:color w:val="auto"/>
          <w:spacing w:val="0"/>
          <w:position w:val="0"/>
          <w:sz w:val="32"/>
          <w:szCs w:val="32"/>
          <w:highlight w:val="none"/>
        </w:rPr>
      </w:pPr>
      <w:r>
        <w:rPr>
          <w:rFonts w:hint="eastAsia" w:ascii="宋体" w:hAnsi="宋体" w:eastAsia="宋体" w:cs="宋体"/>
          <w:b/>
          <w:bCs/>
          <w:caps w:val="0"/>
          <w:color w:val="auto"/>
          <w:spacing w:val="0"/>
          <w:position w:val="0"/>
          <w:sz w:val="32"/>
          <w:szCs w:val="32"/>
          <w:highlight w:val="none"/>
        </w:rPr>
        <w:t>声  明</w:t>
      </w:r>
    </w:p>
    <w:p w14:paraId="0831A8AC">
      <w:pPr>
        <w:pageBreakBefore w:val="0"/>
        <w:kinsoku/>
        <w:wordWrap/>
        <w:overflowPunct/>
        <w:topLinePunct w:val="0"/>
        <w:autoSpaceDE/>
        <w:autoSpaceDN/>
        <w:bidi w:val="0"/>
        <w:adjustRightInd/>
        <w:snapToGrid w:val="0"/>
        <w:spacing w:beforeAutospacing="0" w:afterAutospacing="0" w:line="360" w:lineRule="auto"/>
        <w:ind w:firstLine="481"/>
        <w:textAlignment w:val="auto"/>
        <w:rPr>
          <w:rFonts w:hint="eastAsia" w:ascii="宋体" w:hAnsi="宋体" w:eastAsia="宋体" w:cs="宋体"/>
          <w:bCs/>
          <w:caps w:val="0"/>
          <w:color w:val="auto"/>
          <w:spacing w:val="0"/>
          <w:position w:val="0"/>
          <w:sz w:val="24"/>
          <w:highlight w:val="none"/>
        </w:rPr>
      </w:pPr>
      <w:r>
        <w:rPr>
          <w:rFonts w:hint="eastAsia" w:ascii="宋体" w:hAnsi="宋体" w:eastAsia="宋体" w:cs="宋体"/>
          <w:bCs/>
          <w:caps w:val="0"/>
          <w:color w:val="auto"/>
          <w:spacing w:val="0"/>
          <w:position w:val="0"/>
          <w:sz w:val="24"/>
          <w:highlight w:val="none"/>
        </w:rPr>
        <w:t>我单位郑重声明：参加本次政府采购活动前3年内，我单位在经营活动中没有因违法经营受到刑事处罚或者责令停产停业、吊销许可证或者执照、较大数额罚款等行政处罚。</w:t>
      </w:r>
    </w:p>
    <w:p w14:paraId="59A1D638">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highlight w:val="none"/>
        </w:rPr>
      </w:pPr>
    </w:p>
    <w:p w14:paraId="09C87BF5">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highlight w:val="none"/>
        </w:rPr>
      </w:pPr>
    </w:p>
    <w:p w14:paraId="22360E09">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highlight w:val="none"/>
        </w:rPr>
      </w:pPr>
    </w:p>
    <w:p w14:paraId="58AD4354">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highlight w:val="none"/>
        </w:rPr>
      </w:pPr>
    </w:p>
    <w:p w14:paraId="1D3A927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szCs w:val="32"/>
          <w:highlight w:val="none"/>
        </w:rPr>
      </w:pPr>
      <w:r>
        <w:rPr>
          <w:rFonts w:hint="eastAsia" w:ascii="宋体" w:hAnsi="宋体" w:eastAsia="宋体" w:cs="宋体"/>
          <w:caps w:val="0"/>
          <w:color w:val="auto"/>
          <w:spacing w:val="0"/>
          <w:position w:val="0"/>
          <w:sz w:val="24"/>
          <w:szCs w:val="32"/>
          <w:highlight w:val="none"/>
        </w:rPr>
        <w:t xml:space="preserve">供应商（公章）：          </w:t>
      </w:r>
    </w:p>
    <w:p w14:paraId="45B19B93">
      <w:pPr>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hint="eastAsia" w:ascii="宋体" w:hAnsi="宋体" w:eastAsia="宋体" w:cs="宋体"/>
          <w:caps w:val="0"/>
          <w:color w:val="auto"/>
          <w:spacing w:val="0"/>
          <w:position w:val="0"/>
          <w:sz w:val="24"/>
          <w:szCs w:val="32"/>
          <w:highlight w:val="none"/>
        </w:rPr>
      </w:pPr>
      <w:r>
        <w:rPr>
          <w:rFonts w:hint="eastAsia" w:ascii="宋体" w:hAnsi="宋体" w:eastAsia="宋体" w:cs="宋体"/>
          <w:caps w:val="0"/>
          <w:color w:val="auto"/>
          <w:spacing w:val="0"/>
          <w:position w:val="0"/>
          <w:sz w:val="24"/>
          <w:szCs w:val="32"/>
          <w:highlight w:val="none"/>
        </w:rPr>
        <w:t>法定代表人或其委托代理人（签名或签章）：</w:t>
      </w:r>
    </w:p>
    <w:p w14:paraId="3A5802A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szCs w:val="32"/>
          <w:highlight w:val="none"/>
        </w:rPr>
      </w:pPr>
      <w:r>
        <w:rPr>
          <w:rFonts w:hint="eastAsia" w:ascii="宋体" w:hAnsi="宋体" w:eastAsia="宋体" w:cs="宋体"/>
          <w:caps w:val="0"/>
          <w:color w:val="auto"/>
          <w:spacing w:val="0"/>
          <w:position w:val="0"/>
          <w:sz w:val="24"/>
          <w:szCs w:val="32"/>
          <w:highlight w:val="none"/>
        </w:rPr>
        <w:t>日期：</w:t>
      </w:r>
    </w:p>
    <w:p w14:paraId="74159F11">
      <w:pPr>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i/>
          <w:caps w:val="0"/>
          <w:color w:val="auto"/>
          <w:spacing w:val="0"/>
          <w:position w:val="0"/>
          <w:sz w:val="28"/>
          <w:szCs w:val="28"/>
          <w:highlight w:val="none"/>
          <w:u w:val="single"/>
        </w:rPr>
      </w:pPr>
      <w:r>
        <w:rPr>
          <w:rFonts w:hint="eastAsia" w:ascii="宋体" w:hAnsi="宋体" w:eastAsia="宋体" w:cs="宋体"/>
          <w:i/>
          <w:caps w:val="0"/>
          <w:color w:val="auto"/>
          <w:spacing w:val="0"/>
          <w:position w:val="0"/>
          <w:sz w:val="28"/>
          <w:szCs w:val="28"/>
          <w:highlight w:val="none"/>
          <w:u w:val="single"/>
        </w:rPr>
        <w:br w:type="page"/>
      </w:r>
    </w:p>
    <w:p w14:paraId="2D32411D">
      <w:pPr>
        <w:pageBreakBefore w:val="0"/>
        <w:kinsoku/>
        <w:wordWrap/>
        <w:overflowPunct/>
        <w:topLinePunct w:val="0"/>
        <w:autoSpaceDE/>
        <w:autoSpaceDN/>
        <w:bidi w:val="0"/>
        <w:adjustRightInd/>
        <w:snapToGrid w:val="0"/>
        <w:spacing w:beforeAutospacing="0" w:afterAutospacing="0" w:line="360" w:lineRule="auto"/>
        <w:textAlignment w:val="auto"/>
        <w:outlineLvl w:val="1"/>
        <w:rPr>
          <w:rFonts w:hint="eastAsia" w:ascii="宋体" w:hAnsi="宋体" w:eastAsia="宋体" w:cs="宋体"/>
          <w:i/>
          <w:caps w:val="0"/>
          <w:color w:val="auto"/>
          <w:spacing w:val="0"/>
          <w:position w:val="0"/>
          <w:sz w:val="28"/>
          <w:szCs w:val="28"/>
          <w:highlight w:val="none"/>
          <w:u w:val="single"/>
        </w:rPr>
      </w:pPr>
      <w:r>
        <w:rPr>
          <w:rFonts w:hint="eastAsia" w:ascii="宋体" w:hAnsi="宋体" w:eastAsia="宋体" w:cs="宋体"/>
          <w:i/>
          <w:caps w:val="0"/>
          <w:color w:val="auto"/>
          <w:spacing w:val="0"/>
          <w:position w:val="0"/>
          <w:sz w:val="28"/>
          <w:szCs w:val="28"/>
          <w:highlight w:val="none"/>
          <w:u w:val="single"/>
        </w:rPr>
        <w:t>六、特定资格要求的证明文件</w:t>
      </w:r>
    </w:p>
    <w:p w14:paraId="1513E2AE">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bCs/>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如果本项目申请人的特定资格要求中要求提供的，必须提供。</w:t>
      </w:r>
    </w:p>
    <w:p w14:paraId="03F1F71A">
      <w:pPr>
        <w:pageBreakBefore w:val="0"/>
        <w:kinsoku/>
        <w:wordWrap/>
        <w:overflowPunct/>
        <w:topLinePunct w:val="0"/>
        <w:autoSpaceDE/>
        <w:autoSpaceDN/>
        <w:bidi w:val="0"/>
        <w:adjustRightInd/>
        <w:snapToGrid w:val="0"/>
        <w:spacing w:beforeAutospacing="0" w:afterAutospacing="0" w:line="360" w:lineRule="auto"/>
        <w:jc w:val="center"/>
        <w:textAlignment w:val="auto"/>
        <w:outlineLvl w:val="1"/>
        <w:rPr>
          <w:rFonts w:hint="eastAsia" w:ascii="宋体" w:hAnsi="宋体" w:eastAsia="宋体" w:cs="宋体"/>
          <w:i/>
          <w:caps w:val="0"/>
          <w:color w:val="auto"/>
          <w:spacing w:val="0"/>
          <w:position w:val="0"/>
          <w:sz w:val="28"/>
          <w:szCs w:val="28"/>
          <w:highlight w:val="none"/>
          <w:u w:val="single"/>
        </w:rPr>
      </w:pPr>
      <w:r>
        <w:rPr>
          <w:rFonts w:hint="eastAsia" w:ascii="宋体" w:hAnsi="宋体" w:eastAsia="宋体" w:cs="宋体"/>
          <w:i/>
          <w:caps w:val="0"/>
          <w:color w:val="auto"/>
          <w:spacing w:val="0"/>
          <w:position w:val="0"/>
          <w:sz w:val="28"/>
          <w:szCs w:val="28"/>
          <w:highlight w:val="none"/>
          <w:u w:val="single"/>
        </w:rPr>
        <w:t>供应商承诺书（格式）</w:t>
      </w:r>
    </w:p>
    <w:p w14:paraId="38E15133">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u w:val="single"/>
        </w:rPr>
      </w:pPr>
      <w:r>
        <w:rPr>
          <w:rFonts w:hint="eastAsia" w:ascii="宋体" w:hAnsi="宋体" w:eastAsia="宋体" w:cs="宋体"/>
          <w:caps w:val="0"/>
          <w:color w:val="auto"/>
          <w:spacing w:val="0"/>
          <w:position w:val="0"/>
          <w:sz w:val="24"/>
          <w:highlight w:val="none"/>
          <w:lang w:bidi="ar"/>
        </w:rPr>
        <w:t>致：</w:t>
      </w:r>
      <w:r>
        <w:rPr>
          <w:rFonts w:hint="eastAsia" w:ascii="宋体" w:hAnsi="宋体" w:eastAsia="宋体" w:cs="宋体"/>
          <w:caps w:val="0"/>
          <w:color w:val="auto"/>
          <w:spacing w:val="0"/>
          <w:position w:val="0"/>
          <w:sz w:val="24"/>
          <w:highlight w:val="none"/>
          <w:u w:val="single"/>
          <w:lang w:bidi="ar"/>
        </w:rPr>
        <w:t xml:space="preserve">               </w:t>
      </w:r>
      <w:r>
        <w:rPr>
          <w:rFonts w:hint="eastAsia" w:ascii="宋体" w:hAnsi="宋体" w:eastAsia="宋体" w:cs="宋体"/>
          <w:caps w:val="0"/>
          <w:color w:val="auto"/>
          <w:spacing w:val="0"/>
          <w:position w:val="0"/>
          <w:sz w:val="24"/>
          <w:highlight w:val="none"/>
          <w:lang w:bidi="ar"/>
        </w:rPr>
        <w:t>（采购人名称）</w:t>
      </w:r>
    </w:p>
    <w:p w14:paraId="3B47BEC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lang w:bidi="ar"/>
        </w:rPr>
        <w:t>我公司参与贵单位</w:t>
      </w:r>
      <w:r>
        <w:rPr>
          <w:rFonts w:hint="eastAsia" w:ascii="宋体" w:hAnsi="宋体" w:eastAsia="宋体" w:cs="宋体"/>
          <w:caps w:val="0"/>
          <w:color w:val="auto"/>
          <w:spacing w:val="0"/>
          <w:position w:val="0"/>
          <w:sz w:val="24"/>
          <w:highlight w:val="none"/>
          <w:u w:val="single"/>
          <w:lang w:bidi="ar"/>
        </w:rPr>
        <w:t xml:space="preserve">                   </w:t>
      </w:r>
      <w:r>
        <w:rPr>
          <w:rFonts w:hint="eastAsia" w:ascii="宋体" w:hAnsi="宋体" w:eastAsia="宋体" w:cs="宋体"/>
          <w:caps w:val="0"/>
          <w:color w:val="auto"/>
          <w:spacing w:val="0"/>
          <w:position w:val="0"/>
          <w:sz w:val="24"/>
          <w:highlight w:val="none"/>
          <w:lang w:bidi="ar"/>
        </w:rPr>
        <w:t>项目的投标工作，我单位郑重承诺：</w:t>
      </w:r>
    </w:p>
    <w:p w14:paraId="3C0F540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lang w:bidi="ar"/>
        </w:rPr>
        <w:t>1、不出借挂靠资质；</w:t>
      </w:r>
    </w:p>
    <w:p w14:paraId="5B339CAF">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lang w:bidi="ar"/>
        </w:rPr>
        <w:t>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p>
    <w:p w14:paraId="0C48CF55">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lang w:bidi="ar"/>
        </w:rPr>
      </w:pPr>
      <w:r>
        <w:rPr>
          <w:rFonts w:hint="eastAsia" w:ascii="宋体" w:hAnsi="宋体" w:eastAsia="宋体" w:cs="宋体"/>
          <w:caps w:val="0"/>
          <w:color w:val="auto"/>
          <w:spacing w:val="0"/>
          <w:position w:val="0"/>
          <w:sz w:val="24"/>
          <w:highlight w:val="none"/>
          <w:lang w:bidi="ar"/>
        </w:rPr>
        <w:t>2、投标全过程（含异议、投诉环节）出示的文件资料均是真实、有效的。</w:t>
      </w:r>
    </w:p>
    <w:p w14:paraId="7BF1FE3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3、我公司</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u w:val="single"/>
          <w:lang w:val="en-US" w:eastAsia="zh-CN"/>
        </w:rPr>
        <w:t xml:space="preserve"> </w:t>
      </w:r>
      <w:r>
        <w:rPr>
          <w:rFonts w:hint="eastAsia" w:ascii="宋体" w:hAnsi="宋体" w:eastAsia="宋体" w:cs="宋体"/>
          <w:caps w:val="0"/>
          <w:color w:val="auto"/>
          <w:spacing w:val="0"/>
          <w:position w:val="0"/>
          <w:sz w:val="24"/>
          <w:highlight w:val="none"/>
        </w:rPr>
        <w:t>（超过3年）、法定代表人</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u w:val="single"/>
          <w:lang w:val="en-US" w:eastAsia="zh-CN"/>
        </w:rPr>
        <w:t xml:space="preserve"> </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（超过5年）、项目负责人</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（超过5年）无行贿犯罪记录，时间从发布本招标公告之日起开始倒推。</w:t>
      </w:r>
    </w:p>
    <w:p w14:paraId="7F1571B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4、我公司</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、法定代表人</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、项目负责人</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非失信被执行人及无不良行为。</w:t>
      </w:r>
    </w:p>
    <w:p w14:paraId="0D146A0A">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5、我单位没有因骗取中标或者严重违约以及发生重大工程质量、安全生产事故等违法违规问题，被有关部门暂停投标资格并在暂停期内；</w:t>
      </w:r>
    </w:p>
    <w:p w14:paraId="0692273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6、我单位本次投标不存在以下情况：法定代表人为同一个人的两个及两个以上法人，母公司、全资子公司及其控股公司，在本项目中同时投标。</w:t>
      </w:r>
    </w:p>
    <w:p w14:paraId="1764A31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7、所报项目负责人</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同志无在建工程；</w:t>
      </w:r>
    </w:p>
    <w:p w14:paraId="4A064DA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8、本单位及所报项目负责人</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未被建设行政主管部门限制在招标项目所在地投标；</w:t>
      </w:r>
    </w:p>
    <w:p w14:paraId="3C9465A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9、我单位保证在投标文件递交截止时间当日，建筑业企业资质动态监管结果均不处于不合格状态的；其余执行苏建招办【2022】2号文规定；</w:t>
      </w:r>
    </w:p>
    <w:p w14:paraId="5BC463FB">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lang w:bidi="ar"/>
        </w:rPr>
        <w:t>综上，我单位承诺如有虚假，愿意无条件接受被取消投标或中标（候选人）资格、投标保证金不予退还、履约保证金不予退还、合同解除及清除出场，一切损失由我单位自行承担，同时愿意接受相关处罚，特此承诺！</w:t>
      </w:r>
    </w:p>
    <w:p w14:paraId="4AD388C3">
      <w:pPr>
        <w:pageBreakBefore w:val="0"/>
        <w:kinsoku/>
        <w:wordWrap/>
        <w:overflowPunct/>
        <w:topLinePunct w:val="0"/>
        <w:autoSpaceDE/>
        <w:autoSpaceDN/>
        <w:bidi w:val="0"/>
        <w:adjustRightInd/>
        <w:snapToGrid w:val="0"/>
        <w:spacing w:beforeAutospacing="0" w:afterAutospacing="0" w:line="360" w:lineRule="auto"/>
        <w:jc w:val="left"/>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投标人：</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（盖章）</w:t>
      </w:r>
    </w:p>
    <w:p w14:paraId="14E1AFD6">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法定代表人：</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（签字或盖章）</w:t>
      </w:r>
    </w:p>
    <w:p w14:paraId="34146239">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授权委托代表：</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（签字）</w:t>
      </w:r>
    </w:p>
    <w:p w14:paraId="729D0C01">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u w:val="single"/>
        </w:rPr>
      </w:pPr>
      <w:r>
        <w:rPr>
          <w:rFonts w:hint="eastAsia" w:ascii="宋体" w:hAnsi="宋体" w:eastAsia="宋体" w:cs="宋体"/>
          <w:caps w:val="0"/>
          <w:color w:val="auto"/>
          <w:spacing w:val="0"/>
          <w:position w:val="0"/>
          <w:sz w:val="24"/>
          <w:highlight w:val="none"/>
        </w:rPr>
        <w:t>授权委托代表身份证号：</w:t>
      </w:r>
      <w:r>
        <w:rPr>
          <w:rFonts w:hint="eastAsia" w:ascii="宋体" w:hAnsi="宋体" w:eastAsia="宋体" w:cs="宋体"/>
          <w:caps w:val="0"/>
          <w:color w:val="auto"/>
          <w:spacing w:val="0"/>
          <w:position w:val="0"/>
          <w:sz w:val="24"/>
          <w:highlight w:val="none"/>
          <w:u w:val="single"/>
        </w:rPr>
        <w:t xml:space="preserve">             </w:t>
      </w:r>
    </w:p>
    <w:p w14:paraId="725C1DE1">
      <w:pPr>
        <w:pageBreakBefore w:val="0"/>
        <w:kinsoku/>
        <w:wordWrap/>
        <w:overflowPunct/>
        <w:topLinePunct w:val="0"/>
        <w:autoSpaceDE/>
        <w:autoSpaceDN/>
        <w:bidi w:val="0"/>
        <w:adjustRightInd/>
        <w:snapToGrid w:val="0"/>
        <w:spacing w:beforeAutospacing="0" w:afterAutospacing="0" w:line="360" w:lineRule="auto"/>
        <w:jc w:val="right"/>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日期：</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年</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月</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日</w:t>
      </w:r>
    </w:p>
    <w:p w14:paraId="06B026F3">
      <w:pPr>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i/>
          <w:caps w:val="0"/>
          <w:color w:val="auto"/>
          <w:spacing w:val="0"/>
          <w:position w:val="0"/>
          <w:sz w:val="28"/>
          <w:szCs w:val="28"/>
          <w:highlight w:val="none"/>
          <w:u w:val="single"/>
        </w:rPr>
      </w:pPr>
      <w:r>
        <w:rPr>
          <w:rFonts w:hint="eastAsia" w:ascii="宋体" w:hAnsi="宋体" w:eastAsia="宋体" w:cs="宋体"/>
          <w:i/>
          <w:caps w:val="0"/>
          <w:color w:val="auto"/>
          <w:spacing w:val="0"/>
          <w:position w:val="0"/>
          <w:sz w:val="28"/>
          <w:szCs w:val="28"/>
          <w:highlight w:val="none"/>
          <w:u w:val="single"/>
        </w:rPr>
        <w:br w:type="page"/>
      </w:r>
    </w:p>
    <w:p w14:paraId="0C47B479">
      <w:pPr>
        <w:pageBreakBefore w:val="0"/>
        <w:kinsoku/>
        <w:wordWrap/>
        <w:overflowPunct/>
        <w:topLinePunct w:val="0"/>
        <w:autoSpaceDE/>
        <w:autoSpaceDN/>
        <w:bidi w:val="0"/>
        <w:adjustRightInd/>
        <w:snapToGrid w:val="0"/>
        <w:spacing w:beforeAutospacing="0" w:afterAutospacing="0" w:line="360" w:lineRule="auto"/>
        <w:textAlignment w:val="auto"/>
        <w:outlineLvl w:val="1"/>
        <w:rPr>
          <w:rFonts w:hint="eastAsia" w:ascii="宋体" w:hAnsi="宋体" w:eastAsia="宋体" w:cs="宋体"/>
          <w:i/>
          <w:caps w:val="0"/>
          <w:color w:val="auto"/>
          <w:spacing w:val="0"/>
          <w:position w:val="0"/>
          <w:sz w:val="28"/>
          <w:szCs w:val="28"/>
          <w:highlight w:val="none"/>
          <w:u w:val="single"/>
        </w:rPr>
      </w:pPr>
      <w:r>
        <w:rPr>
          <w:rFonts w:hint="eastAsia" w:ascii="宋体" w:hAnsi="宋体" w:eastAsia="宋体" w:cs="宋体"/>
          <w:i/>
          <w:caps w:val="0"/>
          <w:color w:val="auto"/>
          <w:spacing w:val="0"/>
          <w:position w:val="0"/>
          <w:sz w:val="28"/>
          <w:szCs w:val="28"/>
          <w:highlight w:val="none"/>
          <w:u w:val="single"/>
        </w:rPr>
        <w:t>七、授权委托书与法定代表人（单位负责人）身份证明</w:t>
      </w:r>
    </w:p>
    <w:p w14:paraId="25761581">
      <w:pPr>
        <w:pageBreakBefore w:val="0"/>
        <w:kinsoku/>
        <w:wordWrap/>
        <w:overflowPunct/>
        <w:topLinePunct w:val="0"/>
        <w:autoSpaceDE/>
        <w:autoSpaceDN/>
        <w:bidi w:val="0"/>
        <w:adjustRightInd/>
        <w:snapToGrid w:val="0"/>
        <w:spacing w:beforeAutospacing="0" w:afterAutospacing="0" w:line="360" w:lineRule="auto"/>
        <w:jc w:val="center"/>
        <w:textAlignment w:val="auto"/>
        <w:outlineLvl w:val="1"/>
        <w:rPr>
          <w:rFonts w:hint="eastAsia" w:ascii="宋体" w:hAnsi="宋体" w:eastAsia="宋体" w:cs="宋体"/>
          <w:i/>
          <w:caps w:val="0"/>
          <w:color w:val="auto"/>
          <w:spacing w:val="0"/>
          <w:position w:val="0"/>
          <w:sz w:val="28"/>
          <w:szCs w:val="28"/>
          <w:highlight w:val="none"/>
          <w:u w:val="single"/>
        </w:rPr>
      </w:pPr>
      <w:r>
        <w:rPr>
          <w:rFonts w:hint="eastAsia" w:ascii="宋体" w:hAnsi="宋体" w:eastAsia="宋体" w:cs="宋体"/>
          <w:i/>
          <w:caps w:val="0"/>
          <w:color w:val="auto"/>
          <w:spacing w:val="0"/>
          <w:position w:val="0"/>
          <w:sz w:val="28"/>
          <w:szCs w:val="28"/>
          <w:highlight w:val="none"/>
          <w:u w:val="single"/>
        </w:rPr>
        <w:t>授权委托书</w:t>
      </w:r>
    </w:p>
    <w:p w14:paraId="08C10447">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u w:val="single"/>
        </w:rPr>
      </w:pPr>
      <w:r>
        <w:rPr>
          <w:rFonts w:hint="eastAsia" w:ascii="宋体" w:hAnsi="宋体" w:eastAsia="宋体" w:cs="宋体"/>
          <w:b/>
          <w:bCs/>
          <w:caps w:val="0"/>
          <w:color w:val="auto"/>
          <w:spacing w:val="0"/>
          <w:position w:val="0"/>
          <w:highlight w:val="none"/>
        </w:rPr>
        <w:t xml:space="preserve"> </w:t>
      </w:r>
      <w:r>
        <w:rPr>
          <w:rFonts w:hint="eastAsia" w:ascii="宋体" w:hAnsi="宋体" w:eastAsia="宋体" w:cs="宋体"/>
          <w:caps w:val="0"/>
          <w:color w:val="auto"/>
          <w:spacing w:val="0"/>
          <w:position w:val="0"/>
          <w:sz w:val="24"/>
          <w:highlight w:val="none"/>
          <w:lang w:bidi="ar"/>
        </w:rPr>
        <w:t>致：</w:t>
      </w:r>
      <w:r>
        <w:rPr>
          <w:rFonts w:hint="eastAsia" w:ascii="宋体" w:hAnsi="宋体" w:eastAsia="宋体" w:cs="宋体"/>
          <w:caps w:val="0"/>
          <w:color w:val="auto"/>
          <w:spacing w:val="0"/>
          <w:position w:val="0"/>
          <w:sz w:val="24"/>
          <w:highlight w:val="none"/>
          <w:u w:val="single"/>
          <w:lang w:bidi="ar"/>
        </w:rPr>
        <w:t xml:space="preserve">                </w:t>
      </w:r>
      <w:r>
        <w:rPr>
          <w:rFonts w:hint="eastAsia" w:ascii="宋体" w:hAnsi="宋体" w:eastAsia="宋体" w:cs="宋体"/>
          <w:caps w:val="0"/>
          <w:color w:val="auto"/>
          <w:spacing w:val="0"/>
          <w:position w:val="0"/>
          <w:sz w:val="24"/>
          <w:highlight w:val="none"/>
          <w:lang w:bidi="ar"/>
        </w:rPr>
        <w:t>（采购人名称）</w:t>
      </w:r>
    </w:p>
    <w:p w14:paraId="72D6034B">
      <w:pPr>
        <w:pageBreakBefore w:val="0"/>
        <w:kinsoku/>
        <w:wordWrap/>
        <w:overflowPunct/>
        <w:topLinePunct w:val="0"/>
        <w:autoSpaceDE/>
        <w:autoSpaceDN/>
        <w:bidi w:val="0"/>
        <w:adjustRightInd/>
        <w:snapToGrid w:val="0"/>
        <w:spacing w:beforeAutospacing="0" w:afterAutospacing="0" w:line="360" w:lineRule="auto"/>
        <w:ind w:firstLine="420"/>
        <w:jc w:val="left"/>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本人</w:t>
      </w:r>
      <w:r>
        <w:rPr>
          <w:rFonts w:hint="eastAsia" w:ascii="宋体" w:hAnsi="宋体" w:eastAsia="宋体" w:cs="宋体"/>
          <w:caps w:val="0"/>
          <w:color w:val="auto"/>
          <w:spacing w:val="0"/>
          <w:position w:val="0"/>
          <w:sz w:val="24"/>
          <w:highlight w:val="none"/>
          <w:u w:val="single"/>
        </w:rPr>
        <w:t xml:space="preserve">       （姓名）</w:t>
      </w:r>
      <w:r>
        <w:rPr>
          <w:rFonts w:hint="eastAsia" w:ascii="宋体" w:hAnsi="宋体" w:eastAsia="宋体" w:cs="宋体"/>
          <w:caps w:val="0"/>
          <w:color w:val="auto"/>
          <w:spacing w:val="0"/>
          <w:position w:val="0"/>
          <w:sz w:val="24"/>
          <w:highlight w:val="none"/>
        </w:rPr>
        <w:t>系</w:t>
      </w:r>
      <w:r>
        <w:rPr>
          <w:rFonts w:hint="eastAsia" w:ascii="宋体" w:hAnsi="宋体" w:eastAsia="宋体" w:cs="宋体"/>
          <w:caps w:val="0"/>
          <w:color w:val="auto"/>
          <w:spacing w:val="0"/>
          <w:position w:val="0"/>
          <w:sz w:val="24"/>
          <w:highlight w:val="none"/>
          <w:u w:val="single"/>
        </w:rPr>
        <w:t xml:space="preserve">              （供应商名称）</w:t>
      </w:r>
      <w:r>
        <w:rPr>
          <w:rFonts w:hint="eastAsia" w:ascii="宋体" w:hAnsi="宋体" w:eastAsia="宋体" w:cs="宋体"/>
          <w:caps w:val="0"/>
          <w:color w:val="auto"/>
          <w:spacing w:val="0"/>
          <w:position w:val="0"/>
          <w:sz w:val="24"/>
          <w:highlight w:val="none"/>
        </w:rPr>
        <w:t>的法定代表人（单位负责人），现委托</w:t>
      </w:r>
      <w:r>
        <w:rPr>
          <w:rFonts w:hint="eastAsia" w:ascii="宋体" w:hAnsi="宋体" w:eastAsia="宋体" w:cs="宋体"/>
          <w:caps w:val="0"/>
          <w:color w:val="auto"/>
          <w:spacing w:val="0"/>
          <w:position w:val="0"/>
          <w:sz w:val="24"/>
          <w:highlight w:val="none"/>
          <w:u w:val="single"/>
        </w:rPr>
        <w:t xml:space="preserve">           （姓名）</w:t>
      </w:r>
      <w:r>
        <w:rPr>
          <w:rFonts w:hint="eastAsia" w:ascii="宋体" w:hAnsi="宋体" w:eastAsia="宋体" w:cs="宋体"/>
          <w:caps w:val="0"/>
          <w:color w:val="auto"/>
          <w:spacing w:val="0"/>
          <w:position w:val="0"/>
          <w:sz w:val="24"/>
          <w:highlight w:val="none"/>
        </w:rPr>
        <w:t>为我方代理人。代理人根据授权，以我方名义签署、澄清确认、提交、撤回、修改</w:t>
      </w:r>
      <w:r>
        <w:rPr>
          <w:rFonts w:hint="eastAsia" w:ascii="宋体" w:hAnsi="宋体" w:eastAsia="宋体" w:cs="宋体"/>
          <w:caps w:val="0"/>
          <w:color w:val="auto"/>
          <w:spacing w:val="0"/>
          <w:position w:val="0"/>
          <w:sz w:val="24"/>
          <w:highlight w:val="none"/>
          <w:u w:val="single"/>
        </w:rPr>
        <w:t xml:space="preserve">           （项目名称）</w:t>
      </w:r>
      <w:r>
        <w:rPr>
          <w:rFonts w:hint="eastAsia" w:ascii="宋体" w:hAnsi="宋体" w:eastAsia="宋体" w:cs="宋体"/>
          <w:caps w:val="0"/>
          <w:color w:val="auto"/>
          <w:spacing w:val="0"/>
          <w:position w:val="0"/>
          <w:sz w:val="24"/>
          <w:highlight w:val="none"/>
        </w:rPr>
        <w:t>项目（项目编号：</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）响应文件和处理有关事宜，其法律后果由我方承担。</w:t>
      </w:r>
    </w:p>
    <w:p w14:paraId="635424C4">
      <w:pPr>
        <w:pageBreakBefore w:val="0"/>
        <w:kinsoku/>
        <w:wordWrap/>
        <w:overflowPunct/>
        <w:topLinePunct w:val="0"/>
        <w:autoSpaceDE/>
        <w:autoSpaceDN/>
        <w:bidi w:val="0"/>
        <w:adjustRightInd/>
        <w:snapToGrid w:val="0"/>
        <w:spacing w:beforeAutospacing="0" w:afterAutospacing="0" w:line="360" w:lineRule="auto"/>
        <w:ind w:firstLine="420"/>
        <w:jc w:val="left"/>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委托期限：自本授权委托书签署之日起至响应有效期届满之日止。</w:t>
      </w:r>
    </w:p>
    <w:p w14:paraId="01FC69AF">
      <w:pPr>
        <w:pageBreakBefore w:val="0"/>
        <w:kinsoku/>
        <w:wordWrap/>
        <w:overflowPunct/>
        <w:topLinePunct w:val="0"/>
        <w:autoSpaceDE/>
        <w:autoSpaceDN/>
        <w:bidi w:val="0"/>
        <w:adjustRightInd/>
        <w:snapToGrid w:val="0"/>
        <w:spacing w:beforeAutospacing="0" w:afterAutospacing="0" w:line="360" w:lineRule="auto"/>
        <w:ind w:firstLine="420"/>
        <w:jc w:val="left"/>
        <w:textAlignment w:val="auto"/>
        <w:rPr>
          <w:rFonts w:hint="eastAsia" w:ascii="宋体" w:hAnsi="宋体" w:eastAsia="宋体" w:cs="宋体"/>
          <w:caps w:val="0"/>
          <w:color w:val="auto"/>
          <w:spacing w:val="0"/>
          <w:position w:val="0"/>
          <w:sz w:val="24"/>
          <w:highlight w:val="none"/>
          <w:lang w:eastAsia="zh-CN"/>
        </w:rPr>
      </w:pPr>
      <w:r>
        <w:rPr>
          <w:rFonts w:hint="eastAsia" w:ascii="宋体" w:hAnsi="宋体" w:eastAsia="宋体" w:cs="宋体"/>
          <w:caps w:val="0"/>
          <w:color w:val="auto"/>
          <w:spacing w:val="0"/>
          <w:position w:val="0"/>
          <w:sz w:val="24"/>
          <w:highlight w:val="none"/>
        </w:rPr>
        <w:t>代理人无转委托权。</w:t>
      </w:r>
    </w:p>
    <w:p w14:paraId="005E281A">
      <w:pPr>
        <w:pStyle w:val="33"/>
        <w:pageBreakBefore w:val="0"/>
        <w:kinsoku/>
        <w:wordWrap/>
        <w:overflowPunct/>
        <w:topLinePunct w:val="0"/>
        <w:autoSpaceDE/>
        <w:autoSpaceDN/>
        <w:bidi w:val="0"/>
        <w:adjustRightInd/>
        <w:snapToGrid w:val="0"/>
        <w:spacing w:beforeAutospacing="0" w:after="0" w:afterAutospacing="0" w:line="360" w:lineRule="auto"/>
        <w:textAlignment w:val="auto"/>
        <w:rPr>
          <w:rFonts w:hint="eastAsia" w:ascii="宋体" w:hAnsi="宋体" w:eastAsia="宋体" w:cs="宋体"/>
          <w:caps w:val="0"/>
          <w:color w:val="auto"/>
          <w:spacing w:val="0"/>
          <w:position w:val="0"/>
          <w:highlight w:val="none"/>
          <w:lang w:eastAsia="zh-CN"/>
        </w:rPr>
      </w:pPr>
    </w:p>
    <w:p w14:paraId="46F756F1">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供应商名称（加盖公章）：</w:t>
      </w:r>
      <w:r>
        <w:rPr>
          <w:rFonts w:hint="eastAsia" w:ascii="宋体" w:hAnsi="宋体" w:eastAsia="宋体" w:cs="宋体"/>
          <w:caps w:val="0"/>
          <w:color w:val="auto"/>
          <w:spacing w:val="0"/>
          <w:position w:val="0"/>
          <w:sz w:val="24"/>
          <w:highlight w:val="none"/>
          <w:u w:val="single"/>
        </w:rPr>
        <w:t xml:space="preserve">             </w:t>
      </w:r>
    </w:p>
    <w:p w14:paraId="4834022C">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法定代表人（单位负责人）（签字、签章或印鉴）：</w:t>
      </w:r>
      <w:r>
        <w:rPr>
          <w:rFonts w:hint="eastAsia" w:ascii="宋体" w:hAnsi="宋体" w:eastAsia="宋体" w:cs="宋体"/>
          <w:caps w:val="0"/>
          <w:color w:val="auto"/>
          <w:spacing w:val="0"/>
          <w:position w:val="0"/>
          <w:sz w:val="24"/>
          <w:highlight w:val="none"/>
          <w:u w:val="single"/>
        </w:rPr>
        <w:t xml:space="preserve">             </w:t>
      </w:r>
    </w:p>
    <w:p w14:paraId="5081D1A6">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委托代理人（签字/签章）：</w:t>
      </w:r>
      <w:r>
        <w:rPr>
          <w:rFonts w:hint="eastAsia" w:ascii="宋体" w:hAnsi="宋体" w:eastAsia="宋体" w:cs="宋体"/>
          <w:caps w:val="0"/>
          <w:color w:val="auto"/>
          <w:spacing w:val="0"/>
          <w:position w:val="0"/>
          <w:sz w:val="24"/>
          <w:highlight w:val="none"/>
          <w:u w:val="single"/>
        </w:rPr>
        <w:t xml:space="preserve">             </w:t>
      </w:r>
    </w:p>
    <w:p w14:paraId="13CD0157">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日期：    年     月     日</w:t>
      </w:r>
    </w:p>
    <w:p w14:paraId="50ED720A">
      <w:pPr>
        <w:pageBreakBefore w:val="0"/>
        <w:tabs>
          <w:tab w:val="left" w:pos="5580"/>
        </w:tabs>
        <w:kinsoku/>
        <w:wordWrap/>
        <w:overflowPunct/>
        <w:topLinePunct w:val="0"/>
        <w:autoSpaceDE/>
        <w:autoSpaceDN/>
        <w:bidi w:val="0"/>
        <w:adjustRightInd/>
        <w:snapToGrid w:val="0"/>
        <w:spacing w:beforeAutospacing="0" w:afterAutospacing="0" w:line="360" w:lineRule="auto"/>
        <w:jc w:val="left"/>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法定代表人（单位负责人）有效期内的身份证</w:t>
      </w:r>
      <w:r>
        <w:rPr>
          <w:rFonts w:hint="eastAsia" w:ascii="宋体" w:hAnsi="宋体" w:eastAsia="宋体" w:cs="宋体"/>
          <w:b/>
          <w:caps w:val="0"/>
          <w:color w:val="auto"/>
          <w:spacing w:val="0"/>
          <w:position w:val="0"/>
          <w:sz w:val="24"/>
          <w:highlight w:val="none"/>
        </w:rPr>
        <w:t>正反面</w:t>
      </w:r>
      <w:r>
        <w:rPr>
          <w:rFonts w:hint="eastAsia" w:ascii="宋体" w:hAnsi="宋体" w:eastAsia="宋体" w:cs="宋体"/>
          <w:caps w:val="0"/>
          <w:color w:val="auto"/>
          <w:spacing w:val="0"/>
          <w:position w:val="0"/>
          <w:sz w:val="24"/>
          <w:highlight w:val="none"/>
        </w:rPr>
        <w:t>电子件：</w:t>
      </w:r>
    </w:p>
    <w:tbl>
      <w:tblPr>
        <w:tblStyle w:val="34"/>
        <w:tblW w:w="93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29"/>
        <w:gridCol w:w="4590"/>
      </w:tblGrid>
      <w:tr w14:paraId="0331E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70" w:hRule="atLeast"/>
        </w:trPr>
        <w:tc>
          <w:tcPr>
            <w:tcW w:w="4729" w:type="dxa"/>
            <w:noWrap w:val="0"/>
          </w:tcPr>
          <w:p w14:paraId="2147AF74">
            <w:pPr>
              <w:pageBreakBefore w:val="0"/>
              <w:tabs>
                <w:tab w:val="left" w:pos="5580"/>
              </w:tabs>
              <w:kinsoku/>
              <w:wordWrap/>
              <w:overflowPunct/>
              <w:topLinePunct w:val="0"/>
              <w:autoSpaceDE/>
              <w:autoSpaceDN/>
              <w:bidi w:val="0"/>
              <w:adjustRightInd/>
              <w:snapToGrid w:val="0"/>
              <w:spacing w:beforeAutospacing="0" w:afterAutospacing="0" w:line="360" w:lineRule="auto"/>
              <w:jc w:val="left"/>
              <w:textAlignment w:val="auto"/>
              <w:rPr>
                <w:rFonts w:hint="eastAsia" w:ascii="宋体" w:hAnsi="宋体" w:eastAsia="宋体" w:cs="宋体"/>
                <w:caps w:val="0"/>
                <w:color w:val="auto"/>
                <w:spacing w:val="0"/>
                <w:position w:val="0"/>
                <w:sz w:val="24"/>
                <w:highlight w:val="none"/>
              </w:rPr>
            </w:pPr>
          </w:p>
          <w:p w14:paraId="30904D86">
            <w:pPr>
              <w:pageBreakBefore w:val="0"/>
              <w:tabs>
                <w:tab w:val="left" w:pos="5580"/>
              </w:tabs>
              <w:kinsoku/>
              <w:wordWrap/>
              <w:overflowPunct/>
              <w:topLinePunct w:val="0"/>
              <w:autoSpaceDE/>
              <w:autoSpaceDN/>
              <w:bidi w:val="0"/>
              <w:adjustRightInd/>
              <w:snapToGrid w:val="0"/>
              <w:spacing w:beforeAutospacing="0" w:afterAutospacing="0" w:line="360" w:lineRule="auto"/>
              <w:jc w:val="left"/>
              <w:textAlignment w:val="auto"/>
              <w:rPr>
                <w:rFonts w:hint="eastAsia" w:ascii="宋体" w:hAnsi="宋体" w:eastAsia="宋体" w:cs="宋体"/>
                <w:caps w:val="0"/>
                <w:color w:val="auto"/>
                <w:spacing w:val="0"/>
                <w:position w:val="0"/>
                <w:sz w:val="24"/>
                <w:highlight w:val="none"/>
              </w:rPr>
            </w:pPr>
          </w:p>
          <w:p w14:paraId="3A2E1BC0">
            <w:pPr>
              <w:pageBreakBefore w:val="0"/>
              <w:tabs>
                <w:tab w:val="left" w:pos="5580"/>
              </w:tabs>
              <w:kinsoku/>
              <w:wordWrap/>
              <w:overflowPunct/>
              <w:topLinePunct w:val="0"/>
              <w:autoSpaceDE/>
              <w:autoSpaceDN/>
              <w:bidi w:val="0"/>
              <w:adjustRightInd/>
              <w:snapToGrid w:val="0"/>
              <w:spacing w:beforeAutospacing="0" w:afterAutospacing="0" w:line="360" w:lineRule="auto"/>
              <w:jc w:val="left"/>
              <w:textAlignment w:val="auto"/>
              <w:rPr>
                <w:rFonts w:hint="eastAsia" w:ascii="宋体" w:hAnsi="宋体" w:eastAsia="宋体" w:cs="宋体"/>
                <w:caps w:val="0"/>
                <w:color w:val="auto"/>
                <w:spacing w:val="0"/>
                <w:position w:val="0"/>
                <w:sz w:val="24"/>
                <w:highlight w:val="none"/>
              </w:rPr>
            </w:pPr>
          </w:p>
        </w:tc>
        <w:tc>
          <w:tcPr>
            <w:tcW w:w="4590" w:type="dxa"/>
            <w:noWrap w:val="0"/>
          </w:tcPr>
          <w:p w14:paraId="29B3CE3E">
            <w:pPr>
              <w:pageBreakBefore w:val="0"/>
              <w:tabs>
                <w:tab w:val="left" w:pos="5580"/>
              </w:tabs>
              <w:kinsoku/>
              <w:wordWrap/>
              <w:overflowPunct/>
              <w:topLinePunct w:val="0"/>
              <w:autoSpaceDE/>
              <w:autoSpaceDN/>
              <w:bidi w:val="0"/>
              <w:adjustRightInd/>
              <w:snapToGrid w:val="0"/>
              <w:spacing w:beforeAutospacing="0" w:afterAutospacing="0" w:line="360" w:lineRule="auto"/>
              <w:jc w:val="left"/>
              <w:textAlignment w:val="auto"/>
              <w:rPr>
                <w:rFonts w:hint="eastAsia" w:ascii="宋体" w:hAnsi="宋体" w:eastAsia="宋体" w:cs="宋体"/>
                <w:caps w:val="0"/>
                <w:color w:val="auto"/>
                <w:spacing w:val="0"/>
                <w:position w:val="0"/>
                <w:sz w:val="24"/>
                <w:highlight w:val="none"/>
              </w:rPr>
            </w:pPr>
          </w:p>
          <w:p w14:paraId="7AF588CD">
            <w:pPr>
              <w:pageBreakBefore w:val="0"/>
              <w:tabs>
                <w:tab w:val="left" w:pos="5580"/>
              </w:tabs>
              <w:kinsoku/>
              <w:wordWrap/>
              <w:overflowPunct/>
              <w:topLinePunct w:val="0"/>
              <w:autoSpaceDE/>
              <w:autoSpaceDN/>
              <w:bidi w:val="0"/>
              <w:adjustRightInd/>
              <w:snapToGrid w:val="0"/>
              <w:spacing w:beforeAutospacing="0" w:afterAutospacing="0" w:line="360" w:lineRule="auto"/>
              <w:jc w:val="left"/>
              <w:textAlignment w:val="auto"/>
              <w:rPr>
                <w:rFonts w:hint="eastAsia" w:ascii="宋体" w:hAnsi="宋体" w:eastAsia="宋体" w:cs="宋体"/>
                <w:caps w:val="0"/>
                <w:color w:val="auto"/>
                <w:spacing w:val="0"/>
                <w:position w:val="0"/>
                <w:sz w:val="24"/>
                <w:highlight w:val="none"/>
              </w:rPr>
            </w:pPr>
          </w:p>
          <w:p w14:paraId="5E6F2B10">
            <w:pPr>
              <w:pageBreakBefore w:val="0"/>
              <w:tabs>
                <w:tab w:val="left" w:pos="5580"/>
              </w:tabs>
              <w:kinsoku/>
              <w:wordWrap/>
              <w:overflowPunct/>
              <w:topLinePunct w:val="0"/>
              <w:autoSpaceDE/>
              <w:autoSpaceDN/>
              <w:bidi w:val="0"/>
              <w:adjustRightInd/>
              <w:snapToGrid w:val="0"/>
              <w:spacing w:beforeAutospacing="0" w:afterAutospacing="0" w:line="360" w:lineRule="auto"/>
              <w:jc w:val="left"/>
              <w:textAlignment w:val="auto"/>
              <w:rPr>
                <w:rFonts w:hint="eastAsia" w:ascii="宋体" w:hAnsi="宋体" w:eastAsia="宋体" w:cs="宋体"/>
                <w:caps w:val="0"/>
                <w:color w:val="auto"/>
                <w:spacing w:val="0"/>
                <w:position w:val="0"/>
                <w:sz w:val="24"/>
                <w:highlight w:val="none"/>
              </w:rPr>
            </w:pPr>
          </w:p>
        </w:tc>
      </w:tr>
    </w:tbl>
    <w:p w14:paraId="63DC7C20">
      <w:pPr>
        <w:pageBreakBefore w:val="0"/>
        <w:tabs>
          <w:tab w:val="left" w:pos="5580"/>
        </w:tabs>
        <w:kinsoku/>
        <w:wordWrap/>
        <w:overflowPunct/>
        <w:topLinePunct w:val="0"/>
        <w:autoSpaceDE/>
        <w:autoSpaceDN/>
        <w:bidi w:val="0"/>
        <w:adjustRightInd/>
        <w:snapToGrid w:val="0"/>
        <w:spacing w:beforeAutospacing="0" w:afterAutospacing="0" w:line="360" w:lineRule="auto"/>
        <w:jc w:val="left"/>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委托代理人有效期内的身份证</w:t>
      </w:r>
      <w:r>
        <w:rPr>
          <w:rFonts w:hint="eastAsia" w:ascii="宋体" w:hAnsi="宋体" w:eastAsia="宋体" w:cs="宋体"/>
          <w:b/>
          <w:caps w:val="0"/>
          <w:color w:val="auto"/>
          <w:spacing w:val="0"/>
          <w:position w:val="0"/>
          <w:sz w:val="24"/>
          <w:highlight w:val="none"/>
        </w:rPr>
        <w:t>正反面</w:t>
      </w:r>
      <w:r>
        <w:rPr>
          <w:rFonts w:hint="eastAsia" w:ascii="宋体" w:hAnsi="宋体" w:eastAsia="宋体" w:cs="宋体"/>
          <w:caps w:val="0"/>
          <w:color w:val="auto"/>
          <w:spacing w:val="0"/>
          <w:position w:val="0"/>
          <w:sz w:val="24"/>
          <w:highlight w:val="none"/>
        </w:rPr>
        <w:t>电子件：</w:t>
      </w:r>
    </w:p>
    <w:tbl>
      <w:tblPr>
        <w:tblStyle w:val="34"/>
        <w:tblW w:w="93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49"/>
        <w:gridCol w:w="4610"/>
      </w:tblGrid>
      <w:tr w14:paraId="12AF39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8" w:hRule="atLeast"/>
        </w:trPr>
        <w:tc>
          <w:tcPr>
            <w:tcW w:w="4749" w:type="dxa"/>
            <w:noWrap w:val="0"/>
          </w:tcPr>
          <w:p w14:paraId="6751AC83">
            <w:pPr>
              <w:pageBreakBefore w:val="0"/>
              <w:tabs>
                <w:tab w:val="left" w:pos="5580"/>
              </w:tabs>
              <w:kinsoku/>
              <w:wordWrap/>
              <w:overflowPunct/>
              <w:topLinePunct w:val="0"/>
              <w:autoSpaceDE/>
              <w:autoSpaceDN/>
              <w:bidi w:val="0"/>
              <w:adjustRightInd/>
              <w:snapToGrid w:val="0"/>
              <w:spacing w:beforeAutospacing="0" w:afterAutospacing="0" w:line="360" w:lineRule="auto"/>
              <w:jc w:val="left"/>
              <w:textAlignment w:val="auto"/>
              <w:rPr>
                <w:rFonts w:hint="eastAsia" w:ascii="宋体" w:hAnsi="宋体" w:eastAsia="宋体" w:cs="宋体"/>
                <w:caps w:val="0"/>
                <w:color w:val="auto"/>
                <w:spacing w:val="0"/>
                <w:position w:val="0"/>
                <w:sz w:val="24"/>
                <w:highlight w:val="none"/>
              </w:rPr>
            </w:pPr>
          </w:p>
          <w:p w14:paraId="072FC72E">
            <w:pPr>
              <w:pageBreakBefore w:val="0"/>
              <w:tabs>
                <w:tab w:val="left" w:pos="5580"/>
              </w:tabs>
              <w:kinsoku/>
              <w:wordWrap/>
              <w:overflowPunct/>
              <w:topLinePunct w:val="0"/>
              <w:autoSpaceDE/>
              <w:autoSpaceDN/>
              <w:bidi w:val="0"/>
              <w:adjustRightInd/>
              <w:snapToGrid w:val="0"/>
              <w:spacing w:beforeAutospacing="0" w:afterAutospacing="0" w:line="360" w:lineRule="auto"/>
              <w:jc w:val="left"/>
              <w:textAlignment w:val="auto"/>
              <w:rPr>
                <w:rFonts w:hint="eastAsia" w:ascii="宋体" w:hAnsi="宋体" w:eastAsia="宋体" w:cs="宋体"/>
                <w:caps w:val="0"/>
                <w:color w:val="auto"/>
                <w:spacing w:val="0"/>
                <w:position w:val="0"/>
                <w:sz w:val="24"/>
                <w:highlight w:val="none"/>
              </w:rPr>
            </w:pPr>
          </w:p>
          <w:p w14:paraId="588FADE6">
            <w:pPr>
              <w:pageBreakBefore w:val="0"/>
              <w:tabs>
                <w:tab w:val="left" w:pos="5580"/>
              </w:tabs>
              <w:kinsoku/>
              <w:wordWrap/>
              <w:overflowPunct/>
              <w:topLinePunct w:val="0"/>
              <w:autoSpaceDE/>
              <w:autoSpaceDN/>
              <w:bidi w:val="0"/>
              <w:adjustRightInd/>
              <w:snapToGrid w:val="0"/>
              <w:spacing w:beforeAutospacing="0" w:afterAutospacing="0" w:line="360" w:lineRule="auto"/>
              <w:jc w:val="left"/>
              <w:textAlignment w:val="auto"/>
              <w:rPr>
                <w:rFonts w:hint="eastAsia" w:ascii="宋体" w:hAnsi="宋体" w:eastAsia="宋体" w:cs="宋体"/>
                <w:caps w:val="0"/>
                <w:color w:val="auto"/>
                <w:spacing w:val="0"/>
                <w:position w:val="0"/>
                <w:sz w:val="24"/>
                <w:highlight w:val="none"/>
              </w:rPr>
            </w:pPr>
          </w:p>
        </w:tc>
        <w:tc>
          <w:tcPr>
            <w:tcW w:w="4610" w:type="dxa"/>
            <w:noWrap w:val="0"/>
          </w:tcPr>
          <w:p w14:paraId="32D3D9BD">
            <w:pPr>
              <w:pageBreakBefore w:val="0"/>
              <w:tabs>
                <w:tab w:val="left" w:pos="5580"/>
              </w:tabs>
              <w:kinsoku/>
              <w:wordWrap/>
              <w:overflowPunct/>
              <w:topLinePunct w:val="0"/>
              <w:autoSpaceDE/>
              <w:autoSpaceDN/>
              <w:bidi w:val="0"/>
              <w:adjustRightInd/>
              <w:snapToGrid w:val="0"/>
              <w:spacing w:beforeAutospacing="0" w:afterAutospacing="0" w:line="360" w:lineRule="auto"/>
              <w:jc w:val="left"/>
              <w:textAlignment w:val="auto"/>
              <w:rPr>
                <w:rFonts w:hint="eastAsia" w:ascii="宋体" w:hAnsi="宋体" w:eastAsia="宋体" w:cs="宋体"/>
                <w:caps w:val="0"/>
                <w:color w:val="auto"/>
                <w:spacing w:val="0"/>
                <w:position w:val="0"/>
                <w:sz w:val="24"/>
                <w:highlight w:val="none"/>
              </w:rPr>
            </w:pPr>
          </w:p>
          <w:p w14:paraId="18E6D401">
            <w:pPr>
              <w:pageBreakBefore w:val="0"/>
              <w:tabs>
                <w:tab w:val="left" w:pos="5580"/>
              </w:tabs>
              <w:kinsoku/>
              <w:wordWrap/>
              <w:overflowPunct/>
              <w:topLinePunct w:val="0"/>
              <w:autoSpaceDE/>
              <w:autoSpaceDN/>
              <w:bidi w:val="0"/>
              <w:adjustRightInd/>
              <w:snapToGrid w:val="0"/>
              <w:spacing w:beforeAutospacing="0" w:afterAutospacing="0" w:line="360" w:lineRule="auto"/>
              <w:jc w:val="left"/>
              <w:textAlignment w:val="auto"/>
              <w:rPr>
                <w:rFonts w:hint="eastAsia" w:ascii="宋体" w:hAnsi="宋体" w:eastAsia="宋体" w:cs="宋体"/>
                <w:caps w:val="0"/>
                <w:color w:val="auto"/>
                <w:spacing w:val="0"/>
                <w:position w:val="0"/>
                <w:sz w:val="24"/>
                <w:highlight w:val="none"/>
              </w:rPr>
            </w:pPr>
          </w:p>
          <w:p w14:paraId="6CE8F02E">
            <w:pPr>
              <w:pageBreakBefore w:val="0"/>
              <w:tabs>
                <w:tab w:val="left" w:pos="5580"/>
              </w:tabs>
              <w:kinsoku/>
              <w:wordWrap/>
              <w:overflowPunct/>
              <w:topLinePunct w:val="0"/>
              <w:autoSpaceDE/>
              <w:autoSpaceDN/>
              <w:bidi w:val="0"/>
              <w:adjustRightInd/>
              <w:snapToGrid w:val="0"/>
              <w:spacing w:beforeAutospacing="0" w:afterAutospacing="0" w:line="360" w:lineRule="auto"/>
              <w:jc w:val="left"/>
              <w:textAlignment w:val="auto"/>
              <w:rPr>
                <w:rFonts w:hint="eastAsia" w:ascii="宋体" w:hAnsi="宋体" w:eastAsia="宋体" w:cs="宋体"/>
                <w:caps w:val="0"/>
                <w:color w:val="auto"/>
                <w:spacing w:val="0"/>
                <w:position w:val="0"/>
                <w:sz w:val="24"/>
                <w:highlight w:val="none"/>
              </w:rPr>
            </w:pPr>
          </w:p>
        </w:tc>
      </w:tr>
    </w:tbl>
    <w:p w14:paraId="44FF2BBB">
      <w:pPr>
        <w:pageBreakBefore w:val="0"/>
        <w:tabs>
          <w:tab w:val="left" w:pos="5580"/>
        </w:tabs>
        <w:kinsoku/>
        <w:wordWrap/>
        <w:overflowPunct/>
        <w:topLinePunct w:val="0"/>
        <w:autoSpaceDE/>
        <w:autoSpaceDN/>
        <w:bidi w:val="0"/>
        <w:adjustRightInd/>
        <w:snapToGrid w:val="0"/>
        <w:spacing w:beforeAutospacing="0" w:afterAutospacing="0" w:line="360" w:lineRule="auto"/>
        <w:jc w:val="left"/>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填报说明：</w:t>
      </w:r>
    </w:p>
    <w:p w14:paraId="2F18B7D0">
      <w:pPr>
        <w:pageBreakBefore w:val="0"/>
        <w:tabs>
          <w:tab w:val="left" w:pos="558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1、若供应商为事业单位或其他组织或分支机构（仅当磋商文件注明允许分支机构参与磋商的），则法定代表人（单位负责人）处的签署人可为单位负责人。</w:t>
      </w:r>
    </w:p>
    <w:p w14:paraId="0DC25867">
      <w:pPr>
        <w:pageBreakBefore w:val="0"/>
        <w:tabs>
          <w:tab w:val="left" w:pos="5580"/>
        </w:tabs>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2、若响应文件中全部签字之处均为法定代表人（单位负责人）本人签署，则可不提供本《授权委托书》，但须提供《法定代表人（单位负责人）身份证明》。</w:t>
      </w:r>
    </w:p>
    <w:p w14:paraId="788EBA50">
      <w:pPr>
        <w:pStyle w:val="61"/>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3、供应商为自然人的情形，可不提供本《授权委托书》。</w:t>
      </w:r>
    </w:p>
    <w:p w14:paraId="25D68E2E">
      <w:pPr>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i/>
          <w:caps w:val="0"/>
          <w:color w:val="auto"/>
          <w:spacing w:val="0"/>
          <w:position w:val="0"/>
          <w:sz w:val="28"/>
          <w:szCs w:val="28"/>
          <w:highlight w:val="none"/>
          <w:u w:val="single"/>
        </w:rPr>
      </w:pPr>
      <w:r>
        <w:rPr>
          <w:rFonts w:hint="eastAsia" w:ascii="宋体" w:hAnsi="宋体" w:eastAsia="宋体" w:cs="宋体"/>
          <w:i/>
          <w:caps w:val="0"/>
          <w:color w:val="auto"/>
          <w:spacing w:val="0"/>
          <w:position w:val="0"/>
          <w:sz w:val="28"/>
          <w:szCs w:val="28"/>
          <w:highlight w:val="none"/>
          <w:u w:val="single"/>
        </w:rPr>
        <w:br w:type="page"/>
      </w:r>
    </w:p>
    <w:p w14:paraId="055C18F6">
      <w:pPr>
        <w:pageBreakBefore w:val="0"/>
        <w:kinsoku/>
        <w:wordWrap/>
        <w:overflowPunct/>
        <w:topLinePunct w:val="0"/>
        <w:autoSpaceDE/>
        <w:autoSpaceDN/>
        <w:bidi w:val="0"/>
        <w:adjustRightInd/>
        <w:snapToGrid w:val="0"/>
        <w:spacing w:beforeAutospacing="0" w:afterAutospacing="0" w:line="360" w:lineRule="auto"/>
        <w:jc w:val="center"/>
        <w:textAlignment w:val="auto"/>
        <w:outlineLvl w:val="1"/>
        <w:rPr>
          <w:rFonts w:hint="eastAsia" w:ascii="宋体" w:hAnsi="宋体" w:eastAsia="宋体" w:cs="宋体"/>
          <w:i/>
          <w:caps w:val="0"/>
          <w:color w:val="auto"/>
          <w:spacing w:val="0"/>
          <w:position w:val="0"/>
          <w:sz w:val="28"/>
          <w:szCs w:val="28"/>
          <w:highlight w:val="none"/>
          <w:u w:val="single"/>
        </w:rPr>
      </w:pPr>
      <w:r>
        <w:rPr>
          <w:rFonts w:hint="eastAsia" w:ascii="宋体" w:hAnsi="宋体" w:eastAsia="宋体" w:cs="宋体"/>
          <w:i/>
          <w:caps w:val="0"/>
          <w:color w:val="auto"/>
          <w:spacing w:val="0"/>
          <w:position w:val="0"/>
          <w:sz w:val="28"/>
          <w:szCs w:val="28"/>
          <w:highlight w:val="none"/>
          <w:u w:val="single"/>
        </w:rPr>
        <w:t>法定代表人（单位负责人）身份证明</w:t>
      </w:r>
    </w:p>
    <w:p w14:paraId="0F5F645A">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0"/>
          <w:szCs w:val="20"/>
          <w:highlight w:val="none"/>
        </w:rPr>
      </w:pPr>
    </w:p>
    <w:p w14:paraId="065C0BE3">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u w:val="single"/>
        </w:rPr>
      </w:pPr>
      <w:r>
        <w:rPr>
          <w:rFonts w:hint="eastAsia" w:ascii="宋体" w:hAnsi="宋体" w:eastAsia="宋体" w:cs="宋体"/>
          <w:b/>
          <w:bCs/>
          <w:caps w:val="0"/>
          <w:color w:val="auto"/>
          <w:spacing w:val="0"/>
          <w:position w:val="0"/>
          <w:highlight w:val="none"/>
        </w:rPr>
        <w:t xml:space="preserve"> </w:t>
      </w:r>
      <w:r>
        <w:rPr>
          <w:rFonts w:hint="eastAsia" w:ascii="宋体" w:hAnsi="宋体" w:eastAsia="宋体" w:cs="宋体"/>
          <w:caps w:val="0"/>
          <w:color w:val="auto"/>
          <w:spacing w:val="0"/>
          <w:position w:val="0"/>
          <w:sz w:val="24"/>
          <w:highlight w:val="none"/>
          <w:lang w:bidi="ar"/>
        </w:rPr>
        <w:t>致：</w:t>
      </w:r>
      <w:r>
        <w:rPr>
          <w:rFonts w:hint="eastAsia" w:ascii="宋体" w:hAnsi="宋体" w:eastAsia="宋体" w:cs="宋体"/>
          <w:caps w:val="0"/>
          <w:color w:val="auto"/>
          <w:spacing w:val="0"/>
          <w:position w:val="0"/>
          <w:sz w:val="24"/>
          <w:highlight w:val="none"/>
          <w:u w:val="single"/>
          <w:lang w:bidi="ar"/>
        </w:rPr>
        <w:t xml:space="preserve">                </w:t>
      </w:r>
      <w:r>
        <w:rPr>
          <w:rFonts w:hint="eastAsia" w:ascii="宋体" w:hAnsi="宋体" w:eastAsia="宋体" w:cs="宋体"/>
          <w:caps w:val="0"/>
          <w:color w:val="auto"/>
          <w:spacing w:val="0"/>
          <w:position w:val="0"/>
          <w:sz w:val="24"/>
          <w:highlight w:val="none"/>
          <w:lang w:bidi="ar"/>
        </w:rPr>
        <w:t>（采购人名称）</w:t>
      </w:r>
    </w:p>
    <w:p w14:paraId="259C5E13">
      <w:pPr>
        <w:pageBreakBefore w:val="0"/>
        <w:tabs>
          <w:tab w:val="left" w:pos="567"/>
          <w:tab w:val="left" w:pos="2412"/>
          <w:tab w:val="left" w:pos="3883"/>
          <w:tab w:val="left" w:pos="5352"/>
          <w:tab w:val="left" w:pos="6821"/>
        </w:tabs>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兹证明，</w:t>
      </w:r>
    </w:p>
    <w:p w14:paraId="24A53813">
      <w:pPr>
        <w:pageBreakBefore w:val="0"/>
        <w:tabs>
          <w:tab w:val="left" w:pos="567"/>
          <w:tab w:val="left" w:pos="1690"/>
          <w:tab w:val="left" w:pos="3400"/>
          <w:tab w:val="left" w:pos="5110"/>
          <w:tab w:val="left" w:pos="6821"/>
        </w:tabs>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姓名：</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性别：</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年龄：</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职务：</w:t>
      </w:r>
      <w:r>
        <w:rPr>
          <w:rFonts w:hint="eastAsia" w:ascii="宋体" w:hAnsi="宋体" w:eastAsia="宋体" w:cs="宋体"/>
          <w:caps w:val="0"/>
          <w:color w:val="auto"/>
          <w:spacing w:val="0"/>
          <w:position w:val="0"/>
          <w:sz w:val="24"/>
          <w:highlight w:val="none"/>
          <w:u w:val="single"/>
        </w:rPr>
        <w:t xml:space="preserve">           </w:t>
      </w:r>
    </w:p>
    <w:p w14:paraId="79277A3E">
      <w:pPr>
        <w:pageBreakBefore w:val="0"/>
        <w:tabs>
          <w:tab w:val="left" w:pos="567"/>
          <w:tab w:val="left" w:pos="2412"/>
          <w:tab w:val="left" w:pos="3883"/>
          <w:tab w:val="left" w:pos="5352"/>
          <w:tab w:val="left" w:pos="6821"/>
        </w:tabs>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p>
    <w:p w14:paraId="3D502465">
      <w:pPr>
        <w:pageBreakBefore w:val="0"/>
        <w:tabs>
          <w:tab w:val="left" w:pos="2250"/>
          <w:tab w:val="left" w:pos="2412"/>
          <w:tab w:val="left" w:pos="3883"/>
          <w:tab w:val="left" w:pos="5352"/>
          <w:tab w:val="left" w:pos="6821"/>
        </w:tabs>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系</w:t>
      </w:r>
      <w:r>
        <w:rPr>
          <w:rFonts w:hint="eastAsia" w:ascii="宋体" w:hAnsi="宋体" w:eastAsia="宋体" w:cs="宋体"/>
          <w:caps w:val="0"/>
          <w:color w:val="auto"/>
          <w:spacing w:val="0"/>
          <w:position w:val="0"/>
          <w:sz w:val="24"/>
          <w:highlight w:val="none"/>
          <w:u w:val="single"/>
        </w:rPr>
        <w:t xml:space="preserve">                 （供应商名称） </w:t>
      </w:r>
      <w:r>
        <w:rPr>
          <w:rFonts w:hint="eastAsia" w:ascii="宋体" w:hAnsi="宋体" w:eastAsia="宋体" w:cs="宋体"/>
          <w:caps w:val="0"/>
          <w:color w:val="auto"/>
          <w:spacing w:val="0"/>
          <w:position w:val="0"/>
          <w:sz w:val="24"/>
          <w:highlight w:val="none"/>
        </w:rPr>
        <w:t>的法定代表人（单位负责人）。</w:t>
      </w:r>
    </w:p>
    <w:p w14:paraId="69B20832">
      <w:pPr>
        <w:pageBreakBefore w:val="0"/>
        <w:tabs>
          <w:tab w:val="left" w:pos="567"/>
          <w:tab w:val="left" w:pos="2412"/>
          <w:tab w:val="left" w:pos="3883"/>
          <w:tab w:val="left" w:pos="5352"/>
          <w:tab w:val="left" w:pos="6821"/>
        </w:tabs>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p>
    <w:p w14:paraId="7BA0248D">
      <w:pPr>
        <w:pageBreakBefore w:val="0"/>
        <w:tabs>
          <w:tab w:val="left" w:pos="567"/>
          <w:tab w:val="left" w:pos="2412"/>
          <w:tab w:val="left" w:pos="3883"/>
          <w:tab w:val="left" w:pos="5352"/>
          <w:tab w:val="left" w:pos="6821"/>
        </w:tabs>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p>
    <w:p w14:paraId="73C1F9D9">
      <w:pPr>
        <w:pageBreakBefore w:val="0"/>
        <w:tabs>
          <w:tab w:val="left" w:pos="567"/>
        </w:tabs>
        <w:kinsoku/>
        <w:wordWrap/>
        <w:overflowPunct/>
        <w:topLinePunct w:val="0"/>
        <w:autoSpaceDE/>
        <w:autoSpaceDN/>
        <w:bidi w:val="0"/>
        <w:adjustRightInd/>
        <w:snapToGrid w:val="0"/>
        <w:spacing w:beforeAutospacing="0" w:afterAutospacing="0" w:line="360" w:lineRule="auto"/>
        <w:ind w:right="-46"/>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法定代表人（单位负责人）有效期内的身份证正反面电子件：</w:t>
      </w:r>
    </w:p>
    <w:tbl>
      <w:tblPr>
        <w:tblStyle w:val="34"/>
        <w:tblW w:w="93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29"/>
        <w:gridCol w:w="4590"/>
      </w:tblGrid>
      <w:tr w14:paraId="62260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95" w:hRule="atLeast"/>
        </w:trPr>
        <w:tc>
          <w:tcPr>
            <w:tcW w:w="4729" w:type="dxa"/>
            <w:noWrap w:val="0"/>
          </w:tcPr>
          <w:p w14:paraId="61FE682C">
            <w:pPr>
              <w:pageBreakBefore w:val="0"/>
              <w:tabs>
                <w:tab w:val="left" w:pos="5580"/>
              </w:tabs>
              <w:kinsoku/>
              <w:wordWrap/>
              <w:overflowPunct/>
              <w:topLinePunct w:val="0"/>
              <w:autoSpaceDE/>
              <w:autoSpaceDN/>
              <w:bidi w:val="0"/>
              <w:adjustRightInd/>
              <w:snapToGrid w:val="0"/>
              <w:spacing w:beforeAutospacing="0" w:afterAutospacing="0" w:line="360" w:lineRule="auto"/>
              <w:jc w:val="left"/>
              <w:textAlignment w:val="auto"/>
              <w:rPr>
                <w:rFonts w:hint="eastAsia" w:ascii="宋体" w:hAnsi="宋体" w:eastAsia="宋体" w:cs="宋体"/>
                <w:caps w:val="0"/>
                <w:color w:val="auto"/>
                <w:spacing w:val="0"/>
                <w:position w:val="0"/>
                <w:sz w:val="24"/>
                <w:szCs w:val="20"/>
                <w:highlight w:val="none"/>
              </w:rPr>
            </w:pPr>
          </w:p>
          <w:p w14:paraId="0FB6B163">
            <w:pPr>
              <w:pageBreakBefore w:val="0"/>
              <w:tabs>
                <w:tab w:val="left" w:pos="5580"/>
              </w:tabs>
              <w:kinsoku/>
              <w:wordWrap/>
              <w:overflowPunct/>
              <w:topLinePunct w:val="0"/>
              <w:autoSpaceDE/>
              <w:autoSpaceDN/>
              <w:bidi w:val="0"/>
              <w:adjustRightInd/>
              <w:snapToGrid w:val="0"/>
              <w:spacing w:beforeAutospacing="0" w:afterAutospacing="0" w:line="360" w:lineRule="auto"/>
              <w:jc w:val="left"/>
              <w:textAlignment w:val="auto"/>
              <w:rPr>
                <w:rFonts w:hint="eastAsia" w:ascii="宋体" w:hAnsi="宋体" w:eastAsia="宋体" w:cs="宋体"/>
                <w:caps w:val="0"/>
                <w:color w:val="auto"/>
                <w:spacing w:val="0"/>
                <w:position w:val="0"/>
                <w:sz w:val="24"/>
                <w:szCs w:val="20"/>
                <w:highlight w:val="none"/>
              </w:rPr>
            </w:pPr>
          </w:p>
          <w:p w14:paraId="0564EA37">
            <w:pPr>
              <w:pageBreakBefore w:val="0"/>
              <w:tabs>
                <w:tab w:val="left" w:pos="5580"/>
              </w:tabs>
              <w:kinsoku/>
              <w:wordWrap/>
              <w:overflowPunct/>
              <w:topLinePunct w:val="0"/>
              <w:autoSpaceDE/>
              <w:autoSpaceDN/>
              <w:bidi w:val="0"/>
              <w:adjustRightInd/>
              <w:snapToGrid w:val="0"/>
              <w:spacing w:beforeAutospacing="0" w:afterAutospacing="0" w:line="360" w:lineRule="auto"/>
              <w:jc w:val="left"/>
              <w:textAlignment w:val="auto"/>
              <w:rPr>
                <w:rFonts w:hint="eastAsia" w:ascii="宋体" w:hAnsi="宋体" w:eastAsia="宋体" w:cs="宋体"/>
                <w:caps w:val="0"/>
                <w:color w:val="auto"/>
                <w:spacing w:val="0"/>
                <w:position w:val="0"/>
                <w:sz w:val="24"/>
                <w:szCs w:val="20"/>
                <w:highlight w:val="none"/>
              </w:rPr>
            </w:pPr>
          </w:p>
        </w:tc>
        <w:tc>
          <w:tcPr>
            <w:tcW w:w="4590" w:type="dxa"/>
            <w:noWrap w:val="0"/>
          </w:tcPr>
          <w:p w14:paraId="48354CF6">
            <w:pPr>
              <w:pageBreakBefore w:val="0"/>
              <w:tabs>
                <w:tab w:val="left" w:pos="5580"/>
              </w:tabs>
              <w:kinsoku/>
              <w:wordWrap/>
              <w:overflowPunct/>
              <w:topLinePunct w:val="0"/>
              <w:autoSpaceDE/>
              <w:autoSpaceDN/>
              <w:bidi w:val="0"/>
              <w:adjustRightInd/>
              <w:snapToGrid w:val="0"/>
              <w:spacing w:beforeAutospacing="0" w:afterAutospacing="0" w:line="360" w:lineRule="auto"/>
              <w:jc w:val="left"/>
              <w:textAlignment w:val="auto"/>
              <w:rPr>
                <w:rFonts w:hint="eastAsia" w:ascii="宋体" w:hAnsi="宋体" w:eastAsia="宋体" w:cs="宋体"/>
                <w:caps w:val="0"/>
                <w:color w:val="auto"/>
                <w:spacing w:val="0"/>
                <w:position w:val="0"/>
                <w:sz w:val="24"/>
                <w:szCs w:val="20"/>
                <w:highlight w:val="none"/>
              </w:rPr>
            </w:pPr>
          </w:p>
          <w:p w14:paraId="78179403">
            <w:pPr>
              <w:pageBreakBefore w:val="0"/>
              <w:tabs>
                <w:tab w:val="left" w:pos="5580"/>
              </w:tabs>
              <w:kinsoku/>
              <w:wordWrap/>
              <w:overflowPunct/>
              <w:topLinePunct w:val="0"/>
              <w:autoSpaceDE/>
              <w:autoSpaceDN/>
              <w:bidi w:val="0"/>
              <w:adjustRightInd/>
              <w:snapToGrid w:val="0"/>
              <w:spacing w:beforeAutospacing="0" w:afterAutospacing="0" w:line="360" w:lineRule="auto"/>
              <w:jc w:val="left"/>
              <w:textAlignment w:val="auto"/>
              <w:rPr>
                <w:rFonts w:hint="eastAsia" w:ascii="宋体" w:hAnsi="宋体" w:eastAsia="宋体" w:cs="宋体"/>
                <w:caps w:val="0"/>
                <w:color w:val="auto"/>
                <w:spacing w:val="0"/>
                <w:position w:val="0"/>
                <w:sz w:val="24"/>
                <w:szCs w:val="20"/>
                <w:highlight w:val="none"/>
              </w:rPr>
            </w:pPr>
          </w:p>
          <w:p w14:paraId="4BA0D8DE">
            <w:pPr>
              <w:pageBreakBefore w:val="0"/>
              <w:tabs>
                <w:tab w:val="left" w:pos="5580"/>
              </w:tabs>
              <w:kinsoku/>
              <w:wordWrap/>
              <w:overflowPunct/>
              <w:topLinePunct w:val="0"/>
              <w:autoSpaceDE/>
              <w:autoSpaceDN/>
              <w:bidi w:val="0"/>
              <w:adjustRightInd/>
              <w:snapToGrid w:val="0"/>
              <w:spacing w:beforeAutospacing="0" w:afterAutospacing="0" w:line="360" w:lineRule="auto"/>
              <w:jc w:val="left"/>
              <w:textAlignment w:val="auto"/>
              <w:rPr>
                <w:rFonts w:hint="eastAsia" w:ascii="宋体" w:hAnsi="宋体" w:eastAsia="宋体" w:cs="宋体"/>
                <w:caps w:val="0"/>
                <w:color w:val="auto"/>
                <w:spacing w:val="0"/>
                <w:position w:val="0"/>
                <w:sz w:val="24"/>
                <w:szCs w:val="20"/>
                <w:highlight w:val="none"/>
              </w:rPr>
            </w:pPr>
          </w:p>
        </w:tc>
      </w:tr>
    </w:tbl>
    <w:p w14:paraId="465948C8">
      <w:pPr>
        <w:pageBreakBefore w:val="0"/>
        <w:tabs>
          <w:tab w:val="left" w:pos="567"/>
        </w:tabs>
        <w:kinsoku/>
        <w:wordWrap/>
        <w:overflowPunct/>
        <w:topLinePunct w:val="0"/>
        <w:autoSpaceDE/>
        <w:autoSpaceDN/>
        <w:bidi w:val="0"/>
        <w:adjustRightInd/>
        <w:snapToGrid w:val="0"/>
        <w:spacing w:beforeAutospacing="0" w:afterAutospacing="0" w:line="360" w:lineRule="auto"/>
        <w:ind w:right="4305"/>
        <w:textAlignment w:val="auto"/>
        <w:rPr>
          <w:rFonts w:hint="eastAsia" w:ascii="宋体" w:hAnsi="宋体" w:eastAsia="宋体" w:cs="宋体"/>
          <w:caps w:val="0"/>
          <w:color w:val="auto"/>
          <w:spacing w:val="0"/>
          <w:position w:val="0"/>
          <w:sz w:val="24"/>
          <w:highlight w:val="none"/>
        </w:rPr>
      </w:pPr>
    </w:p>
    <w:p w14:paraId="0848F0D8">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供应商名称（加盖公章）</w:t>
      </w:r>
      <w:r>
        <w:rPr>
          <w:rFonts w:hint="eastAsia" w:ascii="宋体" w:hAnsi="宋体" w:eastAsia="宋体" w:cs="宋体"/>
          <w:caps w:val="0"/>
          <w:color w:val="auto"/>
          <w:spacing w:val="0"/>
          <w:position w:val="0"/>
          <w:sz w:val="24"/>
          <w:highlight w:val="none"/>
          <w:lang w:val="zh-CN"/>
        </w:rPr>
        <w:t>：</w:t>
      </w:r>
      <w:r>
        <w:rPr>
          <w:rFonts w:hint="eastAsia" w:ascii="宋体" w:hAnsi="宋体" w:eastAsia="宋体" w:cs="宋体"/>
          <w:caps w:val="0"/>
          <w:color w:val="auto"/>
          <w:spacing w:val="0"/>
          <w:position w:val="0"/>
          <w:sz w:val="24"/>
          <w:highlight w:val="none"/>
          <w:u w:val="single"/>
        </w:rPr>
        <w:t xml:space="preserve">             </w:t>
      </w:r>
    </w:p>
    <w:p w14:paraId="4014ADFE">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法定代表人（单位负责人）（签字、签章或印鉴）：</w:t>
      </w:r>
      <w:r>
        <w:rPr>
          <w:rFonts w:hint="eastAsia" w:ascii="宋体" w:hAnsi="宋体" w:eastAsia="宋体" w:cs="宋体"/>
          <w:caps w:val="0"/>
          <w:color w:val="auto"/>
          <w:spacing w:val="0"/>
          <w:position w:val="0"/>
          <w:sz w:val="24"/>
          <w:highlight w:val="none"/>
          <w:u w:val="single"/>
        </w:rPr>
        <w:t xml:space="preserve">             </w:t>
      </w:r>
    </w:p>
    <w:p w14:paraId="5F82E802">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p>
    <w:p w14:paraId="4E576FF0">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日期：    年     月     日</w:t>
      </w:r>
    </w:p>
    <w:p w14:paraId="5AAC7AA4">
      <w:pPr>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i/>
          <w:caps w:val="0"/>
          <w:color w:val="auto"/>
          <w:spacing w:val="0"/>
          <w:position w:val="0"/>
          <w:sz w:val="28"/>
          <w:szCs w:val="28"/>
          <w:highlight w:val="none"/>
          <w:u w:val="single"/>
        </w:rPr>
      </w:pPr>
      <w:r>
        <w:rPr>
          <w:rFonts w:hint="eastAsia" w:ascii="宋体" w:hAnsi="宋体" w:eastAsia="宋体" w:cs="宋体"/>
          <w:i/>
          <w:caps w:val="0"/>
          <w:color w:val="auto"/>
          <w:spacing w:val="0"/>
          <w:position w:val="0"/>
          <w:sz w:val="28"/>
          <w:szCs w:val="28"/>
          <w:highlight w:val="none"/>
          <w:u w:val="single"/>
        </w:rPr>
        <w:br w:type="page"/>
      </w:r>
    </w:p>
    <w:p w14:paraId="772301E9">
      <w:pPr>
        <w:pageBreakBefore w:val="0"/>
        <w:kinsoku/>
        <w:wordWrap/>
        <w:overflowPunct/>
        <w:topLinePunct w:val="0"/>
        <w:autoSpaceDE/>
        <w:autoSpaceDN/>
        <w:bidi w:val="0"/>
        <w:adjustRightInd/>
        <w:snapToGrid w:val="0"/>
        <w:spacing w:beforeAutospacing="0" w:afterAutospacing="0" w:line="360" w:lineRule="auto"/>
        <w:textAlignment w:val="auto"/>
        <w:outlineLvl w:val="1"/>
        <w:rPr>
          <w:rFonts w:hint="eastAsia" w:ascii="宋体" w:hAnsi="宋体" w:eastAsia="宋体" w:cs="宋体"/>
          <w:i/>
          <w:caps w:val="0"/>
          <w:color w:val="auto"/>
          <w:spacing w:val="0"/>
          <w:position w:val="0"/>
          <w:sz w:val="28"/>
          <w:szCs w:val="28"/>
          <w:highlight w:val="none"/>
          <w:u w:val="single"/>
        </w:rPr>
      </w:pPr>
      <w:r>
        <w:rPr>
          <w:rFonts w:hint="eastAsia" w:ascii="宋体" w:hAnsi="宋体" w:eastAsia="宋体" w:cs="宋体"/>
          <w:i/>
          <w:caps w:val="0"/>
          <w:color w:val="auto"/>
          <w:spacing w:val="0"/>
          <w:position w:val="0"/>
          <w:sz w:val="28"/>
          <w:szCs w:val="28"/>
          <w:highlight w:val="none"/>
          <w:u w:val="single"/>
        </w:rPr>
        <w:t>八、磋商响应函</w:t>
      </w:r>
    </w:p>
    <w:p w14:paraId="33B43F1A">
      <w:pPr>
        <w:pageBreakBefore w:val="0"/>
        <w:kinsoku/>
        <w:wordWrap/>
        <w:overflowPunct/>
        <w:topLinePunct w:val="0"/>
        <w:autoSpaceDE/>
        <w:autoSpaceDN/>
        <w:bidi w:val="0"/>
        <w:adjustRightInd/>
        <w:snapToGrid w:val="0"/>
        <w:spacing w:beforeAutospacing="0" w:afterAutospacing="0" w:line="360" w:lineRule="auto"/>
        <w:jc w:val="center"/>
        <w:textAlignment w:val="auto"/>
        <w:outlineLvl w:val="1"/>
        <w:rPr>
          <w:rFonts w:hint="eastAsia" w:ascii="宋体" w:hAnsi="宋体" w:eastAsia="宋体" w:cs="宋体"/>
          <w:i/>
          <w:caps w:val="0"/>
          <w:color w:val="auto"/>
          <w:spacing w:val="0"/>
          <w:position w:val="0"/>
          <w:sz w:val="28"/>
          <w:szCs w:val="28"/>
          <w:highlight w:val="none"/>
          <w:u w:val="single"/>
        </w:rPr>
      </w:pPr>
      <w:r>
        <w:rPr>
          <w:rFonts w:hint="eastAsia" w:ascii="宋体" w:hAnsi="宋体" w:eastAsia="宋体" w:cs="宋体"/>
          <w:i/>
          <w:caps w:val="0"/>
          <w:color w:val="auto"/>
          <w:spacing w:val="0"/>
          <w:position w:val="0"/>
          <w:sz w:val="28"/>
          <w:szCs w:val="28"/>
          <w:highlight w:val="none"/>
          <w:u w:val="single"/>
        </w:rPr>
        <w:t>磋商响应函</w:t>
      </w:r>
    </w:p>
    <w:p w14:paraId="04E07326">
      <w:pPr>
        <w:pStyle w:val="395"/>
        <w:pageBreakBefore w:val="0"/>
        <w:kinsoku/>
        <w:wordWrap/>
        <w:overflowPunct/>
        <w:topLinePunct w:val="0"/>
        <w:autoSpaceDE/>
        <w:autoSpaceDN/>
        <w:bidi w:val="0"/>
        <w:adjustRightInd/>
        <w:snapToGrid w:val="0"/>
        <w:spacing w:before="0" w:beforeAutospacing="0" w:after="0" w:afterAutospacing="0" w:line="360" w:lineRule="auto"/>
        <w:ind w:firstLine="0"/>
        <w:textAlignment w:val="auto"/>
        <w:rPr>
          <w:rFonts w:hint="eastAsia" w:ascii="宋体" w:hAnsi="宋体" w:eastAsia="宋体" w:cs="宋体"/>
          <w:caps w:val="0"/>
          <w:color w:val="auto"/>
          <w:spacing w:val="0"/>
          <w:position w:val="0"/>
          <w:szCs w:val="21"/>
          <w:highlight w:val="none"/>
        </w:rPr>
      </w:pPr>
      <w:r>
        <w:rPr>
          <w:rFonts w:hint="eastAsia" w:ascii="宋体" w:hAnsi="宋体" w:eastAsia="宋体" w:cs="宋体"/>
          <w:caps w:val="0"/>
          <w:color w:val="auto"/>
          <w:spacing w:val="0"/>
          <w:position w:val="0"/>
          <w:szCs w:val="21"/>
          <w:highlight w:val="none"/>
        </w:rPr>
        <w:t>致：</w:t>
      </w:r>
      <w:r>
        <w:rPr>
          <w:rFonts w:hint="eastAsia" w:ascii="宋体" w:hAnsi="宋体" w:eastAsia="宋体" w:cs="宋体"/>
          <w:caps w:val="0"/>
          <w:color w:val="auto"/>
          <w:spacing w:val="0"/>
          <w:position w:val="0"/>
          <w:szCs w:val="21"/>
          <w:highlight w:val="none"/>
          <w:u w:val="single"/>
        </w:rPr>
        <w:t xml:space="preserve">                   </w:t>
      </w:r>
      <w:r>
        <w:rPr>
          <w:rFonts w:hint="eastAsia" w:ascii="宋体" w:hAnsi="宋体" w:eastAsia="宋体" w:cs="宋体"/>
          <w:caps w:val="0"/>
          <w:color w:val="auto"/>
          <w:spacing w:val="0"/>
          <w:position w:val="0"/>
          <w:szCs w:val="21"/>
          <w:highlight w:val="none"/>
        </w:rPr>
        <w:t>（</w:t>
      </w:r>
      <w:r>
        <w:rPr>
          <w:rFonts w:hint="eastAsia" w:ascii="宋体" w:hAnsi="宋体" w:eastAsia="宋体" w:cs="宋体"/>
          <w:caps w:val="0"/>
          <w:color w:val="auto"/>
          <w:spacing w:val="0"/>
          <w:position w:val="0"/>
          <w:highlight w:val="none"/>
        </w:rPr>
        <w:t>采购人名称）</w:t>
      </w:r>
    </w:p>
    <w:p w14:paraId="3FC09C98">
      <w:pPr>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4"/>
          <w:szCs w:val="21"/>
          <w:highlight w:val="none"/>
        </w:rPr>
      </w:pPr>
      <w:r>
        <w:rPr>
          <w:rFonts w:hint="eastAsia" w:ascii="宋体" w:hAnsi="宋体" w:eastAsia="宋体" w:cs="宋体"/>
          <w:caps w:val="0"/>
          <w:color w:val="auto"/>
          <w:spacing w:val="0"/>
          <w:position w:val="0"/>
          <w:sz w:val="24"/>
          <w:szCs w:val="21"/>
          <w:highlight w:val="none"/>
        </w:rPr>
        <w:t>根据贵方的</w:t>
      </w:r>
      <w:r>
        <w:rPr>
          <w:rFonts w:hint="eastAsia" w:ascii="宋体" w:hAnsi="宋体" w:eastAsia="宋体" w:cs="宋体"/>
          <w:caps w:val="0"/>
          <w:color w:val="auto"/>
          <w:spacing w:val="0"/>
          <w:position w:val="0"/>
          <w:sz w:val="24"/>
          <w:szCs w:val="21"/>
          <w:highlight w:val="none"/>
          <w:u w:val="single"/>
        </w:rPr>
        <w:t xml:space="preserve">           </w:t>
      </w:r>
      <w:r>
        <w:rPr>
          <w:rFonts w:hint="eastAsia" w:ascii="宋体" w:hAnsi="宋体" w:eastAsia="宋体" w:cs="宋体"/>
          <w:caps w:val="0"/>
          <w:color w:val="auto"/>
          <w:spacing w:val="0"/>
          <w:position w:val="0"/>
          <w:sz w:val="24"/>
          <w:szCs w:val="21"/>
          <w:highlight w:val="none"/>
        </w:rPr>
        <w:t>号（项目编号）磋商文件，正式授权下述签字人</w:t>
      </w:r>
      <w:r>
        <w:rPr>
          <w:rFonts w:hint="eastAsia" w:ascii="宋体" w:hAnsi="宋体" w:eastAsia="宋体" w:cs="宋体"/>
          <w:caps w:val="0"/>
          <w:color w:val="auto"/>
          <w:spacing w:val="0"/>
          <w:position w:val="0"/>
          <w:sz w:val="24"/>
          <w:szCs w:val="21"/>
          <w:highlight w:val="none"/>
          <w:u w:val="single"/>
        </w:rPr>
        <w:t xml:space="preserve">      </w:t>
      </w:r>
      <w:r>
        <w:rPr>
          <w:rFonts w:hint="eastAsia" w:ascii="宋体" w:hAnsi="宋体" w:eastAsia="宋体" w:cs="宋体"/>
          <w:caps w:val="0"/>
          <w:color w:val="auto"/>
          <w:spacing w:val="0"/>
          <w:position w:val="0"/>
          <w:sz w:val="24"/>
          <w:szCs w:val="21"/>
          <w:highlight w:val="none"/>
        </w:rPr>
        <w:t>(姓名)代表我方</w:t>
      </w:r>
      <w:r>
        <w:rPr>
          <w:rFonts w:hint="eastAsia" w:ascii="宋体" w:hAnsi="宋体" w:eastAsia="宋体" w:cs="宋体"/>
          <w:caps w:val="0"/>
          <w:color w:val="auto"/>
          <w:spacing w:val="0"/>
          <w:position w:val="0"/>
          <w:sz w:val="24"/>
          <w:szCs w:val="21"/>
          <w:highlight w:val="none"/>
          <w:u w:val="single"/>
        </w:rPr>
        <w:t xml:space="preserve">              </w:t>
      </w:r>
      <w:r>
        <w:rPr>
          <w:rFonts w:hint="eastAsia" w:ascii="宋体" w:hAnsi="宋体" w:eastAsia="宋体" w:cs="宋体"/>
          <w:caps w:val="0"/>
          <w:color w:val="auto"/>
          <w:spacing w:val="0"/>
          <w:position w:val="0"/>
          <w:sz w:val="24"/>
          <w:szCs w:val="21"/>
          <w:highlight w:val="none"/>
        </w:rPr>
        <w:t>（供应商的名称），全权处理本次项目磋商的有关事宜。</w:t>
      </w:r>
    </w:p>
    <w:p w14:paraId="14955134">
      <w:pPr>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4"/>
          <w:szCs w:val="21"/>
          <w:highlight w:val="none"/>
        </w:rPr>
      </w:pPr>
      <w:r>
        <w:rPr>
          <w:rFonts w:hint="eastAsia" w:ascii="宋体" w:hAnsi="宋体" w:eastAsia="宋体" w:cs="宋体"/>
          <w:caps w:val="0"/>
          <w:color w:val="auto"/>
          <w:spacing w:val="0"/>
          <w:position w:val="0"/>
          <w:sz w:val="24"/>
          <w:szCs w:val="21"/>
          <w:highlight w:val="none"/>
        </w:rPr>
        <w:t>据此函，</w:t>
      </w:r>
      <w:r>
        <w:rPr>
          <w:rFonts w:hint="eastAsia" w:ascii="宋体" w:hAnsi="宋体" w:eastAsia="宋体" w:cs="宋体"/>
          <w:caps w:val="0"/>
          <w:color w:val="auto"/>
          <w:spacing w:val="0"/>
          <w:position w:val="0"/>
          <w:sz w:val="24"/>
          <w:szCs w:val="21"/>
          <w:highlight w:val="none"/>
          <w:u w:val="single"/>
        </w:rPr>
        <w:t xml:space="preserve">              </w:t>
      </w:r>
      <w:r>
        <w:rPr>
          <w:rFonts w:hint="eastAsia" w:ascii="宋体" w:hAnsi="宋体" w:eastAsia="宋体" w:cs="宋体"/>
          <w:caps w:val="0"/>
          <w:color w:val="auto"/>
          <w:spacing w:val="0"/>
          <w:position w:val="0"/>
          <w:sz w:val="24"/>
          <w:szCs w:val="21"/>
          <w:highlight w:val="none"/>
        </w:rPr>
        <w:t>签字人兹宣布同意如下：</w:t>
      </w:r>
    </w:p>
    <w:p w14:paraId="6C744925">
      <w:pPr>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4"/>
          <w:szCs w:val="21"/>
          <w:highlight w:val="none"/>
        </w:rPr>
      </w:pPr>
      <w:r>
        <w:rPr>
          <w:rFonts w:hint="eastAsia" w:ascii="宋体" w:hAnsi="宋体" w:eastAsia="宋体" w:cs="宋体"/>
          <w:caps w:val="0"/>
          <w:color w:val="auto"/>
          <w:spacing w:val="0"/>
          <w:position w:val="0"/>
          <w:sz w:val="24"/>
          <w:szCs w:val="21"/>
          <w:highlight w:val="none"/>
        </w:rPr>
        <w:t>1.按磋商文件规定的各项要求，向买方提供所需货物、服务（包含与货物相关的服务及与服务相关的货物）。</w:t>
      </w:r>
    </w:p>
    <w:p w14:paraId="483B9EAF">
      <w:pPr>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4"/>
          <w:szCs w:val="21"/>
          <w:highlight w:val="none"/>
        </w:rPr>
      </w:pPr>
      <w:r>
        <w:rPr>
          <w:rFonts w:hint="eastAsia" w:ascii="宋体" w:hAnsi="宋体" w:eastAsia="宋体" w:cs="宋体"/>
          <w:caps w:val="0"/>
          <w:color w:val="auto"/>
          <w:spacing w:val="0"/>
          <w:position w:val="0"/>
          <w:sz w:val="24"/>
          <w:szCs w:val="21"/>
          <w:highlight w:val="none"/>
        </w:rPr>
        <w:t>2.我们完全理解贵方不一定将合同授予最低报价的供应商。</w:t>
      </w:r>
    </w:p>
    <w:p w14:paraId="7FF9EDB7">
      <w:pPr>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4"/>
          <w:szCs w:val="21"/>
          <w:highlight w:val="none"/>
        </w:rPr>
      </w:pPr>
      <w:r>
        <w:rPr>
          <w:rFonts w:hint="eastAsia" w:ascii="宋体" w:hAnsi="宋体" w:eastAsia="宋体" w:cs="宋体"/>
          <w:caps w:val="0"/>
          <w:color w:val="auto"/>
          <w:spacing w:val="0"/>
          <w:position w:val="0"/>
          <w:sz w:val="24"/>
          <w:szCs w:val="21"/>
          <w:highlight w:val="none"/>
        </w:rPr>
        <w:t>3.我们已详细审核全部磋商文件及其有效补充文件，我们知道必须放弃提出含糊不清或误解问题的权利。</w:t>
      </w:r>
    </w:p>
    <w:p w14:paraId="7F58E877">
      <w:pPr>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4"/>
          <w:szCs w:val="21"/>
          <w:highlight w:val="none"/>
        </w:rPr>
      </w:pPr>
      <w:r>
        <w:rPr>
          <w:rFonts w:hint="eastAsia" w:ascii="宋体" w:hAnsi="宋体" w:eastAsia="宋体" w:cs="宋体"/>
          <w:caps w:val="0"/>
          <w:color w:val="auto"/>
          <w:spacing w:val="0"/>
          <w:position w:val="0"/>
          <w:sz w:val="24"/>
          <w:szCs w:val="21"/>
          <w:highlight w:val="none"/>
        </w:rPr>
        <w:t>4.我们同意从规定的开标日期起遵循本响应文件，并在规定的磋商有效期期满之前均具有约束力。</w:t>
      </w:r>
    </w:p>
    <w:p w14:paraId="20AA5FAE">
      <w:pPr>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4"/>
          <w:szCs w:val="21"/>
          <w:highlight w:val="none"/>
        </w:rPr>
      </w:pPr>
      <w:r>
        <w:rPr>
          <w:rFonts w:hint="eastAsia" w:ascii="宋体" w:hAnsi="宋体" w:eastAsia="宋体" w:cs="宋体"/>
          <w:caps w:val="0"/>
          <w:color w:val="auto"/>
          <w:spacing w:val="0"/>
          <w:position w:val="0"/>
          <w:sz w:val="24"/>
          <w:szCs w:val="21"/>
          <w:highlight w:val="none"/>
        </w:rPr>
        <w:t>5.同意向贵方提供贵方可能另外要求的与磋商有关的任何证据或资料，并保证我方已提供和将要提供的文件是真实的、准确的。</w:t>
      </w:r>
    </w:p>
    <w:p w14:paraId="51606356">
      <w:pPr>
        <w:pageBreakBefore w:val="0"/>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4"/>
          <w:szCs w:val="21"/>
          <w:highlight w:val="none"/>
        </w:rPr>
      </w:pPr>
      <w:r>
        <w:rPr>
          <w:rFonts w:hint="eastAsia" w:ascii="宋体" w:hAnsi="宋体" w:eastAsia="宋体" w:cs="宋体"/>
          <w:caps w:val="0"/>
          <w:color w:val="auto"/>
          <w:spacing w:val="0"/>
          <w:position w:val="0"/>
          <w:sz w:val="24"/>
          <w:szCs w:val="21"/>
          <w:highlight w:val="none"/>
        </w:rPr>
        <w:t>6.一旦我方成交,我方将根据磋商文件的规定，严格履行合同的责任和义务,并保证在磋商文件规定的时间完成项目，交付买方验收、使用。</w:t>
      </w:r>
    </w:p>
    <w:p w14:paraId="333ABA28">
      <w:pPr>
        <w:pageBreakBefore w:val="0"/>
        <w:kinsoku/>
        <w:wordWrap/>
        <w:overflowPunct/>
        <w:topLinePunct w:val="0"/>
        <w:autoSpaceDE/>
        <w:autoSpaceDN/>
        <w:bidi w:val="0"/>
        <w:adjustRightInd/>
        <w:snapToGrid w:val="0"/>
        <w:spacing w:beforeAutospacing="0" w:afterAutospacing="0" w:line="360" w:lineRule="auto"/>
        <w:ind w:left="425"/>
        <w:jc w:val="left"/>
        <w:textAlignment w:val="auto"/>
        <w:rPr>
          <w:rFonts w:hint="eastAsia" w:ascii="宋体" w:hAnsi="宋体" w:eastAsia="宋体" w:cs="宋体"/>
          <w:caps w:val="0"/>
          <w:color w:val="auto"/>
          <w:spacing w:val="0"/>
          <w:position w:val="0"/>
          <w:sz w:val="24"/>
          <w:szCs w:val="21"/>
          <w:highlight w:val="none"/>
        </w:rPr>
      </w:pPr>
      <w:r>
        <w:rPr>
          <w:rFonts w:hint="eastAsia" w:ascii="宋体" w:hAnsi="宋体" w:eastAsia="宋体" w:cs="宋体"/>
          <w:caps w:val="0"/>
          <w:color w:val="auto"/>
          <w:spacing w:val="0"/>
          <w:position w:val="0"/>
          <w:sz w:val="24"/>
          <w:szCs w:val="21"/>
          <w:highlight w:val="none"/>
        </w:rPr>
        <w:t>7.我方与本磋商有关的正式通讯地址为：</w:t>
      </w:r>
    </w:p>
    <w:p w14:paraId="4DFE793E">
      <w:pPr>
        <w:pageBreakBefore w:val="0"/>
        <w:kinsoku/>
        <w:wordWrap/>
        <w:overflowPunct/>
        <w:topLinePunct w:val="0"/>
        <w:autoSpaceDE/>
        <w:autoSpaceDN/>
        <w:bidi w:val="0"/>
        <w:adjustRightInd/>
        <w:snapToGrid w:val="0"/>
        <w:spacing w:beforeAutospacing="0" w:afterAutospacing="0" w:line="360" w:lineRule="auto"/>
        <w:ind w:left="420" w:firstLine="480"/>
        <w:jc w:val="left"/>
        <w:textAlignment w:val="auto"/>
        <w:rPr>
          <w:rFonts w:hint="eastAsia" w:ascii="宋体" w:hAnsi="宋体" w:eastAsia="宋体" w:cs="宋体"/>
          <w:caps w:val="0"/>
          <w:color w:val="auto"/>
          <w:spacing w:val="0"/>
          <w:position w:val="0"/>
          <w:sz w:val="24"/>
          <w:szCs w:val="21"/>
          <w:highlight w:val="none"/>
        </w:rPr>
      </w:pPr>
      <w:r>
        <w:rPr>
          <w:rFonts w:hint="eastAsia" w:ascii="宋体" w:hAnsi="宋体" w:eastAsia="宋体" w:cs="宋体"/>
          <w:caps w:val="0"/>
          <w:color w:val="auto"/>
          <w:spacing w:val="0"/>
          <w:position w:val="0"/>
          <w:sz w:val="24"/>
          <w:szCs w:val="21"/>
          <w:highlight w:val="none"/>
        </w:rPr>
        <w:t>地          址：</w:t>
      </w:r>
    </w:p>
    <w:p w14:paraId="760BE07B">
      <w:pPr>
        <w:pageBreakBefore w:val="0"/>
        <w:kinsoku/>
        <w:wordWrap/>
        <w:overflowPunct/>
        <w:topLinePunct w:val="0"/>
        <w:autoSpaceDE/>
        <w:autoSpaceDN/>
        <w:bidi w:val="0"/>
        <w:adjustRightInd/>
        <w:snapToGrid w:val="0"/>
        <w:spacing w:beforeAutospacing="0" w:afterAutospacing="0" w:line="360" w:lineRule="auto"/>
        <w:ind w:left="420" w:firstLine="480"/>
        <w:jc w:val="left"/>
        <w:textAlignment w:val="auto"/>
        <w:rPr>
          <w:rFonts w:hint="eastAsia" w:ascii="宋体" w:hAnsi="宋体" w:eastAsia="宋体" w:cs="宋体"/>
          <w:caps w:val="0"/>
          <w:color w:val="auto"/>
          <w:spacing w:val="0"/>
          <w:position w:val="0"/>
          <w:sz w:val="24"/>
          <w:szCs w:val="21"/>
          <w:highlight w:val="none"/>
        </w:rPr>
      </w:pPr>
      <w:r>
        <w:rPr>
          <w:rFonts w:hint="eastAsia" w:ascii="宋体" w:hAnsi="宋体" w:eastAsia="宋体" w:cs="宋体"/>
          <w:caps w:val="0"/>
          <w:color w:val="auto"/>
          <w:spacing w:val="0"/>
          <w:position w:val="0"/>
          <w:sz w:val="24"/>
          <w:szCs w:val="21"/>
          <w:highlight w:val="none"/>
        </w:rPr>
        <w:t>邮          编：</w:t>
      </w:r>
    </w:p>
    <w:p w14:paraId="53F230E9">
      <w:pPr>
        <w:pageBreakBefore w:val="0"/>
        <w:kinsoku/>
        <w:wordWrap/>
        <w:overflowPunct/>
        <w:topLinePunct w:val="0"/>
        <w:autoSpaceDE/>
        <w:autoSpaceDN/>
        <w:bidi w:val="0"/>
        <w:adjustRightInd/>
        <w:snapToGrid w:val="0"/>
        <w:spacing w:beforeAutospacing="0" w:afterAutospacing="0" w:line="360" w:lineRule="auto"/>
        <w:ind w:left="420" w:firstLine="480"/>
        <w:jc w:val="left"/>
        <w:textAlignment w:val="auto"/>
        <w:rPr>
          <w:rFonts w:hint="eastAsia" w:ascii="宋体" w:hAnsi="宋体" w:eastAsia="宋体" w:cs="宋体"/>
          <w:caps w:val="0"/>
          <w:color w:val="auto"/>
          <w:spacing w:val="0"/>
          <w:position w:val="0"/>
          <w:sz w:val="24"/>
          <w:szCs w:val="21"/>
          <w:highlight w:val="none"/>
        </w:rPr>
      </w:pPr>
      <w:r>
        <w:rPr>
          <w:rFonts w:hint="eastAsia" w:ascii="宋体" w:hAnsi="宋体" w:eastAsia="宋体" w:cs="宋体"/>
          <w:caps w:val="0"/>
          <w:color w:val="auto"/>
          <w:spacing w:val="0"/>
          <w:position w:val="0"/>
          <w:sz w:val="24"/>
          <w:szCs w:val="21"/>
          <w:highlight w:val="none"/>
        </w:rPr>
        <w:t>电          话：</w:t>
      </w:r>
    </w:p>
    <w:p w14:paraId="251C2F53">
      <w:pPr>
        <w:pageBreakBefore w:val="0"/>
        <w:kinsoku/>
        <w:wordWrap/>
        <w:overflowPunct/>
        <w:topLinePunct w:val="0"/>
        <w:autoSpaceDE/>
        <w:autoSpaceDN/>
        <w:bidi w:val="0"/>
        <w:adjustRightInd/>
        <w:snapToGrid w:val="0"/>
        <w:spacing w:beforeAutospacing="0" w:afterAutospacing="0" w:line="360" w:lineRule="auto"/>
        <w:ind w:left="420" w:firstLine="480"/>
        <w:jc w:val="left"/>
        <w:textAlignment w:val="auto"/>
        <w:rPr>
          <w:rFonts w:hint="eastAsia" w:ascii="宋体" w:hAnsi="宋体" w:eastAsia="宋体" w:cs="宋体"/>
          <w:caps w:val="0"/>
          <w:color w:val="auto"/>
          <w:spacing w:val="0"/>
          <w:position w:val="0"/>
          <w:sz w:val="24"/>
          <w:szCs w:val="21"/>
          <w:highlight w:val="none"/>
        </w:rPr>
      </w:pPr>
      <w:r>
        <w:rPr>
          <w:rFonts w:hint="eastAsia" w:ascii="宋体" w:hAnsi="宋体" w:eastAsia="宋体" w:cs="宋体"/>
          <w:caps w:val="0"/>
          <w:color w:val="auto"/>
          <w:spacing w:val="0"/>
          <w:position w:val="0"/>
          <w:sz w:val="24"/>
          <w:szCs w:val="21"/>
          <w:highlight w:val="none"/>
        </w:rPr>
        <w:t>传          真：</w:t>
      </w:r>
    </w:p>
    <w:p w14:paraId="65126B17">
      <w:pPr>
        <w:pageBreakBefore w:val="0"/>
        <w:kinsoku/>
        <w:wordWrap/>
        <w:overflowPunct/>
        <w:topLinePunct w:val="0"/>
        <w:autoSpaceDE/>
        <w:autoSpaceDN/>
        <w:bidi w:val="0"/>
        <w:adjustRightInd/>
        <w:snapToGrid w:val="0"/>
        <w:spacing w:beforeAutospacing="0" w:afterAutospacing="0" w:line="360" w:lineRule="auto"/>
        <w:ind w:left="420" w:firstLine="480"/>
        <w:jc w:val="left"/>
        <w:textAlignment w:val="auto"/>
        <w:rPr>
          <w:rFonts w:hint="eastAsia" w:ascii="宋体" w:hAnsi="宋体" w:eastAsia="宋体" w:cs="宋体"/>
          <w:caps w:val="0"/>
          <w:color w:val="auto"/>
          <w:spacing w:val="0"/>
          <w:position w:val="0"/>
          <w:sz w:val="24"/>
          <w:szCs w:val="21"/>
          <w:highlight w:val="none"/>
        </w:rPr>
      </w:pPr>
      <w:r>
        <w:rPr>
          <w:rFonts w:hint="eastAsia" w:ascii="宋体" w:hAnsi="宋体" w:eastAsia="宋体" w:cs="宋体"/>
          <w:caps w:val="0"/>
          <w:color w:val="auto"/>
          <w:spacing w:val="0"/>
          <w:position w:val="0"/>
          <w:sz w:val="24"/>
          <w:szCs w:val="21"/>
          <w:highlight w:val="none"/>
        </w:rPr>
        <w:t>供应商开户行：</w:t>
      </w:r>
    </w:p>
    <w:p w14:paraId="45350F1F">
      <w:pPr>
        <w:pageBreakBefore w:val="0"/>
        <w:kinsoku/>
        <w:wordWrap/>
        <w:overflowPunct/>
        <w:topLinePunct w:val="0"/>
        <w:autoSpaceDE/>
        <w:autoSpaceDN/>
        <w:bidi w:val="0"/>
        <w:adjustRightInd/>
        <w:snapToGrid w:val="0"/>
        <w:spacing w:beforeAutospacing="0" w:afterAutospacing="0" w:line="360" w:lineRule="auto"/>
        <w:ind w:left="420" w:firstLine="480"/>
        <w:jc w:val="left"/>
        <w:textAlignment w:val="auto"/>
        <w:rPr>
          <w:rFonts w:hint="eastAsia" w:ascii="宋体" w:hAnsi="宋体" w:eastAsia="宋体" w:cs="宋体"/>
          <w:caps w:val="0"/>
          <w:color w:val="auto"/>
          <w:spacing w:val="0"/>
          <w:position w:val="0"/>
          <w:sz w:val="24"/>
          <w:szCs w:val="21"/>
          <w:highlight w:val="none"/>
        </w:rPr>
      </w:pPr>
      <w:r>
        <w:rPr>
          <w:rFonts w:hint="eastAsia" w:ascii="宋体" w:hAnsi="宋体" w:eastAsia="宋体" w:cs="宋体"/>
          <w:caps w:val="0"/>
          <w:color w:val="auto"/>
          <w:spacing w:val="0"/>
          <w:position w:val="0"/>
          <w:sz w:val="24"/>
          <w:szCs w:val="21"/>
          <w:highlight w:val="none"/>
        </w:rPr>
        <w:t xml:space="preserve">账          号： </w:t>
      </w:r>
    </w:p>
    <w:p w14:paraId="24E012BF">
      <w:pPr>
        <w:pageBreakBefore w:val="0"/>
        <w:kinsoku/>
        <w:wordWrap/>
        <w:overflowPunct/>
        <w:topLinePunct w:val="0"/>
        <w:autoSpaceDE/>
        <w:autoSpaceDN/>
        <w:bidi w:val="0"/>
        <w:adjustRightInd/>
        <w:snapToGrid w:val="0"/>
        <w:spacing w:beforeAutospacing="0" w:afterAutospacing="0" w:line="360" w:lineRule="auto"/>
        <w:ind w:left="420" w:firstLine="480"/>
        <w:jc w:val="left"/>
        <w:textAlignment w:val="auto"/>
        <w:rPr>
          <w:rFonts w:hint="eastAsia" w:ascii="宋体" w:hAnsi="宋体" w:eastAsia="宋体" w:cs="宋体"/>
          <w:caps w:val="0"/>
          <w:color w:val="auto"/>
          <w:spacing w:val="0"/>
          <w:position w:val="0"/>
          <w:sz w:val="24"/>
          <w:szCs w:val="21"/>
          <w:highlight w:val="none"/>
        </w:rPr>
      </w:pPr>
      <w:r>
        <w:rPr>
          <w:rFonts w:hint="eastAsia" w:ascii="宋体" w:hAnsi="宋体" w:eastAsia="宋体" w:cs="宋体"/>
          <w:caps w:val="0"/>
          <w:color w:val="auto"/>
          <w:spacing w:val="0"/>
          <w:position w:val="0"/>
          <w:sz w:val="24"/>
          <w:szCs w:val="21"/>
          <w:highlight w:val="none"/>
        </w:rPr>
        <w:t>日           期：</w:t>
      </w:r>
      <w:r>
        <w:rPr>
          <w:rFonts w:hint="eastAsia" w:ascii="宋体" w:hAnsi="宋体" w:eastAsia="宋体" w:cs="宋体"/>
          <w:bCs/>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szCs w:val="21"/>
          <w:highlight w:val="none"/>
        </w:rPr>
        <w:t>年</w:t>
      </w:r>
      <w:r>
        <w:rPr>
          <w:rFonts w:hint="eastAsia" w:ascii="宋体" w:hAnsi="宋体" w:eastAsia="宋体" w:cs="宋体"/>
          <w:bCs/>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szCs w:val="21"/>
          <w:highlight w:val="none"/>
        </w:rPr>
        <w:t>月</w:t>
      </w:r>
      <w:r>
        <w:rPr>
          <w:rFonts w:hint="eastAsia" w:ascii="宋体" w:hAnsi="宋体" w:eastAsia="宋体" w:cs="宋体"/>
          <w:bCs/>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szCs w:val="21"/>
          <w:highlight w:val="none"/>
        </w:rPr>
        <w:t>日</w:t>
      </w:r>
    </w:p>
    <w:p w14:paraId="5B2DCDEB">
      <w:pPr>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val="0"/>
          <w:bCs w:val="0"/>
          <w:i/>
          <w:caps w:val="0"/>
          <w:color w:val="auto"/>
          <w:spacing w:val="0"/>
          <w:position w:val="0"/>
          <w:sz w:val="28"/>
          <w:szCs w:val="28"/>
          <w:highlight w:val="none"/>
          <w:u w:val="single"/>
        </w:rPr>
      </w:pPr>
      <w:r>
        <w:rPr>
          <w:rFonts w:hint="eastAsia" w:ascii="宋体" w:hAnsi="宋体" w:eastAsia="宋体" w:cs="宋体"/>
          <w:b w:val="0"/>
          <w:bCs w:val="0"/>
          <w:i/>
          <w:caps w:val="0"/>
          <w:color w:val="auto"/>
          <w:spacing w:val="0"/>
          <w:position w:val="0"/>
          <w:sz w:val="28"/>
          <w:szCs w:val="28"/>
          <w:highlight w:val="none"/>
          <w:u w:val="single"/>
        </w:rPr>
        <w:br w:type="page"/>
      </w:r>
    </w:p>
    <w:p w14:paraId="02E47C85">
      <w:pPr>
        <w:pStyle w:val="200"/>
        <w:pageBreakBefore w:val="0"/>
        <w:numPr>
          <w:ilvl w:val="0"/>
          <w:numId w:val="5"/>
        </w:numPr>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b w:val="0"/>
          <w:bCs w:val="0"/>
          <w:i/>
          <w:caps w:val="0"/>
          <w:color w:val="auto"/>
          <w:spacing w:val="0"/>
          <w:position w:val="0"/>
          <w:sz w:val="28"/>
          <w:szCs w:val="28"/>
          <w:highlight w:val="none"/>
          <w:u w:val="single"/>
        </w:rPr>
      </w:pPr>
      <w:r>
        <w:rPr>
          <w:rFonts w:hint="eastAsia" w:ascii="宋体" w:hAnsi="宋体" w:eastAsia="宋体" w:cs="宋体"/>
          <w:b w:val="0"/>
          <w:bCs w:val="0"/>
          <w:i/>
          <w:caps w:val="0"/>
          <w:color w:val="auto"/>
          <w:spacing w:val="0"/>
          <w:position w:val="0"/>
          <w:sz w:val="28"/>
          <w:szCs w:val="28"/>
          <w:highlight w:val="none"/>
          <w:u w:val="single"/>
        </w:rPr>
        <w:t>中小微企业声明函</w:t>
      </w:r>
    </w:p>
    <w:p w14:paraId="16E9542E">
      <w:pPr>
        <w:pageBreakBefore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中小企业声明函</w:t>
      </w:r>
    </w:p>
    <w:p w14:paraId="5CA23741">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本公司郑重声明，根据《政府采购促进中小企业发展管理办法》（财库﹝2020﹞46号）的规定，本公司参加</w:t>
      </w:r>
      <w:r>
        <w:rPr>
          <w:rFonts w:hint="eastAsia" w:ascii="宋体" w:hAnsi="宋体" w:eastAsia="宋体" w:cs="宋体"/>
          <w:color w:val="auto"/>
          <w:sz w:val="24"/>
          <w:highlight w:val="none"/>
          <w:u w:val="single"/>
        </w:rPr>
        <w:t>（单位名称）</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u w:val="single"/>
        </w:rPr>
        <w:t>（项目名称）</w:t>
      </w:r>
      <w:r>
        <w:rPr>
          <w:rFonts w:hint="eastAsia" w:ascii="宋体" w:hAnsi="宋体" w:eastAsia="宋体" w:cs="宋体"/>
          <w:color w:val="auto"/>
          <w:sz w:val="24"/>
          <w:highlight w:val="none"/>
        </w:rPr>
        <w:t>采购活动，工程的施工单位全部为符合政策要求的中小企业。</w:t>
      </w:r>
    </w:p>
    <w:p w14:paraId="3AB6DD8A">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（标的名称） </w:t>
      </w:r>
      <w:r>
        <w:rPr>
          <w:rFonts w:hint="eastAsia" w:ascii="宋体" w:hAnsi="宋体" w:eastAsia="宋体" w:cs="宋体"/>
          <w:color w:val="auto"/>
          <w:sz w:val="24"/>
          <w:highlight w:val="none"/>
        </w:rPr>
        <w:t>，属于</w:t>
      </w:r>
      <w:r>
        <w:rPr>
          <w:rFonts w:hint="eastAsia" w:ascii="宋体" w:hAnsi="宋体" w:eastAsia="宋体" w:cs="宋体"/>
          <w:color w:val="auto"/>
          <w:sz w:val="24"/>
          <w:highlight w:val="none"/>
          <w:u w:val="single"/>
        </w:rPr>
        <w:t xml:space="preserve">（采购文件中明确的所属行业） </w:t>
      </w:r>
      <w:r>
        <w:rPr>
          <w:rFonts w:hint="eastAsia" w:ascii="宋体" w:hAnsi="宋体" w:eastAsia="宋体" w:cs="宋体"/>
          <w:color w:val="auto"/>
          <w:sz w:val="24"/>
          <w:highlight w:val="none"/>
        </w:rPr>
        <w:t>行业；承建企业为</w:t>
      </w:r>
      <w:r>
        <w:rPr>
          <w:rFonts w:hint="eastAsia" w:ascii="宋体" w:hAnsi="宋体" w:eastAsia="宋体" w:cs="宋体"/>
          <w:color w:val="auto"/>
          <w:sz w:val="24"/>
          <w:highlight w:val="none"/>
          <w:u w:val="single"/>
        </w:rPr>
        <w:t>（企业名称）</w:t>
      </w:r>
      <w:r>
        <w:rPr>
          <w:rFonts w:hint="eastAsia" w:ascii="宋体" w:hAnsi="宋体" w:eastAsia="宋体" w:cs="宋体"/>
          <w:color w:val="auto"/>
          <w:sz w:val="24"/>
          <w:highlight w:val="none"/>
        </w:rPr>
        <w:t>，从业人员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万元，属于</w:t>
      </w:r>
      <w:r>
        <w:rPr>
          <w:rFonts w:hint="eastAsia" w:ascii="宋体" w:hAnsi="宋体" w:eastAsia="宋体" w:cs="宋体"/>
          <w:color w:val="auto"/>
          <w:sz w:val="24"/>
          <w:highlight w:val="none"/>
          <w:u w:val="single"/>
        </w:rPr>
        <w:t>（中型企业、小型企业、微型企业）</w:t>
      </w:r>
      <w:r>
        <w:rPr>
          <w:rFonts w:hint="eastAsia" w:ascii="宋体" w:hAnsi="宋体" w:eastAsia="宋体" w:cs="宋体"/>
          <w:color w:val="auto"/>
          <w:sz w:val="24"/>
          <w:highlight w:val="none"/>
        </w:rPr>
        <w:t xml:space="preserve">； </w:t>
      </w:r>
    </w:p>
    <w:p w14:paraId="111D43AC">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以上企业，不属于大企业的分支机构，不存在控股股东为大企业的情形，也不存在与大企业的负责人为同一人的情形。</w:t>
      </w:r>
    </w:p>
    <w:p w14:paraId="03679E1F">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 </w:t>
      </w:r>
    </w:p>
    <w:p w14:paraId="0ADB01AF">
      <w:pPr>
        <w:pageBreakBefore w:val="0"/>
        <w:kinsoku/>
        <w:wordWrap/>
        <w:overflowPunct/>
        <w:topLinePunct w:val="0"/>
        <w:autoSpaceDE/>
        <w:autoSpaceDN/>
        <w:bidi w:val="0"/>
        <w:adjustRightInd/>
        <w:snapToGrid w:val="0"/>
        <w:spacing w:line="360" w:lineRule="auto"/>
        <w:ind w:firstLine="480"/>
        <w:textAlignment w:val="auto"/>
        <w:rPr>
          <w:rFonts w:hint="eastAsia" w:ascii="宋体" w:hAnsi="宋体" w:eastAsia="宋体" w:cs="宋体"/>
          <w:color w:val="auto"/>
          <w:sz w:val="24"/>
          <w:highlight w:val="none"/>
        </w:rPr>
      </w:pPr>
    </w:p>
    <w:p w14:paraId="0FE6E83C">
      <w:pPr>
        <w:pageBreakBefore w:val="0"/>
        <w:kinsoku/>
        <w:wordWrap/>
        <w:overflowPunct/>
        <w:topLinePunct w:val="0"/>
        <w:autoSpaceDE/>
        <w:autoSpaceDN/>
        <w:bidi w:val="0"/>
        <w:adjustRightInd/>
        <w:snapToGrid w:val="0"/>
        <w:spacing w:line="360" w:lineRule="auto"/>
        <w:ind w:firstLine="5040"/>
        <w:textAlignment w:val="auto"/>
        <w:rPr>
          <w:rFonts w:hint="eastAsia" w:ascii="宋体" w:hAnsi="宋体" w:eastAsia="宋体" w:cs="宋体"/>
          <w:color w:val="auto"/>
          <w:sz w:val="24"/>
          <w:szCs w:val="21"/>
          <w:highlight w:val="none"/>
        </w:rPr>
      </w:pPr>
      <w:r>
        <w:rPr>
          <w:rFonts w:hint="eastAsia" w:ascii="宋体" w:hAnsi="宋体" w:eastAsia="宋体" w:cs="宋体"/>
          <w:bCs/>
          <w:color w:val="auto"/>
          <w:sz w:val="24"/>
          <w:highlight w:val="none"/>
        </w:rPr>
        <w:t>企业名称（盖章）</w:t>
      </w:r>
      <w:r>
        <w:rPr>
          <w:rFonts w:hint="eastAsia" w:ascii="宋体" w:hAnsi="宋体" w:eastAsia="宋体" w:cs="宋体"/>
          <w:color w:val="auto"/>
          <w:sz w:val="24"/>
          <w:szCs w:val="21"/>
          <w:highlight w:val="none"/>
        </w:rPr>
        <w:t>：</w:t>
      </w:r>
    </w:p>
    <w:p w14:paraId="15E8C3E0">
      <w:pPr>
        <w:pageBreakBefore w:val="0"/>
        <w:kinsoku/>
        <w:wordWrap/>
        <w:overflowPunct/>
        <w:topLinePunct w:val="0"/>
        <w:autoSpaceDE/>
        <w:autoSpaceDN/>
        <w:bidi w:val="0"/>
        <w:adjustRightInd/>
        <w:snapToGrid w:val="0"/>
        <w:spacing w:line="360" w:lineRule="auto"/>
        <w:ind w:firstLine="5040"/>
        <w:textAlignment w:va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日期：   年   月   日</w:t>
      </w:r>
    </w:p>
    <w:p w14:paraId="0E907632">
      <w:pPr>
        <w:pageBreakBefore w:val="0"/>
        <w:kinsoku/>
        <w:wordWrap/>
        <w:overflowPunct/>
        <w:topLinePunct w:val="0"/>
        <w:autoSpaceDE/>
        <w:autoSpaceDN/>
        <w:bidi w:val="0"/>
        <w:adjustRightInd/>
        <w:snapToGrid w:val="0"/>
        <w:spacing w:line="360" w:lineRule="auto"/>
        <w:ind w:right="480"/>
        <w:textAlignment w:val="auto"/>
        <w:rPr>
          <w:rFonts w:hint="eastAsia" w:ascii="宋体" w:hAnsi="宋体" w:eastAsia="宋体" w:cs="宋体"/>
          <w:b/>
          <w:color w:val="auto"/>
          <w:sz w:val="24"/>
          <w:highlight w:val="none"/>
        </w:rPr>
      </w:pPr>
    </w:p>
    <w:p w14:paraId="53A712F3">
      <w:pPr>
        <w:pageBreakBefore w:val="0"/>
        <w:kinsoku/>
        <w:wordWrap/>
        <w:overflowPunct/>
        <w:topLinePunct w:val="0"/>
        <w:autoSpaceDE/>
        <w:autoSpaceDN/>
        <w:bidi w:val="0"/>
        <w:adjustRightInd/>
        <w:snapToGrid w:val="0"/>
        <w:spacing w:line="360" w:lineRule="auto"/>
        <w:ind w:right="480"/>
        <w:textAlignment w:val="auto"/>
        <w:rPr>
          <w:rFonts w:hint="eastAsia" w:ascii="宋体" w:hAnsi="宋体" w:eastAsia="宋体" w:cs="宋体"/>
          <w:b/>
          <w:color w:val="auto"/>
          <w:sz w:val="24"/>
          <w:highlight w:val="none"/>
        </w:rPr>
      </w:pPr>
    </w:p>
    <w:p w14:paraId="19F860F8">
      <w:pPr>
        <w:pageBreakBefore w:val="0"/>
        <w:kinsoku/>
        <w:wordWrap/>
        <w:overflowPunct/>
        <w:topLinePunct w:val="0"/>
        <w:autoSpaceDE/>
        <w:autoSpaceDN/>
        <w:bidi w:val="0"/>
        <w:adjustRightInd/>
        <w:snapToGrid w:val="0"/>
        <w:spacing w:line="360" w:lineRule="auto"/>
        <w:ind w:firstLine="482"/>
        <w:jc w:val="left"/>
        <w:textAlignment w:val="auto"/>
        <w:rPr>
          <w:rFonts w:hint="eastAsia" w:ascii="宋体" w:hAnsi="宋体" w:eastAsia="宋体" w:cs="宋体"/>
          <w:b/>
          <w:color w:val="auto"/>
          <w:sz w:val="24"/>
          <w:highlight w:val="none"/>
        </w:rPr>
      </w:pPr>
    </w:p>
    <w:p w14:paraId="1A4FE045">
      <w:pPr>
        <w:pageBreakBefore w:val="0"/>
        <w:kinsoku/>
        <w:wordWrap/>
        <w:overflowPunct/>
        <w:topLinePunct w:val="0"/>
        <w:autoSpaceDE/>
        <w:autoSpaceDN/>
        <w:bidi w:val="0"/>
        <w:adjustRightInd/>
        <w:snapToGrid w:val="0"/>
        <w:spacing w:line="360" w:lineRule="auto"/>
        <w:ind w:firstLine="482"/>
        <w:jc w:val="left"/>
        <w:textAlignment w:val="auto"/>
        <w:rPr>
          <w:rFonts w:hint="eastAsia" w:ascii="宋体" w:hAnsi="宋体" w:eastAsia="宋体" w:cs="宋体"/>
          <w:b/>
          <w:color w:val="auto"/>
          <w:sz w:val="24"/>
          <w:highlight w:val="none"/>
        </w:rPr>
      </w:pPr>
    </w:p>
    <w:p w14:paraId="0120687F">
      <w:pPr>
        <w:pageBreakBefore w:val="0"/>
        <w:kinsoku/>
        <w:wordWrap/>
        <w:overflowPunct/>
        <w:topLinePunct w:val="0"/>
        <w:autoSpaceDE/>
        <w:autoSpaceDN/>
        <w:bidi w:val="0"/>
        <w:adjustRightInd/>
        <w:snapToGrid w:val="0"/>
        <w:spacing w:line="360" w:lineRule="auto"/>
        <w:ind w:firstLine="482"/>
        <w:jc w:val="left"/>
        <w:textAlignment w:val="auto"/>
        <w:rPr>
          <w:rFonts w:hint="eastAsia" w:ascii="宋体" w:hAnsi="宋体" w:eastAsia="宋体" w:cs="宋体"/>
          <w:b/>
          <w:color w:val="auto"/>
          <w:sz w:val="24"/>
          <w:highlight w:val="none"/>
        </w:rPr>
      </w:pPr>
    </w:p>
    <w:p w14:paraId="5380B7A2">
      <w:pPr>
        <w:pageBreakBefore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填报说明：</w:t>
      </w:r>
    </w:p>
    <w:p w14:paraId="123014F2">
      <w:pPr>
        <w:pageBreakBefore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1、从业人员、营业收入、资产总额填报上一年度数据，无上一年度数据的新成立企业可不填报。</w:t>
      </w:r>
    </w:p>
    <w:p w14:paraId="794F612B">
      <w:pPr>
        <w:pageBreakBefore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2、请供应商如实填写，所填内容将作为评审的依据。如填写不完整，将不享受扶持政策。</w:t>
      </w:r>
    </w:p>
    <w:p w14:paraId="5B9FF577">
      <w:pPr>
        <w:pageBreakBefore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3、成交供应商的《中小企业声明函》随成交结果公开。</w:t>
      </w:r>
    </w:p>
    <w:p w14:paraId="7D139C99">
      <w:pPr>
        <w:pageBreakBefore w:val="0"/>
        <w:numPr>
          <w:ilvl w:val="0"/>
          <w:numId w:val="6"/>
        </w:numPr>
        <w:kinsoku/>
        <w:wordWrap/>
        <w:overflowPunct/>
        <w:topLinePunct w:val="0"/>
        <w:autoSpaceDE/>
        <w:autoSpaceDN/>
        <w:bidi w:val="0"/>
        <w:adjustRightInd/>
        <w:snapToGrid w:val="0"/>
        <w:spacing w:beforeAutospacing="0" w:afterAutospacing="0" w:line="360" w:lineRule="auto"/>
        <w:textAlignment w:val="auto"/>
        <w:outlineLvl w:val="1"/>
        <w:rPr>
          <w:rFonts w:hint="eastAsia" w:ascii="宋体" w:hAnsi="宋体" w:eastAsia="宋体" w:cs="宋体"/>
          <w:i/>
          <w:caps w:val="0"/>
          <w:color w:val="auto"/>
          <w:spacing w:val="0"/>
          <w:position w:val="0"/>
          <w:sz w:val="28"/>
          <w:szCs w:val="28"/>
          <w:highlight w:val="none"/>
          <w:u w:val="single"/>
        </w:rPr>
      </w:pPr>
      <w:r>
        <w:rPr>
          <w:rFonts w:hint="eastAsia" w:ascii="宋体" w:hAnsi="宋体" w:eastAsia="宋体" w:cs="宋体"/>
          <w:b/>
          <w:caps w:val="0"/>
          <w:color w:val="auto"/>
          <w:spacing w:val="0"/>
          <w:position w:val="0"/>
          <w:sz w:val="32"/>
          <w:szCs w:val="32"/>
          <w:highlight w:val="none"/>
        </w:rPr>
        <w:br w:type="page" w:clear="all"/>
      </w:r>
      <w:r>
        <w:rPr>
          <w:rFonts w:hint="eastAsia" w:ascii="宋体" w:hAnsi="宋体" w:eastAsia="宋体" w:cs="宋体"/>
          <w:i/>
          <w:caps w:val="0"/>
          <w:color w:val="auto"/>
          <w:spacing w:val="0"/>
          <w:position w:val="0"/>
          <w:sz w:val="28"/>
          <w:szCs w:val="28"/>
          <w:highlight w:val="none"/>
          <w:u w:val="single"/>
        </w:rPr>
        <w:t>残疾人福利性单位声明函</w:t>
      </w:r>
    </w:p>
    <w:p w14:paraId="201FA36A">
      <w:pPr>
        <w:pageBreakBefore w:val="0"/>
        <w:kinsoku/>
        <w:wordWrap/>
        <w:overflowPunct/>
        <w:topLinePunct w:val="0"/>
        <w:autoSpaceDE/>
        <w:autoSpaceDN/>
        <w:bidi w:val="0"/>
        <w:adjustRightInd/>
        <w:snapToGrid w:val="0"/>
        <w:spacing w:beforeAutospacing="0" w:afterAutospacing="0" w:line="360" w:lineRule="auto"/>
        <w:jc w:val="center"/>
        <w:textAlignment w:val="auto"/>
        <w:outlineLvl w:val="1"/>
        <w:rPr>
          <w:rFonts w:hint="eastAsia" w:ascii="宋体" w:hAnsi="宋体" w:eastAsia="宋体" w:cs="宋体"/>
          <w:iCs/>
          <w:caps w:val="0"/>
          <w:color w:val="auto"/>
          <w:spacing w:val="0"/>
          <w:position w:val="0"/>
          <w:sz w:val="28"/>
          <w:szCs w:val="28"/>
          <w:highlight w:val="none"/>
        </w:rPr>
      </w:pPr>
      <w:r>
        <w:rPr>
          <w:rFonts w:hint="eastAsia" w:ascii="宋体" w:hAnsi="宋体" w:eastAsia="宋体" w:cs="宋体"/>
          <w:iCs/>
          <w:caps w:val="0"/>
          <w:color w:val="auto"/>
          <w:spacing w:val="0"/>
          <w:position w:val="0"/>
          <w:sz w:val="28"/>
          <w:szCs w:val="28"/>
          <w:highlight w:val="none"/>
        </w:rPr>
        <w:t>残疾人福利性单位声明函</w:t>
      </w:r>
    </w:p>
    <w:p w14:paraId="5F01A4E7">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bCs/>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单位的采购文件编号为</w:t>
      </w:r>
      <w:r>
        <w:rPr>
          <w:rFonts w:hint="eastAsia" w:ascii="宋体" w:hAnsi="宋体" w:eastAsia="宋体" w:cs="宋体"/>
          <w:bCs/>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的</w:t>
      </w:r>
      <w:r>
        <w:rPr>
          <w:rFonts w:hint="eastAsia" w:ascii="宋体" w:hAnsi="宋体" w:eastAsia="宋体" w:cs="宋体"/>
          <w:bCs/>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项目）采购活动由本单位提供服务。</w:t>
      </w:r>
    </w:p>
    <w:p w14:paraId="470733B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本单位对上述声明的真实性负责。如有虚假，将依法承担相应责任。</w:t>
      </w:r>
    </w:p>
    <w:p w14:paraId="04436EBD">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p>
    <w:p w14:paraId="486593B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（备注：1、供应商如不提供此声明函，价格将不做相应扣除。2、中标人为残疾人福利单位的，此声明函将随中标结果同时公告，接受社会监督）</w:t>
      </w:r>
    </w:p>
    <w:p w14:paraId="695C67B0">
      <w:pPr>
        <w:pageBreakBefore w:val="0"/>
        <w:kinsoku/>
        <w:wordWrap/>
        <w:overflowPunct/>
        <w:topLinePunct w:val="0"/>
        <w:autoSpaceDE/>
        <w:autoSpaceDN/>
        <w:bidi w:val="0"/>
        <w:adjustRightInd/>
        <w:snapToGrid w:val="0"/>
        <w:spacing w:beforeAutospacing="0" w:afterAutospacing="0" w:line="360" w:lineRule="auto"/>
        <w:ind w:firstLine="624"/>
        <w:textAlignment w:val="auto"/>
        <w:rPr>
          <w:rFonts w:hint="eastAsia" w:ascii="宋体" w:hAnsi="宋体" w:eastAsia="宋体" w:cs="宋体"/>
          <w:caps w:val="0"/>
          <w:color w:val="auto"/>
          <w:spacing w:val="0"/>
          <w:position w:val="0"/>
          <w:sz w:val="30"/>
          <w:szCs w:val="30"/>
          <w:highlight w:val="none"/>
        </w:rPr>
      </w:pPr>
    </w:p>
    <w:p w14:paraId="765A3CD8">
      <w:pPr>
        <w:pageBreakBefore w:val="0"/>
        <w:tabs>
          <w:tab w:val="left" w:pos="4860"/>
        </w:tabs>
        <w:kinsoku/>
        <w:wordWrap/>
        <w:overflowPunct/>
        <w:topLinePunct w:val="0"/>
        <w:autoSpaceDE/>
        <w:autoSpaceDN/>
        <w:bidi w:val="0"/>
        <w:adjustRightInd/>
        <w:snapToGrid w:val="0"/>
        <w:spacing w:beforeAutospacing="0" w:afterAutospacing="0" w:line="360" w:lineRule="auto"/>
        <w:ind w:right="1560" w:firstLine="624"/>
        <w:jc w:val="center"/>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供应商全称（加盖CA电子公章）：</w:t>
      </w:r>
    </w:p>
    <w:p w14:paraId="606C8D01">
      <w:pPr>
        <w:pageBreakBefore w:val="0"/>
        <w:tabs>
          <w:tab w:val="left" w:pos="4860"/>
        </w:tabs>
        <w:kinsoku/>
        <w:wordWrap/>
        <w:overflowPunct/>
        <w:topLinePunct w:val="0"/>
        <w:autoSpaceDE/>
        <w:autoSpaceDN/>
        <w:bidi w:val="0"/>
        <w:adjustRightInd/>
        <w:snapToGrid w:val="0"/>
        <w:spacing w:beforeAutospacing="0" w:afterAutospacing="0" w:line="360" w:lineRule="auto"/>
        <w:ind w:right="1560" w:firstLine="480"/>
        <w:jc w:val="center"/>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日  期：</w:t>
      </w:r>
    </w:p>
    <w:p w14:paraId="2AA493DA">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b/>
          <w:caps w:val="0"/>
          <w:color w:val="auto"/>
          <w:spacing w:val="0"/>
          <w:position w:val="0"/>
          <w:sz w:val="32"/>
          <w:szCs w:val="32"/>
          <w:highlight w:val="none"/>
        </w:rPr>
      </w:pPr>
    </w:p>
    <w:p w14:paraId="0ADC959F">
      <w:pPr>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i/>
          <w:caps w:val="0"/>
          <w:color w:val="auto"/>
          <w:spacing w:val="0"/>
          <w:position w:val="0"/>
          <w:sz w:val="28"/>
          <w:szCs w:val="28"/>
          <w:highlight w:val="none"/>
          <w:u w:val="single"/>
        </w:rPr>
      </w:pPr>
      <w:r>
        <w:rPr>
          <w:rFonts w:hint="eastAsia" w:ascii="宋体" w:hAnsi="宋体" w:eastAsia="宋体" w:cs="宋体"/>
          <w:i/>
          <w:caps w:val="0"/>
          <w:color w:val="auto"/>
          <w:spacing w:val="0"/>
          <w:position w:val="0"/>
          <w:sz w:val="28"/>
          <w:szCs w:val="28"/>
          <w:highlight w:val="none"/>
          <w:u w:val="single"/>
        </w:rPr>
        <w:br w:type="page"/>
      </w:r>
    </w:p>
    <w:p w14:paraId="4AF7B8E2">
      <w:pPr>
        <w:pageBreakBefore w:val="0"/>
        <w:kinsoku/>
        <w:wordWrap/>
        <w:overflowPunct/>
        <w:topLinePunct w:val="0"/>
        <w:autoSpaceDE/>
        <w:autoSpaceDN/>
        <w:bidi w:val="0"/>
        <w:adjustRightInd/>
        <w:snapToGrid w:val="0"/>
        <w:spacing w:beforeAutospacing="0" w:afterAutospacing="0" w:line="360" w:lineRule="auto"/>
        <w:textAlignment w:val="auto"/>
        <w:outlineLvl w:val="1"/>
        <w:rPr>
          <w:rFonts w:hint="eastAsia" w:ascii="宋体" w:hAnsi="宋体" w:eastAsia="宋体" w:cs="宋体"/>
          <w:i/>
          <w:caps w:val="0"/>
          <w:color w:val="auto"/>
          <w:spacing w:val="0"/>
          <w:position w:val="0"/>
          <w:sz w:val="28"/>
          <w:szCs w:val="28"/>
          <w:highlight w:val="none"/>
          <w:u w:val="single"/>
        </w:rPr>
      </w:pPr>
      <w:r>
        <w:rPr>
          <w:rFonts w:hint="eastAsia" w:ascii="宋体" w:hAnsi="宋体" w:eastAsia="宋体" w:cs="宋体"/>
          <w:i/>
          <w:caps w:val="0"/>
          <w:color w:val="auto"/>
          <w:spacing w:val="0"/>
          <w:position w:val="0"/>
          <w:sz w:val="28"/>
          <w:szCs w:val="28"/>
          <w:highlight w:val="none"/>
          <w:u w:val="single"/>
        </w:rPr>
        <w:t>十一、首次磋商报价明细表（报价明细表）</w:t>
      </w:r>
    </w:p>
    <w:p w14:paraId="34EBEB51">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highlight w:val="none"/>
        </w:rPr>
      </w:pPr>
    </w:p>
    <w:p w14:paraId="32657B8F">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8"/>
          <w:szCs w:val="32"/>
          <w:highlight w:val="none"/>
        </w:rPr>
      </w:pPr>
      <w:r>
        <w:rPr>
          <w:rFonts w:hint="eastAsia" w:ascii="宋体" w:hAnsi="宋体" w:eastAsia="宋体" w:cs="宋体"/>
          <w:caps w:val="0"/>
          <w:color w:val="auto"/>
          <w:spacing w:val="0"/>
          <w:position w:val="0"/>
          <w:sz w:val="28"/>
          <w:szCs w:val="32"/>
          <w:highlight w:val="none"/>
        </w:rPr>
        <w:t>首次磋商报价明细表（按工程量清单报价）</w:t>
      </w:r>
    </w:p>
    <w:p w14:paraId="2DEEE9EE">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val="0"/>
        <w:spacing w:beforeAutospacing="0" w:afterAutospacing="0" w:line="360" w:lineRule="auto"/>
        <w:ind w:firstLine="420"/>
        <w:jc w:val="center"/>
        <w:textAlignment w:val="auto"/>
        <w:rPr>
          <w:rFonts w:hint="eastAsia" w:ascii="宋体" w:hAnsi="宋体" w:eastAsia="宋体" w:cs="宋体"/>
          <w:caps w:val="0"/>
          <w:color w:val="auto"/>
          <w:spacing w:val="0"/>
          <w:position w:val="0"/>
          <w:sz w:val="22"/>
          <w:highlight w:val="none"/>
        </w:rPr>
      </w:pPr>
    </w:p>
    <w:p w14:paraId="75D7C468">
      <w:pPr>
        <w:pageBreakBefore w:val="0"/>
        <w:pBdr>
          <w:top w:val="none" w:color="000000" w:sz="0" w:space="0"/>
          <w:left w:val="none" w:color="000000" w:sz="0" w:space="0"/>
          <w:bottom w:val="none" w:color="000000" w:sz="0" w:space="0"/>
          <w:right w:val="none" w:color="000000" w:sz="0" w:space="0"/>
        </w:pBdr>
        <w:shd w:val="clear" w:color="FFFFFF" w:fill="FFFFFF"/>
        <w:kinsoku/>
        <w:wordWrap/>
        <w:overflowPunct/>
        <w:topLinePunct w:val="0"/>
        <w:autoSpaceDE/>
        <w:autoSpaceDN/>
        <w:bidi w:val="0"/>
        <w:adjustRightInd/>
        <w:snapToGrid w:val="0"/>
        <w:spacing w:beforeAutospacing="0" w:afterAutospacing="0" w:line="360" w:lineRule="auto"/>
        <w:ind w:firstLine="422"/>
        <w:jc w:val="left"/>
        <w:textAlignment w:val="auto"/>
        <w:rPr>
          <w:rFonts w:hint="eastAsia" w:ascii="宋体" w:hAnsi="宋体" w:eastAsia="宋体" w:cs="宋体"/>
          <w:caps w:val="0"/>
          <w:color w:val="auto"/>
          <w:spacing w:val="0"/>
          <w:position w:val="0"/>
          <w:highlight w:val="none"/>
        </w:rPr>
      </w:pPr>
      <w:r>
        <w:rPr>
          <w:rFonts w:hint="eastAsia" w:ascii="宋体" w:hAnsi="宋体" w:eastAsia="宋体" w:cs="宋体"/>
          <w:b/>
          <w:caps w:val="0"/>
          <w:color w:val="auto"/>
          <w:spacing w:val="0"/>
          <w:position w:val="0"/>
          <w:sz w:val="22"/>
          <w:highlight w:val="none"/>
        </w:rPr>
        <w:t>注：各分项最终结算价按照磋商首次报价与最后报价作同比例变动。</w:t>
      </w:r>
    </w:p>
    <w:p w14:paraId="10FD44E8">
      <w:pPr>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i/>
          <w:caps w:val="0"/>
          <w:color w:val="auto"/>
          <w:spacing w:val="0"/>
          <w:position w:val="0"/>
          <w:sz w:val="28"/>
          <w:szCs w:val="28"/>
          <w:highlight w:val="none"/>
          <w:u w:val="single"/>
        </w:rPr>
      </w:pPr>
      <w:r>
        <w:rPr>
          <w:rFonts w:hint="eastAsia" w:ascii="宋体" w:hAnsi="宋体" w:eastAsia="宋体" w:cs="宋体"/>
          <w:i/>
          <w:caps w:val="0"/>
          <w:color w:val="auto"/>
          <w:spacing w:val="0"/>
          <w:position w:val="0"/>
          <w:sz w:val="28"/>
          <w:szCs w:val="28"/>
          <w:highlight w:val="none"/>
          <w:u w:val="single"/>
        </w:rPr>
        <w:br w:type="page"/>
      </w:r>
    </w:p>
    <w:p w14:paraId="1539D753">
      <w:pPr>
        <w:pageBreakBefore w:val="0"/>
        <w:numPr>
          <w:ilvl w:val="0"/>
          <w:numId w:val="0"/>
        </w:numPr>
        <w:kinsoku/>
        <w:wordWrap/>
        <w:overflowPunct/>
        <w:topLinePunct w:val="0"/>
        <w:autoSpaceDE/>
        <w:autoSpaceDN/>
        <w:bidi w:val="0"/>
        <w:adjustRightInd/>
        <w:snapToGrid w:val="0"/>
        <w:spacing w:beforeAutospacing="0" w:afterAutospacing="0" w:line="360" w:lineRule="auto"/>
        <w:textAlignment w:val="auto"/>
        <w:outlineLvl w:val="1"/>
        <w:rPr>
          <w:rFonts w:hint="eastAsia" w:ascii="宋体" w:hAnsi="宋体" w:eastAsia="宋体" w:cs="宋体"/>
          <w:i/>
          <w:caps w:val="0"/>
          <w:color w:val="auto"/>
          <w:spacing w:val="0"/>
          <w:position w:val="0"/>
          <w:sz w:val="28"/>
          <w:szCs w:val="28"/>
          <w:highlight w:val="none"/>
          <w:u w:val="single"/>
        </w:rPr>
      </w:pPr>
      <w:r>
        <w:rPr>
          <w:rFonts w:hint="eastAsia" w:ascii="宋体" w:hAnsi="宋体" w:eastAsia="宋体" w:cs="宋体"/>
          <w:i/>
          <w:caps w:val="0"/>
          <w:color w:val="auto"/>
          <w:spacing w:val="0"/>
          <w:position w:val="0"/>
          <w:sz w:val="28"/>
          <w:szCs w:val="28"/>
          <w:highlight w:val="none"/>
          <w:lang w:val="en-US" w:eastAsia="zh-CN" w:bidi="ar-SA"/>
        </w:rPr>
        <w:t>十二、</w:t>
      </w:r>
      <w:r>
        <w:rPr>
          <w:rFonts w:hint="eastAsia" w:ascii="宋体" w:hAnsi="宋体" w:eastAsia="宋体" w:cs="宋体"/>
          <w:i/>
          <w:caps w:val="0"/>
          <w:color w:val="auto"/>
          <w:spacing w:val="0"/>
          <w:position w:val="0"/>
          <w:sz w:val="28"/>
          <w:szCs w:val="28"/>
          <w:highlight w:val="none"/>
          <w:u w:val="single"/>
        </w:rPr>
        <w:t>技术要求响应及偏离表</w:t>
      </w:r>
    </w:p>
    <w:p w14:paraId="5AF0DBDF">
      <w:pPr>
        <w:pageBreakBefore w:val="0"/>
        <w:kinsoku/>
        <w:wordWrap/>
        <w:overflowPunct/>
        <w:topLinePunct w:val="0"/>
        <w:autoSpaceDE/>
        <w:autoSpaceDN/>
        <w:bidi w:val="0"/>
        <w:adjustRightInd/>
        <w:snapToGrid w:val="0"/>
        <w:spacing w:beforeAutospacing="0" w:afterAutospacing="0" w:line="360" w:lineRule="auto"/>
        <w:jc w:val="center"/>
        <w:textAlignment w:val="auto"/>
        <w:outlineLvl w:val="1"/>
        <w:rPr>
          <w:rFonts w:hint="eastAsia" w:ascii="宋体" w:hAnsi="宋体" w:eastAsia="宋体" w:cs="宋体"/>
          <w:iCs/>
          <w:caps w:val="0"/>
          <w:color w:val="auto"/>
          <w:spacing w:val="0"/>
          <w:position w:val="0"/>
          <w:sz w:val="28"/>
          <w:szCs w:val="28"/>
          <w:highlight w:val="none"/>
        </w:rPr>
      </w:pPr>
      <w:r>
        <w:rPr>
          <w:rFonts w:hint="eastAsia" w:ascii="宋体" w:hAnsi="宋体" w:eastAsia="宋体" w:cs="宋体"/>
          <w:iCs/>
          <w:caps w:val="0"/>
          <w:color w:val="auto"/>
          <w:spacing w:val="0"/>
          <w:position w:val="0"/>
          <w:sz w:val="28"/>
          <w:szCs w:val="28"/>
          <w:highlight w:val="none"/>
        </w:rPr>
        <w:t>技术要求响应及偏离表</w:t>
      </w:r>
    </w:p>
    <w:tbl>
      <w:tblPr>
        <w:tblStyle w:val="34"/>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41"/>
        <w:gridCol w:w="1693"/>
        <w:gridCol w:w="2919"/>
        <w:gridCol w:w="2566"/>
        <w:gridCol w:w="1538"/>
      </w:tblGrid>
      <w:tr w14:paraId="33453A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23" w:type="pct"/>
            <w:noWrap w:val="0"/>
            <w:vAlign w:val="center"/>
          </w:tcPr>
          <w:p w14:paraId="03C1E424">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序号</w:t>
            </w:r>
          </w:p>
        </w:tc>
        <w:tc>
          <w:tcPr>
            <w:tcW w:w="850" w:type="pct"/>
            <w:noWrap w:val="0"/>
            <w:vAlign w:val="center"/>
          </w:tcPr>
          <w:p w14:paraId="3EF2B12B">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磋商文件要求</w:t>
            </w:r>
          </w:p>
        </w:tc>
        <w:tc>
          <w:tcPr>
            <w:tcW w:w="1465" w:type="pct"/>
            <w:noWrap w:val="0"/>
            <w:vAlign w:val="center"/>
          </w:tcPr>
          <w:p w14:paraId="7C3BF9E0">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响应情况</w:t>
            </w:r>
          </w:p>
        </w:tc>
        <w:tc>
          <w:tcPr>
            <w:tcW w:w="1288" w:type="pct"/>
            <w:noWrap w:val="0"/>
            <w:vAlign w:val="center"/>
          </w:tcPr>
          <w:p w14:paraId="324F1D7E">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超出、符合或偏离</w:t>
            </w:r>
          </w:p>
        </w:tc>
        <w:tc>
          <w:tcPr>
            <w:tcW w:w="772" w:type="pct"/>
            <w:noWrap w:val="0"/>
            <w:vAlign w:val="center"/>
          </w:tcPr>
          <w:p w14:paraId="1D753D58">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备注</w:t>
            </w:r>
          </w:p>
        </w:tc>
      </w:tr>
      <w:tr w14:paraId="057117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tcPr>
          <w:p w14:paraId="40AEEE52">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850" w:type="pct"/>
            <w:noWrap w:val="0"/>
          </w:tcPr>
          <w:p w14:paraId="75AB258E">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1465" w:type="pct"/>
            <w:noWrap w:val="0"/>
          </w:tcPr>
          <w:p w14:paraId="09FE9C3C">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1288" w:type="pct"/>
            <w:noWrap w:val="0"/>
          </w:tcPr>
          <w:p w14:paraId="737DDA9F">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772" w:type="pct"/>
            <w:noWrap w:val="0"/>
          </w:tcPr>
          <w:p w14:paraId="16A13655">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r>
      <w:tr w14:paraId="4E6F7A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tcPr>
          <w:p w14:paraId="4B16DF9E">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850" w:type="pct"/>
            <w:noWrap w:val="0"/>
          </w:tcPr>
          <w:p w14:paraId="015B70D1">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1465" w:type="pct"/>
            <w:noWrap w:val="0"/>
          </w:tcPr>
          <w:p w14:paraId="206E1940">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1288" w:type="pct"/>
            <w:noWrap w:val="0"/>
          </w:tcPr>
          <w:p w14:paraId="411EFF42">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772" w:type="pct"/>
            <w:noWrap w:val="0"/>
          </w:tcPr>
          <w:p w14:paraId="7341C97D">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r>
      <w:tr w14:paraId="78845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tcPr>
          <w:p w14:paraId="364E6A65">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850" w:type="pct"/>
            <w:noWrap w:val="0"/>
          </w:tcPr>
          <w:p w14:paraId="4C20CE1A">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1465" w:type="pct"/>
            <w:noWrap w:val="0"/>
          </w:tcPr>
          <w:p w14:paraId="47D40E7B">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1288" w:type="pct"/>
            <w:noWrap w:val="0"/>
          </w:tcPr>
          <w:p w14:paraId="555A8276">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772" w:type="pct"/>
            <w:noWrap w:val="0"/>
          </w:tcPr>
          <w:p w14:paraId="4B76747E">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r>
      <w:tr w14:paraId="0AACD5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tcPr>
          <w:p w14:paraId="1417926C">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850" w:type="pct"/>
            <w:noWrap w:val="0"/>
          </w:tcPr>
          <w:p w14:paraId="36323EAD">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1465" w:type="pct"/>
            <w:noWrap w:val="0"/>
          </w:tcPr>
          <w:p w14:paraId="133B6651">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1288" w:type="pct"/>
            <w:noWrap w:val="0"/>
          </w:tcPr>
          <w:p w14:paraId="1D28EDDA">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772" w:type="pct"/>
            <w:noWrap w:val="0"/>
          </w:tcPr>
          <w:p w14:paraId="782ED2BA">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r>
      <w:tr w14:paraId="769C9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tcPr>
          <w:p w14:paraId="1DFB7463">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850" w:type="pct"/>
            <w:noWrap w:val="0"/>
          </w:tcPr>
          <w:p w14:paraId="68FCBFF0">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1465" w:type="pct"/>
            <w:noWrap w:val="0"/>
          </w:tcPr>
          <w:p w14:paraId="76DE4F9E">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1288" w:type="pct"/>
            <w:noWrap w:val="0"/>
          </w:tcPr>
          <w:p w14:paraId="70906A47">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772" w:type="pct"/>
            <w:noWrap w:val="0"/>
          </w:tcPr>
          <w:p w14:paraId="4FD19B23">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r>
      <w:tr w14:paraId="134F9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tcPr>
          <w:p w14:paraId="121A320E">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850" w:type="pct"/>
            <w:noWrap w:val="0"/>
          </w:tcPr>
          <w:p w14:paraId="014C6869">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1465" w:type="pct"/>
            <w:noWrap w:val="0"/>
          </w:tcPr>
          <w:p w14:paraId="2FDE193D">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1288" w:type="pct"/>
            <w:noWrap w:val="0"/>
          </w:tcPr>
          <w:p w14:paraId="1B5A321E">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772" w:type="pct"/>
            <w:noWrap w:val="0"/>
          </w:tcPr>
          <w:p w14:paraId="5D09333F">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r>
      <w:tr w14:paraId="3CB8C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tcPr>
          <w:p w14:paraId="260E772B">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850" w:type="pct"/>
            <w:noWrap w:val="0"/>
          </w:tcPr>
          <w:p w14:paraId="589ACFC9">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1465" w:type="pct"/>
            <w:noWrap w:val="0"/>
          </w:tcPr>
          <w:p w14:paraId="70C053C5">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1288" w:type="pct"/>
            <w:noWrap w:val="0"/>
          </w:tcPr>
          <w:p w14:paraId="105295F8">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772" w:type="pct"/>
            <w:noWrap w:val="0"/>
          </w:tcPr>
          <w:p w14:paraId="01EB8F5B">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r>
      <w:tr w14:paraId="6FF62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23" w:type="pct"/>
            <w:noWrap w:val="0"/>
          </w:tcPr>
          <w:p w14:paraId="699BBE93">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850" w:type="pct"/>
            <w:noWrap w:val="0"/>
          </w:tcPr>
          <w:p w14:paraId="53B17671">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w:t>
            </w:r>
          </w:p>
        </w:tc>
        <w:tc>
          <w:tcPr>
            <w:tcW w:w="1465" w:type="pct"/>
            <w:noWrap w:val="0"/>
          </w:tcPr>
          <w:p w14:paraId="36F70E91">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1288" w:type="pct"/>
            <w:noWrap w:val="0"/>
          </w:tcPr>
          <w:p w14:paraId="629936F0">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772" w:type="pct"/>
            <w:noWrap w:val="0"/>
          </w:tcPr>
          <w:p w14:paraId="2B900DD4">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r>
    </w:tbl>
    <w:p w14:paraId="3C6BD184">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注： 行数不够，可自行添加。</w:t>
      </w:r>
    </w:p>
    <w:p w14:paraId="592AB1FB">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b/>
          <w:caps w:val="0"/>
          <w:color w:val="auto"/>
          <w:spacing w:val="0"/>
          <w:position w:val="0"/>
          <w:sz w:val="36"/>
          <w:highlight w:val="none"/>
        </w:rPr>
      </w:pPr>
    </w:p>
    <w:p w14:paraId="4589F474">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b/>
          <w:caps w:val="0"/>
          <w:color w:val="auto"/>
          <w:spacing w:val="0"/>
          <w:position w:val="0"/>
          <w:sz w:val="36"/>
          <w:highlight w:val="none"/>
        </w:rPr>
      </w:pPr>
    </w:p>
    <w:p w14:paraId="233A1CC8">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b/>
          <w:caps w:val="0"/>
          <w:color w:val="auto"/>
          <w:spacing w:val="0"/>
          <w:position w:val="0"/>
          <w:sz w:val="36"/>
          <w:highlight w:val="none"/>
        </w:rPr>
      </w:pPr>
    </w:p>
    <w:p w14:paraId="31882B6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供应商（盖章）：</w:t>
      </w:r>
    </w:p>
    <w:p w14:paraId="431D6D8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法定代表人（单位负责人）或委托代理人（签字或盖章）：</w:t>
      </w:r>
    </w:p>
    <w:p w14:paraId="48FCA59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日期：    年     月     日</w:t>
      </w:r>
    </w:p>
    <w:bookmarkEnd w:id="590"/>
    <w:p w14:paraId="249B90F4">
      <w:pPr>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i/>
          <w:caps w:val="0"/>
          <w:color w:val="auto"/>
          <w:spacing w:val="0"/>
          <w:position w:val="0"/>
          <w:sz w:val="28"/>
          <w:szCs w:val="28"/>
          <w:highlight w:val="none"/>
          <w:u w:val="single"/>
        </w:rPr>
      </w:pPr>
      <w:r>
        <w:rPr>
          <w:rFonts w:hint="eastAsia" w:ascii="宋体" w:hAnsi="宋体" w:eastAsia="宋体" w:cs="宋体"/>
          <w:i/>
          <w:caps w:val="0"/>
          <w:color w:val="auto"/>
          <w:spacing w:val="0"/>
          <w:position w:val="0"/>
          <w:sz w:val="28"/>
          <w:szCs w:val="28"/>
          <w:highlight w:val="none"/>
          <w:u w:val="single"/>
        </w:rPr>
        <w:br w:type="page"/>
      </w:r>
    </w:p>
    <w:p w14:paraId="2CD151F8">
      <w:pPr>
        <w:pageBreakBefore w:val="0"/>
        <w:numPr>
          <w:ilvl w:val="0"/>
          <w:numId w:val="0"/>
        </w:numPr>
        <w:kinsoku/>
        <w:wordWrap/>
        <w:overflowPunct/>
        <w:topLinePunct w:val="0"/>
        <w:autoSpaceDE/>
        <w:autoSpaceDN/>
        <w:bidi w:val="0"/>
        <w:adjustRightInd/>
        <w:snapToGrid w:val="0"/>
        <w:spacing w:beforeAutospacing="0" w:afterAutospacing="0" w:line="360" w:lineRule="auto"/>
        <w:textAlignment w:val="auto"/>
        <w:outlineLvl w:val="1"/>
        <w:rPr>
          <w:rFonts w:hint="eastAsia" w:ascii="宋体" w:hAnsi="宋体" w:eastAsia="宋体" w:cs="宋体"/>
          <w:i/>
          <w:caps w:val="0"/>
          <w:color w:val="auto"/>
          <w:spacing w:val="0"/>
          <w:position w:val="0"/>
          <w:sz w:val="28"/>
          <w:szCs w:val="28"/>
          <w:highlight w:val="none"/>
          <w:u w:val="single"/>
        </w:rPr>
      </w:pPr>
      <w:r>
        <w:rPr>
          <w:rFonts w:hint="eastAsia" w:ascii="宋体" w:hAnsi="宋体" w:eastAsia="宋体" w:cs="宋体"/>
          <w:i/>
          <w:caps w:val="0"/>
          <w:color w:val="auto"/>
          <w:spacing w:val="0"/>
          <w:position w:val="0"/>
          <w:sz w:val="28"/>
          <w:szCs w:val="28"/>
          <w:highlight w:val="none"/>
          <w:lang w:val="en-US" w:eastAsia="zh-CN" w:bidi="ar-SA"/>
        </w:rPr>
        <w:t>十三、</w:t>
      </w:r>
      <w:r>
        <w:rPr>
          <w:rFonts w:hint="eastAsia" w:ascii="宋体" w:hAnsi="宋体" w:eastAsia="宋体" w:cs="宋体"/>
          <w:i/>
          <w:caps w:val="0"/>
          <w:color w:val="auto"/>
          <w:spacing w:val="0"/>
          <w:position w:val="0"/>
          <w:sz w:val="28"/>
          <w:szCs w:val="28"/>
          <w:highlight w:val="none"/>
          <w:u w:val="single"/>
        </w:rPr>
        <w:t>商务要求响应及偏离表</w:t>
      </w:r>
    </w:p>
    <w:p w14:paraId="27745F90">
      <w:pPr>
        <w:pageBreakBefore w:val="0"/>
        <w:kinsoku/>
        <w:wordWrap/>
        <w:overflowPunct/>
        <w:topLinePunct w:val="0"/>
        <w:autoSpaceDE/>
        <w:autoSpaceDN/>
        <w:bidi w:val="0"/>
        <w:adjustRightInd/>
        <w:snapToGrid w:val="0"/>
        <w:spacing w:beforeAutospacing="0" w:afterAutospacing="0" w:line="360" w:lineRule="auto"/>
        <w:jc w:val="center"/>
        <w:textAlignment w:val="auto"/>
        <w:outlineLvl w:val="1"/>
        <w:rPr>
          <w:rFonts w:hint="eastAsia" w:ascii="宋体" w:hAnsi="宋体" w:eastAsia="宋体" w:cs="宋体"/>
          <w:iCs/>
          <w:caps w:val="0"/>
          <w:color w:val="auto"/>
          <w:spacing w:val="0"/>
          <w:position w:val="0"/>
          <w:sz w:val="28"/>
          <w:szCs w:val="28"/>
          <w:highlight w:val="none"/>
        </w:rPr>
      </w:pPr>
      <w:r>
        <w:rPr>
          <w:rFonts w:hint="eastAsia" w:ascii="宋体" w:hAnsi="宋体" w:eastAsia="宋体" w:cs="宋体"/>
          <w:iCs/>
          <w:caps w:val="0"/>
          <w:color w:val="auto"/>
          <w:spacing w:val="0"/>
          <w:position w:val="0"/>
          <w:sz w:val="28"/>
          <w:szCs w:val="28"/>
          <w:highlight w:val="none"/>
        </w:rPr>
        <w:t>商务要求响应及偏离表</w:t>
      </w:r>
    </w:p>
    <w:tbl>
      <w:tblPr>
        <w:tblStyle w:val="34"/>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57"/>
        <w:gridCol w:w="1687"/>
        <w:gridCol w:w="2914"/>
        <w:gridCol w:w="2561"/>
        <w:gridCol w:w="1534"/>
      </w:tblGrid>
      <w:tr w14:paraId="332C91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31" w:type="pct"/>
            <w:noWrap w:val="0"/>
            <w:vAlign w:val="center"/>
          </w:tcPr>
          <w:p w14:paraId="296090B1">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bookmarkStart w:id="591" w:name="_Hlt26580838"/>
            <w:bookmarkEnd w:id="591"/>
            <w:bookmarkStart w:id="592" w:name="_Hlt26955064"/>
            <w:bookmarkEnd w:id="592"/>
            <w:bookmarkStart w:id="593" w:name="_Hlt26671372"/>
            <w:bookmarkEnd w:id="593"/>
            <w:bookmarkStart w:id="594" w:name="_Hlt26955056"/>
            <w:bookmarkEnd w:id="594"/>
            <w:bookmarkStart w:id="595" w:name="_Hlt26782999"/>
            <w:bookmarkEnd w:id="595"/>
            <w:bookmarkStart w:id="596" w:name="_Hlt26609391"/>
            <w:bookmarkEnd w:id="596"/>
            <w:bookmarkStart w:id="597" w:name="_Hlt24879081"/>
            <w:bookmarkEnd w:id="597"/>
            <w:bookmarkStart w:id="598" w:name="_Hlt26671343"/>
            <w:bookmarkEnd w:id="598"/>
            <w:r>
              <w:rPr>
                <w:rFonts w:hint="eastAsia" w:ascii="宋体" w:hAnsi="宋体" w:eastAsia="宋体" w:cs="宋体"/>
                <w:caps w:val="0"/>
                <w:color w:val="auto"/>
                <w:spacing w:val="0"/>
                <w:position w:val="0"/>
                <w:sz w:val="24"/>
                <w:highlight w:val="none"/>
              </w:rPr>
              <w:t>序号</w:t>
            </w:r>
          </w:p>
        </w:tc>
        <w:tc>
          <w:tcPr>
            <w:tcW w:w="847" w:type="pct"/>
            <w:noWrap w:val="0"/>
            <w:vAlign w:val="center"/>
          </w:tcPr>
          <w:p w14:paraId="1DF1C530">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磋商文件要求</w:t>
            </w:r>
          </w:p>
        </w:tc>
        <w:tc>
          <w:tcPr>
            <w:tcW w:w="1463" w:type="pct"/>
            <w:noWrap w:val="0"/>
            <w:vAlign w:val="center"/>
          </w:tcPr>
          <w:p w14:paraId="53B543D4">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响应情况</w:t>
            </w:r>
          </w:p>
        </w:tc>
        <w:tc>
          <w:tcPr>
            <w:tcW w:w="1286" w:type="pct"/>
            <w:noWrap w:val="0"/>
            <w:vAlign w:val="center"/>
          </w:tcPr>
          <w:p w14:paraId="551A3B4F">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超出、符合或偏离</w:t>
            </w:r>
          </w:p>
        </w:tc>
        <w:tc>
          <w:tcPr>
            <w:tcW w:w="770" w:type="pct"/>
            <w:noWrap w:val="0"/>
            <w:vAlign w:val="center"/>
          </w:tcPr>
          <w:p w14:paraId="08103930">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备注</w:t>
            </w:r>
          </w:p>
        </w:tc>
      </w:tr>
      <w:tr w14:paraId="1B1D4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tcPr>
          <w:p w14:paraId="4A7B83CD">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847" w:type="pct"/>
            <w:noWrap w:val="0"/>
          </w:tcPr>
          <w:p w14:paraId="52AA11FE">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1463" w:type="pct"/>
            <w:noWrap w:val="0"/>
          </w:tcPr>
          <w:p w14:paraId="15CD4D99">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1286" w:type="pct"/>
            <w:noWrap w:val="0"/>
          </w:tcPr>
          <w:p w14:paraId="44D5D1FD">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770" w:type="pct"/>
            <w:noWrap w:val="0"/>
          </w:tcPr>
          <w:p w14:paraId="1BB6EEE7">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r>
      <w:tr w14:paraId="3DCF5D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tcPr>
          <w:p w14:paraId="770F2104">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847" w:type="pct"/>
            <w:noWrap w:val="0"/>
          </w:tcPr>
          <w:p w14:paraId="52F244CF">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1463" w:type="pct"/>
            <w:noWrap w:val="0"/>
          </w:tcPr>
          <w:p w14:paraId="648914E9">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1286" w:type="pct"/>
            <w:noWrap w:val="0"/>
          </w:tcPr>
          <w:p w14:paraId="430EB3F2">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770" w:type="pct"/>
            <w:noWrap w:val="0"/>
          </w:tcPr>
          <w:p w14:paraId="237E2DCF">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r>
      <w:tr w14:paraId="65E6D0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tcPr>
          <w:p w14:paraId="0FA36302">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847" w:type="pct"/>
            <w:noWrap w:val="0"/>
          </w:tcPr>
          <w:p w14:paraId="32836D5E">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1463" w:type="pct"/>
            <w:noWrap w:val="0"/>
          </w:tcPr>
          <w:p w14:paraId="53CB0658">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1286" w:type="pct"/>
            <w:noWrap w:val="0"/>
          </w:tcPr>
          <w:p w14:paraId="726B9E91">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770" w:type="pct"/>
            <w:noWrap w:val="0"/>
          </w:tcPr>
          <w:p w14:paraId="3ED8E837">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r>
      <w:tr w14:paraId="65B072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tcPr>
          <w:p w14:paraId="19603A77">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847" w:type="pct"/>
            <w:noWrap w:val="0"/>
          </w:tcPr>
          <w:p w14:paraId="5F92D989">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1463" w:type="pct"/>
            <w:noWrap w:val="0"/>
          </w:tcPr>
          <w:p w14:paraId="05185925">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1286" w:type="pct"/>
            <w:noWrap w:val="0"/>
          </w:tcPr>
          <w:p w14:paraId="4DF3E1C0">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770" w:type="pct"/>
            <w:noWrap w:val="0"/>
          </w:tcPr>
          <w:p w14:paraId="7DEAD0D7">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r>
      <w:tr w14:paraId="666CA5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tcPr>
          <w:p w14:paraId="2885FC5A">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847" w:type="pct"/>
            <w:noWrap w:val="0"/>
          </w:tcPr>
          <w:p w14:paraId="14554FBE">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1463" w:type="pct"/>
            <w:noWrap w:val="0"/>
          </w:tcPr>
          <w:p w14:paraId="5712E32B">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1286" w:type="pct"/>
            <w:noWrap w:val="0"/>
          </w:tcPr>
          <w:p w14:paraId="1034F6C7">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770" w:type="pct"/>
            <w:noWrap w:val="0"/>
          </w:tcPr>
          <w:p w14:paraId="2946072D">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r>
      <w:tr w14:paraId="2690A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tcPr>
          <w:p w14:paraId="5BA45A00">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847" w:type="pct"/>
            <w:noWrap w:val="0"/>
          </w:tcPr>
          <w:p w14:paraId="6A909DC0">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1463" w:type="pct"/>
            <w:noWrap w:val="0"/>
          </w:tcPr>
          <w:p w14:paraId="1E3B33F7">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1286" w:type="pct"/>
            <w:noWrap w:val="0"/>
          </w:tcPr>
          <w:p w14:paraId="18E9AD76">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770" w:type="pct"/>
            <w:noWrap w:val="0"/>
          </w:tcPr>
          <w:p w14:paraId="2BE4B3BA">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r>
      <w:tr w14:paraId="1F8A2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tcPr>
          <w:p w14:paraId="4C7F8620">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847" w:type="pct"/>
            <w:noWrap w:val="0"/>
          </w:tcPr>
          <w:p w14:paraId="34B54378">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1463" w:type="pct"/>
            <w:noWrap w:val="0"/>
          </w:tcPr>
          <w:p w14:paraId="0F3BB1F7">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1286" w:type="pct"/>
            <w:noWrap w:val="0"/>
          </w:tcPr>
          <w:p w14:paraId="04718619">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770" w:type="pct"/>
            <w:noWrap w:val="0"/>
          </w:tcPr>
          <w:p w14:paraId="0658A3C3">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r>
      <w:tr w14:paraId="3C29C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31" w:type="pct"/>
            <w:noWrap w:val="0"/>
          </w:tcPr>
          <w:p w14:paraId="68DACD1A">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847" w:type="pct"/>
            <w:noWrap w:val="0"/>
          </w:tcPr>
          <w:p w14:paraId="0A79ED7A">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1463" w:type="pct"/>
            <w:noWrap w:val="0"/>
          </w:tcPr>
          <w:p w14:paraId="513F6C82">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1286" w:type="pct"/>
            <w:noWrap w:val="0"/>
          </w:tcPr>
          <w:p w14:paraId="00EDF4F4">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c>
          <w:tcPr>
            <w:tcW w:w="770" w:type="pct"/>
            <w:noWrap w:val="0"/>
          </w:tcPr>
          <w:p w14:paraId="25B5454D">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p>
        </w:tc>
      </w:tr>
    </w:tbl>
    <w:p w14:paraId="2E66199D">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注： 行数不够，可自行添加。</w:t>
      </w:r>
    </w:p>
    <w:p w14:paraId="2C9D04E9">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p>
    <w:p w14:paraId="7740C83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供应商（盖章）：</w:t>
      </w:r>
    </w:p>
    <w:p w14:paraId="55A93B28">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法定代表人（单位负责人）或委托代理人（签字或盖章）：</w:t>
      </w:r>
    </w:p>
    <w:p w14:paraId="78921D5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日期：    年     月     日</w:t>
      </w:r>
    </w:p>
    <w:p w14:paraId="01ABEE98">
      <w:pPr>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i/>
          <w:caps w:val="0"/>
          <w:color w:val="auto"/>
          <w:spacing w:val="0"/>
          <w:position w:val="0"/>
          <w:sz w:val="28"/>
          <w:szCs w:val="28"/>
          <w:highlight w:val="none"/>
          <w:u w:val="single"/>
        </w:rPr>
      </w:pPr>
      <w:bookmarkStart w:id="599" w:name="_Hlt26609389"/>
      <w:bookmarkEnd w:id="599"/>
      <w:bookmarkStart w:id="600" w:name="_Hlt26955066"/>
      <w:bookmarkEnd w:id="600"/>
      <w:bookmarkStart w:id="601" w:name="_Hlt26671374"/>
      <w:bookmarkEnd w:id="601"/>
      <w:r>
        <w:rPr>
          <w:rFonts w:hint="eastAsia" w:ascii="宋体" w:hAnsi="宋体" w:eastAsia="宋体" w:cs="宋体"/>
          <w:i/>
          <w:caps w:val="0"/>
          <w:color w:val="auto"/>
          <w:spacing w:val="0"/>
          <w:position w:val="0"/>
          <w:sz w:val="28"/>
          <w:szCs w:val="28"/>
          <w:highlight w:val="none"/>
          <w:u w:val="single"/>
        </w:rPr>
        <w:br w:type="page"/>
      </w:r>
    </w:p>
    <w:p w14:paraId="58D50180">
      <w:pPr>
        <w:pageBreakBefore w:val="0"/>
        <w:kinsoku/>
        <w:wordWrap/>
        <w:overflowPunct/>
        <w:topLinePunct w:val="0"/>
        <w:autoSpaceDE/>
        <w:autoSpaceDN/>
        <w:bidi w:val="0"/>
        <w:adjustRightInd/>
        <w:snapToGrid w:val="0"/>
        <w:spacing w:beforeAutospacing="0" w:afterAutospacing="0" w:line="360" w:lineRule="auto"/>
        <w:textAlignment w:val="auto"/>
        <w:outlineLvl w:val="1"/>
        <w:rPr>
          <w:rFonts w:hint="eastAsia" w:ascii="宋体" w:hAnsi="宋体" w:eastAsia="宋体" w:cs="宋体"/>
          <w:i/>
          <w:caps w:val="0"/>
          <w:color w:val="auto"/>
          <w:spacing w:val="0"/>
          <w:position w:val="0"/>
          <w:sz w:val="28"/>
          <w:szCs w:val="28"/>
          <w:highlight w:val="none"/>
          <w:u w:val="single"/>
        </w:rPr>
      </w:pPr>
      <w:r>
        <w:rPr>
          <w:rFonts w:hint="eastAsia" w:ascii="宋体" w:hAnsi="宋体" w:eastAsia="宋体" w:cs="宋体"/>
          <w:i/>
          <w:caps w:val="0"/>
          <w:color w:val="auto"/>
          <w:spacing w:val="0"/>
          <w:position w:val="0"/>
          <w:sz w:val="28"/>
          <w:szCs w:val="28"/>
          <w:highlight w:val="none"/>
          <w:u w:val="single"/>
        </w:rPr>
        <w:t>十四、开标一览表</w:t>
      </w:r>
    </w:p>
    <w:p w14:paraId="5E55A8D2">
      <w:pPr>
        <w:pageBreakBefore w:val="0"/>
        <w:kinsoku/>
        <w:wordWrap/>
        <w:overflowPunct/>
        <w:topLinePunct w:val="0"/>
        <w:autoSpaceDE/>
        <w:autoSpaceDN/>
        <w:bidi w:val="0"/>
        <w:adjustRightInd/>
        <w:snapToGrid w:val="0"/>
        <w:spacing w:beforeAutospacing="0" w:afterAutospacing="0" w:line="360" w:lineRule="auto"/>
        <w:ind w:firstLine="480"/>
        <w:jc w:val="center"/>
        <w:textAlignment w:val="auto"/>
        <w:rPr>
          <w:rFonts w:hint="eastAsia" w:ascii="宋体" w:hAnsi="宋体" w:eastAsia="宋体" w:cs="宋体"/>
          <w:iCs/>
          <w:caps w:val="0"/>
          <w:color w:val="auto"/>
          <w:spacing w:val="0"/>
          <w:position w:val="0"/>
          <w:sz w:val="24"/>
          <w:highlight w:val="none"/>
        </w:rPr>
      </w:pPr>
      <w:r>
        <w:rPr>
          <w:rFonts w:hint="eastAsia" w:ascii="宋体" w:hAnsi="宋体" w:eastAsia="宋体" w:cs="宋体"/>
          <w:iCs/>
          <w:caps w:val="0"/>
          <w:color w:val="auto"/>
          <w:spacing w:val="0"/>
          <w:position w:val="0"/>
          <w:sz w:val="28"/>
          <w:szCs w:val="28"/>
          <w:highlight w:val="none"/>
        </w:rPr>
        <w:t>开标一览表</w:t>
      </w:r>
    </w:p>
    <w:p w14:paraId="07561EEE">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投标人全称（加盖CA电子签章）：</w:t>
      </w:r>
    </w:p>
    <w:p w14:paraId="121AA2A4">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u w:val="single"/>
        </w:rPr>
      </w:pPr>
      <w:r>
        <w:rPr>
          <w:rFonts w:hint="eastAsia" w:ascii="宋体" w:hAnsi="宋体" w:eastAsia="宋体" w:cs="宋体"/>
          <w:caps w:val="0"/>
          <w:color w:val="auto"/>
          <w:spacing w:val="0"/>
          <w:position w:val="0"/>
          <w:sz w:val="24"/>
          <w:highlight w:val="none"/>
        </w:rPr>
        <w:t>项目名称：</w:t>
      </w:r>
    </w:p>
    <w:p w14:paraId="69E89D36">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招标编号：                                   分包号：</w:t>
      </w:r>
    </w:p>
    <w:tbl>
      <w:tblPr>
        <w:tblStyle w:val="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0"/>
      </w:tblGrid>
      <w:tr w14:paraId="01200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92" w:hRule="atLeast"/>
        </w:trPr>
        <w:tc>
          <w:tcPr>
            <w:tcW w:w="9500" w:type="dxa"/>
            <w:noWrap w:val="0"/>
            <w:vAlign w:val="center"/>
          </w:tcPr>
          <w:p w14:paraId="41D939DB">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投标总报价</w:t>
            </w:r>
          </w:p>
        </w:tc>
      </w:tr>
      <w:tr w14:paraId="7618DE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1024" w:hRule="atLeast"/>
        </w:trPr>
        <w:tc>
          <w:tcPr>
            <w:tcW w:w="9500" w:type="dxa"/>
            <w:noWrap w:val="0"/>
            <w:vAlign w:val="center"/>
          </w:tcPr>
          <w:p w14:paraId="66362B55">
            <w:pPr>
              <w:pStyle w:val="395"/>
              <w:pageBreakBefore w:val="0"/>
              <w:kinsoku/>
              <w:wordWrap/>
              <w:overflowPunct/>
              <w:topLinePunct w:val="0"/>
              <w:autoSpaceDE/>
              <w:autoSpaceDN/>
              <w:bidi w:val="0"/>
              <w:adjustRightInd/>
              <w:snapToGrid w:val="0"/>
              <w:spacing w:before="0" w:beforeAutospacing="0" w:after="0" w:afterAutospacing="0" w:line="360" w:lineRule="auto"/>
              <w:ind w:firstLine="0"/>
              <w:textAlignment w:val="auto"/>
              <w:rPr>
                <w:rFonts w:hint="eastAsia" w:ascii="宋体" w:hAnsi="宋体" w:eastAsia="宋体" w:cs="宋体"/>
                <w:caps w:val="0"/>
                <w:color w:val="auto"/>
                <w:spacing w:val="0"/>
                <w:position w:val="0"/>
                <w:szCs w:val="21"/>
                <w:highlight w:val="none"/>
              </w:rPr>
            </w:pPr>
            <w:r>
              <w:rPr>
                <w:rFonts w:hint="eastAsia" w:ascii="宋体" w:hAnsi="宋体" w:eastAsia="宋体" w:cs="宋体"/>
                <w:caps w:val="0"/>
                <w:color w:val="auto"/>
                <w:spacing w:val="0"/>
                <w:position w:val="0"/>
                <w:highlight w:val="none"/>
              </w:rPr>
              <w:t>小写：                             （人民币：元）</w:t>
            </w:r>
          </w:p>
        </w:tc>
      </w:tr>
    </w:tbl>
    <w:p w14:paraId="2C5A3264">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p>
    <w:p w14:paraId="3BE77500">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                                            日期：  </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年</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月</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日</w:t>
      </w:r>
    </w:p>
    <w:p w14:paraId="4DFF50FA">
      <w:pPr>
        <w:pageBreakBefore w:val="0"/>
        <w:kinsoku/>
        <w:wordWrap/>
        <w:overflowPunct/>
        <w:topLinePunct w:val="0"/>
        <w:autoSpaceDE/>
        <w:autoSpaceDN/>
        <w:bidi w:val="0"/>
        <w:adjustRightInd/>
        <w:snapToGrid w:val="0"/>
        <w:spacing w:beforeAutospacing="0" w:afterAutospacing="0" w:line="360" w:lineRule="auto"/>
        <w:ind w:left="6720" w:hanging="6240"/>
        <w:textAlignment w:val="auto"/>
        <w:rPr>
          <w:rFonts w:hint="eastAsia" w:ascii="宋体" w:hAnsi="宋体" w:eastAsia="宋体" w:cs="宋体"/>
          <w:caps w:val="0"/>
          <w:color w:val="auto"/>
          <w:spacing w:val="0"/>
          <w:position w:val="0"/>
          <w:sz w:val="24"/>
          <w:highlight w:val="none"/>
        </w:rPr>
      </w:pPr>
    </w:p>
    <w:p w14:paraId="6F760851">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p>
    <w:p w14:paraId="0F91FDB9">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p>
    <w:p w14:paraId="29BDA79E">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p>
    <w:p w14:paraId="68CAF543">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p>
    <w:p w14:paraId="510DD3ED">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p>
    <w:p w14:paraId="2B590C67">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供应商（盖章）：</w:t>
      </w:r>
    </w:p>
    <w:p w14:paraId="154145F7">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法定代表人（单位负责人）或委托代理人（签字或盖章）：</w:t>
      </w:r>
    </w:p>
    <w:p w14:paraId="79458F02">
      <w:pPr>
        <w:pageBreakBefore w:val="0"/>
        <w:kinsoku/>
        <w:wordWrap/>
        <w:overflowPunct/>
        <w:topLinePunct w:val="0"/>
        <w:autoSpaceDE/>
        <w:autoSpaceDN/>
        <w:bidi w:val="0"/>
        <w:adjustRightInd/>
        <w:snapToGrid w:val="0"/>
        <w:spacing w:beforeAutospacing="0" w:afterAutospacing="0" w:line="360" w:lineRule="auto"/>
        <w:ind w:firstLine="480"/>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日期：    年     月     日</w:t>
      </w:r>
    </w:p>
    <w:p w14:paraId="3CDAE473">
      <w:pPr>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Cs/>
          <w:iCs/>
          <w:caps w:val="0"/>
          <w:color w:val="auto"/>
          <w:spacing w:val="0"/>
          <w:position w:val="0"/>
          <w:sz w:val="28"/>
          <w:szCs w:val="28"/>
          <w:highlight w:val="none"/>
        </w:rPr>
      </w:pPr>
      <w:r>
        <w:rPr>
          <w:rFonts w:hint="eastAsia" w:ascii="宋体" w:hAnsi="宋体" w:eastAsia="宋体" w:cs="宋体"/>
          <w:bCs/>
          <w:iCs/>
          <w:caps w:val="0"/>
          <w:color w:val="auto"/>
          <w:spacing w:val="0"/>
          <w:position w:val="0"/>
          <w:sz w:val="28"/>
          <w:szCs w:val="28"/>
          <w:highlight w:val="none"/>
        </w:rPr>
        <w:br w:type="page"/>
      </w:r>
    </w:p>
    <w:p w14:paraId="1A3D3B07">
      <w:pPr>
        <w:pageBreakBefore w:val="0"/>
        <w:kinsoku/>
        <w:wordWrap/>
        <w:overflowPunct/>
        <w:topLinePunct w:val="0"/>
        <w:autoSpaceDE/>
        <w:autoSpaceDN/>
        <w:bidi w:val="0"/>
        <w:adjustRightInd/>
        <w:snapToGrid w:val="0"/>
        <w:spacing w:beforeAutospacing="0" w:afterAutospacing="0" w:line="360" w:lineRule="auto"/>
        <w:textAlignment w:val="auto"/>
        <w:outlineLvl w:val="1"/>
        <w:rPr>
          <w:rFonts w:hint="eastAsia" w:ascii="宋体" w:hAnsi="宋体" w:eastAsia="宋体" w:cs="宋体"/>
          <w:bCs/>
          <w:iCs/>
          <w:caps w:val="0"/>
          <w:color w:val="auto"/>
          <w:spacing w:val="0"/>
          <w:position w:val="0"/>
          <w:sz w:val="28"/>
          <w:szCs w:val="28"/>
          <w:highlight w:val="none"/>
        </w:rPr>
      </w:pPr>
      <w:r>
        <w:rPr>
          <w:rFonts w:hint="eastAsia" w:ascii="宋体" w:hAnsi="宋体" w:eastAsia="宋体" w:cs="宋体"/>
          <w:bCs/>
          <w:iCs/>
          <w:caps w:val="0"/>
          <w:color w:val="auto"/>
          <w:spacing w:val="0"/>
          <w:position w:val="0"/>
          <w:sz w:val="28"/>
          <w:szCs w:val="28"/>
          <w:highlight w:val="none"/>
        </w:rPr>
        <w:t>十五、其它材料</w:t>
      </w:r>
    </w:p>
    <w:p w14:paraId="40A8990C">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caps w:val="0"/>
          <w:color w:val="auto"/>
          <w:spacing w:val="0"/>
          <w:position w:val="0"/>
          <w:sz w:val="28"/>
          <w:szCs w:val="22"/>
          <w:highlight w:val="none"/>
        </w:rPr>
      </w:pPr>
      <w:r>
        <w:rPr>
          <w:rFonts w:hint="eastAsia" w:ascii="宋体" w:hAnsi="宋体" w:eastAsia="宋体" w:cs="宋体"/>
          <w:bCs/>
          <w:caps w:val="0"/>
          <w:color w:val="auto"/>
          <w:spacing w:val="0"/>
          <w:position w:val="0"/>
          <w:sz w:val="28"/>
          <w:szCs w:val="22"/>
          <w:highlight w:val="none"/>
        </w:rPr>
        <w:t>其它材料</w:t>
      </w:r>
    </w:p>
    <w:p w14:paraId="5F5AE648">
      <w:pPr>
        <w:pageBreakBefore w:val="0"/>
        <w:kinsoku/>
        <w:wordWrap/>
        <w:overflowPunct/>
        <w:topLinePunct w:val="0"/>
        <w:autoSpaceDE/>
        <w:autoSpaceDN/>
        <w:bidi w:val="0"/>
        <w:adjustRightInd/>
        <w:snapToGrid w:val="0"/>
        <w:spacing w:beforeAutospacing="0" w:afterAutospacing="0" w:line="360" w:lineRule="auto"/>
        <w:ind w:firstLine="315"/>
        <w:jc w:val="center"/>
        <w:textAlignment w:val="auto"/>
        <w:rPr>
          <w:rFonts w:hint="eastAsia" w:ascii="宋体" w:hAnsi="宋体" w:eastAsia="宋体" w:cs="宋体"/>
          <w:b/>
          <w:bCs/>
          <w:caps w:val="0"/>
          <w:color w:val="auto"/>
          <w:spacing w:val="0"/>
          <w:position w:val="0"/>
          <w:sz w:val="24"/>
          <w:szCs w:val="32"/>
          <w:highlight w:val="none"/>
        </w:rPr>
      </w:pPr>
      <w:r>
        <w:rPr>
          <w:rFonts w:hint="eastAsia" w:ascii="宋体" w:hAnsi="宋体" w:eastAsia="宋体" w:cs="宋体"/>
          <w:b/>
          <w:bCs/>
          <w:caps w:val="0"/>
          <w:color w:val="auto"/>
          <w:spacing w:val="0"/>
          <w:position w:val="0"/>
          <w:sz w:val="24"/>
          <w:szCs w:val="32"/>
          <w:highlight w:val="none"/>
        </w:rPr>
        <w:t xml:space="preserve"> 供应商认为有必要提供的材料或评分标准中需要提供的材料（格式自拟）。</w:t>
      </w:r>
    </w:p>
    <w:p w14:paraId="4B1E1B38">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b/>
          <w:bCs/>
          <w:caps w:val="0"/>
          <w:color w:val="auto"/>
          <w:spacing w:val="0"/>
          <w:position w:val="0"/>
          <w:sz w:val="32"/>
          <w:szCs w:val="32"/>
          <w:highlight w:val="none"/>
        </w:rPr>
      </w:pPr>
    </w:p>
    <w:p w14:paraId="2834B09A">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b/>
          <w:bCs/>
          <w:caps w:val="0"/>
          <w:color w:val="auto"/>
          <w:spacing w:val="0"/>
          <w:position w:val="0"/>
          <w:sz w:val="32"/>
          <w:szCs w:val="32"/>
          <w:highlight w:val="none"/>
        </w:rPr>
      </w:pPr>
    </w:p>
    <w:p w14:paraId="6AAEAA10">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b/>
          <w:bCs/>
          <w:caps w:val="0"/>
          <w:color w:val="auto"/>
          <w:spacing w:val="0"/>
          <w:position w:val="0"/>
          <w:sz w:val="32"/>
          <w:szCs w:val="32"/>
          <w:highlight w:val="none"/>
        </w:rPr>
      </w:pPr>
    </w:p>
    <w:p w14:paraId="3F83AC8A">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b/>
          <w:bCs/>
          <w:caps w:val="0"/>
          <w:color w:val="auto"/>
          <w:spacing w:val="0"/>
          <w:position w:val="0"/>
          <w:sz w:val="32"/>
          <w:szCs w:val="32"/>
          <w:highlight w:val="none"/>
        </w:rPr>
      </w:pPr>
    </w:p>
    <w:p w14:paraId="64DF3274">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b/>
          <w:bCs/>
          <w:caps w:val="0"/>
          <w:color w:val="auto"/>
          <w:spacing w:val="0"/>
          <w:position w:val="0"/>
          <w:sz w:val="32"/>
          <w:szCs w:val="32"/>
          <w:highlight w:val="none"/>
        </w:rPr>
      </w:pPr>
    </w:p>
    <w:p w14:paraId="13D43B29">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b/>
          <w:bCs/>
          <w:caps w:val="0"/>
          <w:color w:val="auto"/>
          <w:spacing w:val="0"/>
          <w:position w:val="0"/>
          <w:sz w:val="32"/>
          <w:szCs w:val="32"/>
          <w:highlight w:val="none"/>
        </w:rPr>
      </w:pPr>
    </w:p>
    <w:p w14:paraId="157BFC4B">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b/>
          <w:bCs/>
          <w:caps w:val="0"/>
          <w:color w:val="auto"/>
          <w:spacing w:val="0"/>
          <w:position w:val="0"/>
          <w:sz w:val="32"/>
          <w:szCs w:val="32"/>
          <w:highlight w:val="none"/>
        </w:rPr>
      </w:pPr>
    </w:p>
    <w:p w14:paraId="32D72010">
      <w:pPr>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b/>
          <w:bCs/>
          <w:caps w:val="0"/>
          <w:color w:val="auto"/>
          <w:spacing w:val="0"/>
          <w:position w:val="0"/>
          <w:sz w:val="32"/>
          <w:szCs w:val="32"/>
          <w:highlight w:val="none"/>
        </w:rPr>
      </w:pPr>
    </w:p>
    <w:p w14:paraId="58855EC3">
      <w:pPr>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b/>
          <w:bCs/>
          <w:caps w:val="0"/>
          <w:color w:val="auto"/>
          <w:spacing w:val="0"/>
          <w:position w:val="0"/>
          <w:sz w:val="28"/>
          <w:szCs w:val="28"/>
          <w:highlight w:val="none"/>
        </w:rPr>
      </w:pPr>
    </w:p>
    <w:p w14:paraId="0CC542D9">
      <w:pPr>
        <w:pageBreakBefore w:val="0"/>
        <w:kinsoku/>
        <w:wordWrap/>
        <w:overflowPunct/>
        <w:topLinePunct w:val="0"/>
        <w:autoSpaceDE/>
        <w:autoSpaceDN/>
        <w:bidi w:val="0"/>
        <w:adjustRightInd/>
        <w:snapToGrid w:val="0"/>
        <w:spacing w:line="360" w:lineRule="auto"/>
        <w:textAlignment w:val="auto"/>
        <w:rPr>
          <w:rFonts w:hint="eastAsia" w:ascii="宋体" w:hAnsi="宋体" w:eastAsia="宋体" w:cs="宋体"/>
          <w:b/>
          <w:bCs/>
          <w:caps w:val="0"/>
          <w:color w:val="auto"/>
          <w:spacing w:val="0"/>
          <w:position w:val="0"/>
          <w:sz w:val="28"/>
          <w:szCs w:val="28"/>
          <w:highlight w:val="none"/>
        </w:rPr>
      </w:pPr>
      <w:r>
        <w:rPr>
          <w:rFonts w:hint="eastAsia" w:ascii="宋体" w:hAnsi="宋体" w:eastAsia="宋体" w:cs="宋体"/>
          <w:b/>
          <w:bCs/>
          <w:caps w:val="0"/>
          <w:color w:val="auto"/>
          <w:spacing w:val="0"/>
          <w:position w:val="0"/>
          <w:sz w:val="28"/>
          <w:szCs w:val="28"/>
          <w:highlight w:val="none"/>
        </w:rPr>
        <w:br w:type="page"/>
      </w:r>
    </w:p>
    <w:p w14:paraId="48D0BB88">
      <w:pPr>
        <w:keepNext w:val="0"/>
        <w:keepLines w:val="0"/>
        <w:pageBreakBefore w:val="0"/>
        <w:kinsoku/>
        <w:wordWrap/>
        <w:overflowPunct/>
        <w:topLinePunct w:val="0"/>
        <w:autoSpaceDE/>
        <w:autoSpaceDN/>
        <w:bidi w:val="0"/>
        <w:adjustRightInd/>
        <w:snapToGrid w:val="0"/>
        <w:spacing w:beforeAutospacing="0" w:afterAutospacing="0" w:line="360" w:lineRule="auto"/>
        <w:jc w:val="center"/>
        <w:textAlignment w:val="auto"/>
        <w:rPr>
          <w:rFonts w:hint="eastAsia" w:ascii="宋体" w:hAnsi="宋体" w:eastAsia="宋体" w:cs="宋体"/>
          <w:b/>
          <w:bCs/>
          <w:caps w:val="0"/>
          <w:color w:val="auto"/>
          <w:spacing w:val="0"/>
          <w:position w:val="0"/>
          <w:sz w:val="28"/>
          <w:szCs w:val="28"/>
          <w:highlight w:val="none"/>
        </w:rPr>
      </w:pPr>
      <w:r>
        <w:rPr>
          <w:rFonts w:hint="eastAsia" w:ascii="宋体" w:hAnsi="宋体" w:eastAsia="宋体" w:cs="宋体"/>
          <w:b/>
          <w:bCs/>
          <w:caps w:val="0"/>
          <w:color w:val="auto"/>
          <w:spacing w:val="0"/>
          <w:position w:val="0"/>
          <w:sz w:val="28"/>
          <w:szCs w:val="28"/>
          <w:highlight w:val="none"/>
        </w:rPr>
        <w:t>质疑函范本</w:t>
      </w:r>
    </w:p>
    <w:p w14:paraId="057367AC">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bCs/>
          <w:caps w:val="0"/>
          <w:color w:val="auto"/>
          <w:spacing w:val="0"/>
          <w:position w:val="0"/>
          <w:sz w:val="24"/>
          <w:highlight w:val="none"/>
        </w:rPr>
      </w:pPr>
      <w:r>
        <w:rPr>
          <w:rFonts w:hint="eastAsia" w:ascii="宋体" w:hAnsi="宋体" w:eastAsia="宋体" w:cs="宋体"/>
          <w:bCs/>
          <w:caps w:val="0"/>
          <w:color w:val="auto"/>
          <w:spacing w:val="0"/>
          <w:position w:val="0"/>
          <w:sz w:val="24"/>
          <w:highlight w:val="none"/>
        </w:rPr>
        <w:t>一、质疑供应商基本信息</w:t>
      </w:r>
    </w:p>
    <w:p w14:paraId="63D2B452">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u w:val="single"/>
        </w:rPr>
      </w:pPr>
      <w:r>
        <w:rPr>
          <w:rFonts w:hint="eastAsia" w:ascii="宋体" w:hAnsi="宋体" w:eastAsia="宋体" w:cs="宋体"/>
          <w:caps w:val="0"/>
          <w:color w:val="auto"/>
          <w:spacing w:val="0"/>
          <w:position w:val="0"/>
          <w:sz w:val="24"/>
          <w:highlight w:val="none"/>
        </w:rPr>
        <w:t>质疑供应商：</w:t>
      </w:r>
      <w:r>
        <w:rPr>
          <w:rFonts w:hint="eastAsia" w:ascii="宋体" w:hAnsi="宋体" w:eastAsia="宋体" w:cs="宋体"/>
          <w:caps w:val="0"/>
          <w:color w:val="auto"/>
          <w:spacing w:val="0"/>
          <w:position w:val="0"/>
          <w:sz w:val="24"/>
          <w:highlight w:val="none"/>
          <w:u w:val="single"/>
        </w:rPr>
        <w:t xml:space="preserve">                                                              </w:t>
      </w:r>
    </w:p>
    <w:p w14:paraId="6E12071C">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地址：</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邮编：</w:t>
      </w:r>
      <w:r>
        <w:rPr>
          <w:rFonts w:hint="eastAsia" w:ascii="宋体" w:hAnsi="宋体" w:eastAsia="宋体" w:cs="宋体"/>
          <w:caps w:val="0"/>
          <w:color w:val="auto"/>
          <w:spacing w:val="0"/>
          <w:position w:val="0"/>
          <w:sz w:val="24"/>
          <w:highlight w:val="none"/>
          <w:u w:val="single"/>
        </w:rPr>
        <w:t xml:space="preserve">                                 </w:t>
      </w:r>
    </w:p>
    <w:p w14:paraId="6AACB60E">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联系人：</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联系电话：</w:t>
      </w:r>
      <w:r>
        <w:rPr>
          <w:rFonts w:hint="eastAsia" w:ascii="宋体" w:hAnsi="宋体" w:eastAsia="宋体" w:cs="宋体"/>
          <w:caps w:val="0"/>
          <w:color w:val="auto"/>
          <w:spacing w:val="0"/>
          <w:position w:val="0"/>
          <w:sz w:val="24"/>
          <w:highlight w:val="none"/>
          <w:u w:val="single"/>
        </w:rPr>
        <w:t xml:space="preserve">                                   </w:t>
      </w:r>
    </w:p>
    <w:p w14:paraId="15E199FF">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授权代表：</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联系电话：</w:t>
      </w:r>
      <w:r>
        <w:rPr>
          <w:rFonts w:hint="eastAsia" w:ascii="宋体" w:hAnsi="宋体" w:eastAsia="宋体" w:cs="宋体"/>
          <w:caps w:val="0"/>
          <w:color w:val="auto"/>
          <w:spacing w:val="0"/>
          <w:position w:val="0"/>
          <w:sz w:val="24"/>
          <w:highlight w:val="none"/>
          <w:u w:val="single"/>
        </w:rPr>
        <w:t xml:space="preserve">                                  </w:t>
      </w:r>
    </w:p>
    <w:p w14:paraId="5C891CC2">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地址： </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邮编：</w:t>
      </w:r>
      <w:r>
        <w:rPr>
          <w:rFonts w:hint="eastAsia" w:ascii="宋体" w:hAnsi="宋体" w:eastAsia="宋体" w:cs="宋体"/>
          <w:caps w:val="0"/>
          <w:color w:val="auto"/>
          <w:spacing w:val="0"/>
          <w:position w:val="0"/>
          <w:sz w:val="24"/>
          <w:highlight w:val="none"/>
          <w:u w:val="single"/>
        </w:rPr>
        <w:t xml:space="preserve">                                     </w:t>
      </w:r>
    </w:p>
    <w:p w14:paraId="0C265E23">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bCs/>
          <w:caps w:val="0"/>
          <w:color w:val="auto"/>
          <w:spacing w:val="0"/>
          <w:position w:val="0"/>
          <w:sz w:val="24"/>
          <w:highlight w:val="none"/>
        </w:rPr>
      </w:pPr>
      <w:r>
        <w:rPr>
          <w:rFonts w:hint="eastAsia" w:ascii="宋体" w:hAnsi="宋体" w:eastAsia="宋体" w:cs="宋体"/>
          <w:bCs/>
          <w:caps w:val="0"/>
          <w:color w:val="auto"/>
          <w:spacing w:val="0"/>
          <w:position w:val="0"/>
          <w:sz w:val="24"/>
          <w:highlight w:val="none"/>
        </w:rPr>
        <w:t>二、质疑项目基本情况</w:t>
      </w:r>
    </w:p>
    <w:p w14:paraId="717C40BD">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质疑项目的名称：</w:t>
      </w:r>
      <w:r>
        <w:rPr>
          <w:rFonts w:hint="eastAsia" w:ascii="宋体" w:hAnsi="宋体" w:eastAsia="宋体" w:cs="宋体"/>
          <w:caps w:val="0"/>
          <w:color w:val="auto"/>
          <w:spacing w:val="0"/>
          <w:position w:val="0"/>
          <w:sz w:val="24"/>
          <w:highlight w:val="none"/>
          <w:u w:val="single"/>
        </w:rPr>
        <w:t xml:space="preserve">                                                          </w:t>
      </w:r>
    </w:p>
    <w:p w14:paraId="48940ED0">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质疑项目的编号：</w:t>
      </w:r>
      <w:r>
        <w:rPr>
          <w:rFonts w:hint="eastAsia" w:ascii="宋体" w:hAnsi="宋体" w:eastAsia="宋体" w:cs="宋体"/>
          <w:caps w:val="0"/>
          <w:color w:val="auto"/>
          <w:spacing w:val="0"/>
          <w:position w:val="0"/>
          <w:sz w:val="24"/>
          <w:highlight w:val="none"/>
          <w:u w:val="single"/>
        </w:rPr>
        <w:t xml:space="preserve">                         </w:t>
      </w:r>
      <w:r>
        <w:rPr>
          <w:rFonts w:hint="eastAsia" w:ascii="宋体" w:hAnsi="宋体" w:eastAsia="宋体" w:cs="宋体"/>
          <w:caps w:val="0"/>
          <w:color w:val="auto"/>
          <w:spacing w:val="0"/>
          <w:position w:val="0"/>
          <w:sz w:val="24"/>
          <w:highlight w:val="none"/>
        </w:rPr>
        <w:t>包号：</w:t>
      </w:r>
      <w:r>
        <w:rPr>
          <w:rFonts w:hint="eastAsia" w:ascii="宋体" w:hAnsi="宋体" w:eastAsia="宋体" w:cs="宋体"/>
          <w:caps w:val="0"/>
          <w:color w:val="auto"/>
          <w:spacing w:val="0"/>
          <w:position w:val="0"/>
          <w:sz w:val="24"/>
          <w:highlight w:val="none"/>
          <w:u w:val="single"/>
        </w:rPr>
        <w:t xml:space="preserve">                           </w:t>
      </w:r>
    </w:p>
    <w:p w14:paraId="3A19219E">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u w:val="single"/>
        </w:rPr>
      </w:pPr>
      <w:r>
        <w:rPr>
          <w:rFonts w:hint="eastAsia" w:ascii="宋体" w:hAnsi="宋体" w:eastAsia="宋体" w:cs="宋体"/>
          <w:caps w:val="0"/>
          <w:color w:val="auto"/>
          <w:spacing w:val="0"/>
          <w:position w:val="0"/>
          <w:sz w:val="24"/>
          <w:highlight w:val="none"/>
        </w:rPr>
        <w:t>采购人名称：</w:t>
      </w:r>
      <w:r>
        <w:rPr>
          <w:rFonts w:hint="eastAsia" w:ascii="宋体" w:hAnsi="宋体" w:eastAsia="宋体" w:cs="宋体"/>
          <w:caps w:val="0"/>
          <w:color w:val="auto"/>
          <w:spacing w:val="0"/>
          <w:position w:val="0"/>
          <w:sz w:val="24"/>
          <w:highlight w:val="none"/>
          <w:u w:val="single"/>
        </w:rPr>
        <w:t xml:space="preserve">                                                              </w:t>
      </w:r>
    </w:p>
    <w:p w14:paraId="1FAF1F80">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采购文件获取日期：</w:t>
      </w:r>
      <w:r>
        <w:rPr>
          <w:rFonts w:hint="eastAsia" w:ascii="宋体" w:hAnsi="宋体" w:eastAsia="宋体" w:cs="宋体"/>
          <w:caps w:val="0"/>
          <w:color w:val="auto"/>
          <w:spacing w:val="0"/>
          <w:position w:val="0"/>
          <w:sz w:val="24"/>
          <w:highlight w:val="none"/>
          <w:u w:val="single"/>
        </w:rPr>
        <w:t xml:space="preserve">                                                        </w:t>
      </w:r>
    </w:p>
    <w:p w14:paraId="7DCEEE92">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bCs/>
          <w:caps w:val="0"/>
          <w:color w:val="auto"/>
          <w:spacing w:val="0"/>
          <w:position w:val="0"/>
          <w:sz w:val="24"/>
          <w:highlight w:val="none"/>
        </w:rPr>
      </w:pPr>
      <w:r>
        <w:rPr>
          <w:rFonts w:hint="eastAsia" w:ascii="宋体" w:hAnsi="宋体" w:eastAsia="宋体" w:cs="宋体"/>
          <w:bCs/>
          <w:caps w:val="0"/>
          <w:color w:val="auto"/>
          <w:spacing w:val="0"/>
          <w:position w:val="0"/>
          <w:sz w:val="24"/>
          <w:highlight w:val="none"/>
        </w:rPr>
        <w:t>三、质疑事项具体内容</w:t>
      </w:r>
    </w:p>
    <w:p w14:paraId="70A579A0">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u w:val="single"/>
        </w:rPr>
      </w:pPr>
      <w:r>
        <w:rPr>
          <w:rFonts w:hint="eastAsia" w:ascii="宋体" w:hAnsi="宋体" w:eastAsia="宋体" w:cs="宋体"/>
          <w:caps w:val="0"/>
          <w:color w:val="auto"/>
          <w:spacing w:val="0"/>
          <w:position w:val="0"/>
          <w:sz w:val="24"/>
          <w:highlight w:val="none"/>
        </w:rPr>
        <w:t>质疑事项1：</w:t>
      </w:r>
      <w:r>
        <w:rPr>
          <w:rFonts w:hint="eastAsia" w:ascii="宋体" w:hAnsi="宋体" w:eastAsia="宋体" w:cs="宋体"/>
          <w:caps w:val="0"/>
          <w:color w:val="auto"/>
          <w:spacing w:val="0"/>
          <w:position w:val="0"/>
          <w:sz w:val="24"/>
          <w:highlight w:val="none"/>
          <w:u w:val="single"/>
        </w:rPr>
        <w:t xml:space="preserve">                                                              </w:t>
      </w:r>
    </w:p>
    <w:p w14:paraId="79537C36">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事实依据：</w:t>
      </w:r>
      <w:r>
        <w:rPr>
          <w:rFonts w:hint="eastAsia" w:ascii="宋体" w:hAnsi="宋体" w:eastAsia="宋体" w:cs="宋体"/>
          <w:caps w:val="0"/>
          <w:color w:val="auto"/>
          <w:spacing w:val="0"/>
          <w:position w:val="0"/>
          <w:sz w:val="24"/>
          <w:highlight w:val="none"/>
          <w:u w:val="single"/>
        </w:rPr>
        <w:t xml:space="preserve">                                                                </w:t>
      </w:r>
    </w:p>
    <w:p w14:paraId="7CA0BA57">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u w:val="single"/>
        </w:rPr>
      </w:pPr>
      <w:r>
        <w:rPr>
          <w:rFonts w:hint="eastAsia" w:ascii="宋体" w:hAnsi="宋体" w:eastAsia="宋体" w:cs="宋体"/>
          <w:caps w:val="0"/>
          <w:color w:val="auto"/>
          <w:spacing w:val="0"/>
          <w:position w:val="0"/>
          <w:sz w:val="24"/>
          <w:highlight w:val="none"/>
        </w:rPr>
        <w:t>法律依据：</w:t>
      </w:r>
      <w:r>
        <w:rPr>
          <w:rFonts w:hint="eastAsia" w:ascii="宋体" w:hAnsi="宋体" w:eastAsia="宋体" w:cs="宋体"/>
          <w:caps w:val="0"/>
          <w:color w:val="auto"/>
          <w:spacing w:val="0"/>
          <w:position w:val="0"/>
          <w:sz w:val="24"/>
          <w:highlight w:val="none"/>
          <w:u w:val="single"/>
        </w:rPr>
        <w:t xml:space="preserve">                                                                </w:t>
      </w:r>
    </w:p>
    <w:p w14:paraId="5025581A">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u w:val="single"/>
        </w:rPr>
      </w:pPr>
      <w:r>
        <w:rPr>
          <w:rFonts w:hint="eastAsia" w:ascii="宋体" w:hAnsi="宋体" w:eastAsia="宋体" w:cs="宋体"/>
          <w:caps w:val="0"/>
          <w:color w:val="auto"/>
          <w:spacing w:val="0"/>
          <w:position w:val="0"/>
          <w:sz w:val="24"/>
          <w:highlight w:val="none"/>
        </w:rPr>
        <w:t>质疑事项2</w:t>
      </w:r>
    </w:p>
    <w:p w14:paraId="25FD9C6C">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w:t>
      </w:r>
    </w:p>
    <w:p w14:paraId="0142B038">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bCs/>
          <w:caps w:val="0"/>
          <w:color w:val="auto"/>
          <w:spacing w:val="0"/>
          <w:position w:val="0"/>
          <w:sz w:val="24"/>
          <w:highlight w:val="none"/>
        </w:rPr>
      </w:pPr>
      <w:r>
        <w:rPr>
          <w:rFonts w:hint="eastAsia" w:ascii="宋体" w:hAnsi="宋体" w:eastAsia="宋体" w:cs="宋体"/>
          <w:bCs/>
          <w:caps w:val="0"/>
          <w:color w:val="auto"/>
          <w:spacing w:val="0"/>
          <w:position w:val="0"/>
          <w:sz w:val="24"/>
          <w:highlight w:val="none"/>
        </w:rPr>
        <w:t>四、与质疑事项相关的质疑请求</w:t>
      </w:r>
    </w:p>
    <w:p w14:paraId="12BD8598">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u w:val="single"/>
        </w:rPr>
      </w:pPr>
      <w:r>
        <w:rPr>
          <w:rFonts w:hint="eastAsia" w:ascii="宋体" w:hAnsi="宋体" w:eastAsia="宋体" w:cs="宋体"/>
          <w:caps w:val="0"/>
          <w:color w:val="auto"/>
          <w:spacing w:val="0"/>
          <w:position w:val="0"/>
          <w:sz w:val="24"/>
          <w:highlight w:val="none"/>
        </w:rPr>
        <w:t>请求：</w:t>
      </w:r>
      <w:r>
        <w:rPr>
          <w:rFonts w:hint="eastAsia" w:ascii="宋体" w:hAnsi="宋体" w:eastAsia="宋体" w:cs="宋体"/>
          <w:caps w:val="0"/>
          <w:color w:val="auto"/>
          <w:spacing w:val="0"/>
          <w:position w:val="0"/>
          <w:sz w:val="24"/>
          <w:highlight w:val="none"/>
          <w:u w:val="single"/>
        </w:rPr>
        <w:t xml:space="preserve">                                                                     </w:t>
      </w:r>
    </w:p>
    <w:p w14:paraId="5DB3965E">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签字(签章)：                   公章：                      </w:t>
      </w:r>
    </w:p>
    <w:p w14:paraId="1DB6BA9C">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 xml:space="preserve">日期：    </w:t>
      </w:r>
    </w:p>
    <w:p w14:paraId="79920A83">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b/>
          <w:caps w:val="0"/>
          <w:color w:val="auto"/>
          <w:spacing w:val="0"/>
          <w:position w:val="0"/>
          <w:sz w:val="24"/>
          <w:highlight w:val="none"/>
        </w:rPr>
      </w:pPr>
      <w:r>
        <w:rPr>
          <w:rFonts w:hint="eastAsia" w:ascii="宋体" w:hAnsi="宋体" w:eastAsia="宋体" w:cs="宋体"/>
          <w:b/>
          <w:caps w:val="0"/>
          <w:color w:val="auto"/>
          <w:spacing w:val="0"/>
          <w:position w:val="0"/>
          <w:sz w:val="24"/>
          <w:highlight w:val="none"/>
        </w:rPr>
        <w:t>质疑函制作说明：</w:t>
      </w:r>
    </w:p>
    <w:p w14:paraId="7470F541">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1.供应商提出质疑时，应提交质疑函和必要的证明材料。</w:t>
      </w:r>
    </w:p>
    <w:p w14:paraId="2F82D84E">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59650D6">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3.质疑供应商若对项目的某一分包进行质疑，质疑函中应列明具体分包号。</w:t>
      </w:r>
    </w:p>
    <w:p w14:paraId="5DC39B6F">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4.质疑函的质疑事项应具体、明确，并有必要的事实依据和法律依据。</w:t>
      </w:r>
    </w:p>
    <w:p w14:paraId="151ED424">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5.质疑函的质疑请求应与质疑事项相关。</w:t>
      </w:r>
    </w:p>
    <w:p w14:paraId="601C3942">
      <w:pPr>
        <w:keepNext w:val="0"/>
        <w:keepLines w:val="0"/>
        <w:pageBreakBefore w:val="0"/>
        <w:widowControl/>
        <w:kinsoku/>
        <w:wordWrap/>
        <w:overflowPunct/>
        <w:topLinePunct w:val="0"/>
        <w:autoSpaceDE/>
        <w:autoSpaceDN/>
        <w:bidi w:val="0"/>
        <w:adjustRightInd/>
        <w:snapToGrid w:val="0"/>
        <w:spacing w:beforeAutospacing="0" w:afterAutospacing="0" w:line="360" w:lineRule="auto"/>
        <w:ind w:firstLine="480"/>
        <w:jc w:val="left"/>
        <w:textAlignment w:val="auto"/>
        <w:rPr>
          <w:rFonts w:hint="eastAsia" w:ascii="宋体" w:hAnsi="宋体" w:eastAsia="宋体" w:cs="宋体"/>
          <w:caps w:val="0"/>
          <w:color w:val="auto"/>
          <w:spacing w:val="0"/>
          <w:position w:val="0"/>
          <w:sz w:val="24"/>
          <w:highlight w:val="none"/>
        </w:rPr>
      </w:pPr>
      <w:r>
        <w:rPr>
          <w:rFonts w:hint="eastAsia" w:ascii="宋体" w:hAnsi="宋体" w:eastAsia="宋体" w:cs="宋体"/>
          <w:caps w:val="0"/>
          <w:color w:val="auto"/>
          <w:spacing w:val="0"/>
          <w:position w:val="0"/>
          <w:sz w:val="24"/>
          <w:highlight w:val="none"/>
        </w:rPr>
        <w:t>6.质疑供应商为自然人的，质疑函应由本人签字；质疑供应商为法人或者其他组织的，质疑函应由法定代表人、主要负责人，或者其授权代表签字或者盖章，并加盖公章。</w:t>
      </w:r>
    </w:p>
    <w:p w14:paraId="1F28A71A">
      <w:pPr>
        <w:pStyle w:val="243"/>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宋体" w:cs="宋体"/>
          <w:caps w:val="0"/>
          <w:color w:val="auto"/>
          <w:spacing w:val="0"/>
          <w:position w:val="0"/>
          <w:sz w:val="24"/>
          <w:highlight w:val="none"/>
        </w:rPr>
      </w:pPr>
    </w:p>
    <w:sectPr>
      <w:headerReference r:id="rId3" w:type="default"/>
      <w:footerReference r:id="rId4" w:type="default"/>
      <w:pgSz w:w="11907" w:h="16840"/>
      <w:pgMar w:top="1134" w:right="1080" w:bottom="1134" w:left="1080" w:header="720" w:footer="720"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新宋体">
    <w:panose1 w:val="02010609030101010101"/>
    <w:charset w:val="86"/>
    <w:family w:val="auto"/>
    <w:pitch w:val="default"/>
    <w:sig w:usb0="00000283" w:usb1="288F0000" w:usb2="00000006" w:usb3="00000000" w:csb0="00040001" w:csb1="00000000"/>
  </w:font>
  <w:font w:name="Cambria">
    <w:panose1 w:val="02040503050406030204"/>
    <w:charset w:val="00"/>
    <w:family w:val="auto"/>
    <w:pitch w:val="default"/>
    <w:sig w:usb0="E00006FF" w:usb1="420024FF" w:usb2="02000000" w:usb3="00000000" w:csb0="2000019F"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auto"/>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Ђˎ̥">
    <w:altName w:val="DejaVu Math TeX Gyre"/>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FZFSK--GBK1-0">
    <w:altName w:val="DejaVu Math TeX Gyre"/>
    <w:panose1 w:val="020B0503020202020204"/>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细黑">
    <w:altName w:val="微软雅黑"/>
    <w:panose1 w:val="02010600040101010101"/>
    <w:charset w:val="00"/>
    <w:family w:val="auto"/>
    <w:pitch w:val="default"/>
    <w:sig w:usb0="00000000" w:usb1="00000000" w:usb2="00000000" w:usb3="00000000" w:csb0="00000000" w:csb1="00000000"/>
  </w:font>
  <w:font w:name="font-weight : 400">
    <w:altName w:val="DejaVu Math TeX Gyre"/>
    <w:panose1 w:val="020B0503020202020204"/>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ˎ̥">
    <w:altName w:val="DejaVu Math TeX Gyre"/>
    <w:panose1 w:val="020B0503020202020204"/>
    <w:charset w:val="00"/>
    <w:family w:val="auto"/>
    <w:pitch w:val="default"/>
    <w:sig w:usb0="00000000" w:usb1="00000000" w:usb2="00000000" w:usb3="00000000" w:csb0="00000000" w:csb1="00000000"/>
  </w:font>
  <w:font w:name="冼极">
    <w:altName w:val="DejaVu Math TeX Gyre"/>
    <w:panose1 w:val="020B0503020202020204"/>
    <w:charset w:val="00"/>
    <w:family w:val="auto"/>
    <w:pitch w:val="default"/>
    <w:sig w:usb0="00000000" w:usb1="00000000" w:usb2="00000000" w:usb3="00000000" w:csb0="00000000" w:csb1="00000000"/>
  </w:font>
  <w:font w:name="仿宋体">
    <w:altName w:val="仿宋"/>
    <w:panose1 w:val="02010609060101010101"/>
    <w:charset w:val="00"/>
    <w:family w:val="auto"/>
    <w:pitch w:val="default"/>
    <w:sig w:usb0="00000000" w:usb1="00000000" w:usb2="00000000" w:usb3="00000000" w:csb0="00000000" w:csb1="00000000"/>
  </w:font>
  <w:font w:name="New York">
    <w:altName w:val="DejaVu Math TeX Gyre"/>
    <w:panose1 w:val="020B0503020202020204"/>
    <w:charset w:val="00"/>
    <w:family w:val="auto"/>
    <w:pitch w:val="default"/>
    <w:sig w:usb0="00000000" w:usb1="00000000" w:usb2="00000000" w:usb3="00000000" w:csb0="00000000" w:csb1="00000000"/>
  </w:font>
  <w:font w:name="溘冼_GB2312">
    <w:altName w:val="DejaVu Math TeX Gyre"/>
    <w:panose1 w:val="020B0503020202020204"/>
    <w:charset w:val="00"/>
    <w:family w:val="auto"/>
    <w:pitch w:val="default"/>
    <w:sig w:usb0="00000000" w:usb1="00000000" w:usb2="00000000" w:usb3="00000000" w:csb0="00000000" w:csb1="00000000"/>
  </w:font>
  <w:font w:name="DEFPF D+ Optima">
    <w:altName w:val="DejaVu Math TeX Gyre"/>
    <w:panose1 w:val="020B0503020202020204"/>
    <w:charset w:val="00"/>
    <w:family w:val="auto"/>
    <w:pitch w:val="default"/>
    <w:sig w:usb0="00000000" w:usb1="00000000" w:usb2="00000000" w:usb3="00000000" w:csb0="00000000" w:csb1="00000000"/>
  </w:font>
  <w:font w:name="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
    <w:altName w:val="DejaVu Math TeX Gyre"/>
    <w:panose1 w:val="020B0503020202020204"/>
    <w:charset w:val="00"/>
    <w:family w:val="auto"/>
    <w:pitch w:val="default"/>
    <w:sig w:usb0="00000000" w:usb1="00000000" w:usb2="00000000" w:usb3="00000000" w:csb0="00000000" w:csb1="00000000"/>
  </w:font>
  <w:font w:name="EPKJJF+DFPHeiW5">
    <w:altName w:val="DejaVu Math TeX Gyre"/>
    <w:panose1 w:val="020B0503020202020204"/>
    <w:charset w:val="00"/>
    <w:family w:val="auto"/>
    <w:pitch w:val="default"/>
    <w:sig w:usb0="00000000" w:usb1="00000000" w:usb2="00000000" w:usb3="00000000" w:csb0="00000000" w:csb1="00000000"/>
  </w:font>
  <w:font w:name="̥_GB2312">
    <w:altName w:val="DejaVu Math TeX Gyre"/>
    <w:panose1 w:val="020B0503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3D7AE">
    <w:pPr>
      <w:pStyle w:val="281"/>
      <w:ind w:right="360"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EB94E04">
                          <w:pPr>
                            <w:pStyle w:val="281"/>
                            <w:tabs>
                              <w:tab w:val="clear" w:pos="4153"/>
                              <w:tab w:val="clear" w:pos="8306"/>
                            </w:tabs>
                          </w:pPr>
                          <w:r>
                            <w:fldChar w:fldCharType="begin"/>
                          </w:r>
                          <w:r>
                            <w:instrText xml:space="preserve"> PAGE  \* MERGEFORMAT </w:instrText>
                          </w:r>
                          <w:r>
                            <w:fldChar w:fldCharType="separate"/>
                          </w:r>
                          <w:r>
                            <w:t>78</w:t>
                          </w:r>
                          <w:r>
                            <w:fldChar w:fldCharType="end"/>
                          </w:r>
                        </w:p>
                        <w:p w14:paraId="7232E005"/>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G2YJN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O&#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QbZgk0gEAAKcDAAAOAAAAAAAAAAEAIAAAAB4BAABk&#10;cnMvZTJvRG9jLnhtbFBLBQYAAAAABgAGAFkBAABiBQAAAAA=&#10;">
              <v:fill on="f" focussize="0,0"/>
              <v:stroke on="f"/>
              <v:imagedata o:title=""/>
              <o:lock v:ext="edit" aspectratio="f"/>
              <v:textbox inset="0mm,0mm,0mm,0mm" style="mso-fit-shape-to-text:t;">
                <w:txbxContent>
                  <w:p w14:paraId="6EB94E04">
                    <w:pPr>
                      <w:pStyle w:val="281"/>
                      <w:tabs>
                        <w:tab w:val="clear" w:pos="4153"/>
                        <w:tab w:val="clear" w:pos="8306"/>
                      </w:tabs>
                    </w:pPr>
                    <w:r>
                      <w:fldChar w:fldCharType="begin"/>
                    </w:r>
                    <w:r>
                      <w:instrText xml:space="preserve"> PAGE  \* MERGEFORMAT </w:instrText>
                    </w:r>
                    <w:r>
                      <w:fldChar w:fldCharType="separate"/>
                    </w:r>
                    <w:r>
                      <w:t>78</w:t>
                    </w:r>
                    <w:r>
                      <w:fldChar w:fldCharType="end"/>
                    </w:r>
                  </w:p>
                  <w:p w14:paraId="7232E005"/>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C5A34">
    <w:pPr>
      <w:pStyle w:val="283"/>
      <w:pBdr>
        <w:bottom w:val="none" w:color="auto" w:sz="0" w:space="1"/>
      </w:pBdr>
      <w:jc w:val="both"/>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0"/>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
      <w:pStyle w:val="2"/>
      <w:suff w:val="nothing"/>
      <w:lvlText w:val="%1、"/>
      <w:lvlJc w:val="left"/>
      <w:pPr>
        <w:tabs>
          <w:tab w:val="left" w:pos="0"/>
        </w:tabs>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abstractNum w:abstractNumId="3">
    <w:nsid w:val="0248C179"/>
    <w:multiLevelType w:val="multilevel"/>
    <w:tmpl w:val="0248C179"/>
    <w:lvl w:ilvl="0" w:tentative="0">
      <w:start w:val="9"/>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3D62ECE"/>
    <w:multiLevelType w:val="multilevel"/>
    <w:tmpl w:val="03D62ECE"/>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1"/>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1"/>
  <w:bordersDoNotSurroundHeader w:val="0"/>
  <w:bordersDoNotSurroundFooter w:val="0"/>
  <w:documentProtection w:enforcement="0"/>
  <w:defaultTabStop w:val="419"/>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386628"/>
    <w:rsid w:val="0AF338A7"/>
    <w:rsid w:val="0BB55D85"/>
    <w:rsid w:val="0CB14328"/>
    <w:rsid w:val="116C1D1C"/>
    <w:rsid w:val="122C2C16"/>
    <w:rsid w:val="141E6852"/>
    <w:rsid w:val="150159B8"/>
    <w:rsid w:val="19293401"/>
    <w:rsid w:val="247B3A81"/>
    <w:rsid w:val="2A2953D2"/>
    <w:rsid w:val="2F48401A"/>
    <w:rsid w:val="2FB13E9F"/>
    <w:rsid w:val="35286E21"/>
    <w:rsid w:val="35763A23"/>
    <w:rsid w:val="4237620D"/>
    <w:rsid w:val="4BD264F8"/>
    <w:rsid w:val="4E1A571D"/>
    <w:rsid w:val="4F703EB9"/>
    <w:rsid w:val="5501713D"/>
    <w:rsid w:val="5E8B7D87"/>
    <w:rsid w:val="61196E13"/>
    <w:rsid w:val="6276170F"/>
    <w:rsid w:val="6A0F1D94"/>
    <w:rsid w:val="6BF344D5"/>
    <w:rsid w:val="6C5069A0"/>
    <w:rsid w:val="6E364527"/>
    <w:rsid w:val="6EB062E5"/>
    <w:rsid w:val="725712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99" w:name="Normal Indent"/>
    <w:lsdException w:qFormat="1" w:unhideWhenUsed="0" w:uiPriority="0" w:semiHidden="0"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0" w:name="caption"/>
    <w:lsdException w:qFormat="1" w:unhideWhenUsed="0" w:uiPriority="0" w:semiHidden="0" w:name="table of figures"/>
    <w:lsdException w:uiPriority="99" w:name="envelope address"/>
    <w:lsdException w:qFormat="1" w:uiPriority="99" w:semiHidden="0" w:name="envelope return"/>
    <w:lsdException w:qFormat="1" w:unhideWhenUsed="0" w:uiPriority="0" w:semiHidden="0" w:name="footnote reference"/>
    <w:lsdException w:uiPriority="99" w:name="annotation reference"/>
    <w:lsdException w:uiPriority="99" w:name="line number"/>
    <w:lsdException w:uiPriority="99"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黑体" w:hAnsi="黑体" w:eastAsia="黑体" w:cstheme="minorBidi"/>
      <w:sz w:val="21"/>
      <w:szCs w:val="24"/>
      <w:lang w:val="en-US" w:eastAsia="zh-CN" w:bidi="ar-SA"/>
    </w:rPr>
  </w:style>
  <w:style w:type="paragraph" w:styleId="2">
    <w:name w:val="heading 1"/>
    <w:basedOn w:val="1"/>
    <w:next w:val="1"/>
    <w:qFormat/>
    <w:uiPriority w:val="9"/>
    <w:pPr>
      <w:keepNext/>
      <w:keepLines/>
      <w:numPr>
        <w:ilvl w:val="0"/>
        <w:numId w:val="1"/>
      </w:numPr>
      <w:spacing w:before="50" w:line="288" w:lineRule="auto"/>
      <w:outlineLvl w:val="0"/>
    </w:pPr>
    <w:rPr>
      <w:rFonts w:asciiTheme="majorEastAsia" w:hAnsiTheme="majorEastAsia"/>
      <w:b/>
      <w:bCs/>
      <w:sz w:val="40"/>
      <w:szCs w:val="18"/>
    </w:rPr>
  </w:style>
  <w:style w:type="paragraph" w:styleId="3">
    <w:name w:val="heading 2"/>
    <w:next w:val="1"/>
    <w:unhideWhenUsed/>
    <w:qFormat/>
    <w:uiPriority w:val="9"/>
    <w:pPr>
      <w:numPr>
        <w:ilvl w:val="1"/>
        <w:numId w:val="1"/>
      </w:numPr>
      <w:tabs>
        <w:tab w:val="left" w:pos="0"/>
      </w:tabs>
      <w:spacing w:before="156" w:after="156"/>
      <w:outlineLvl w:val="1"/>
    </w:pPr>
    <w:rPr>
      <w:rFonts w:hint="default" w:ascii="Arial" w:hAnsi="Arial" w:eastAsia="黑体" w:cstheme="minorBidi"/>
      <w:b/>
      <w:sz w:val="32"/>
      <w:lang w:val="en-US" w:eastAsia="zh-CN" w:bidi="ar-SA"/>
    </w:rPr>
  </w:style>
  <w:style w:type="paragraph" w:styleId="4">
    <w:name w:val="heading 3"/>
    <w:basedOn w:val="1"/>
    <w:next w:val="1"/>
    <w:unhideWhenUsed/>
    <w:qFormat/>
    <w:uiPriority w:val="9"/>
    <w:pPr>
      <w:numPr>
        <w:ilvl w:val="2"/>
        <w:numId w:val="1"/>
      </w:numPr>
      <w:tabs>
        <w:tab w:val="left" w:pos="312"/>
      </w:tabs>
      <w:outlineLvl w:val="2"/>
    </w:pPr>
    <w:rPr>
      <w:rFonts w:ascii="Arial" w:hAnsi="Arial" w:eastAsia="黑体" w:cstheme="minorBidi"/>
      <w:b/>
      <w:sz w:val="30"/>
      <w:szCs w:val="30"/>
      <w:lang w:val="en-US" w:eastAsia="zh-CN" w:bidi="ar-SA"/>
    </w:rPr>
  </w:style>
  <w:style w:type="paragraph" w:styleId="5">
    <w:name w:val="heading 4"/>
    <w:next w:val="1"/>
    <w:unhideWhenUsed/>
    <w:qFormat/>
    <w:uiPriority w:val="9"/>
    <w:pPr>
      <w:numPr>
        <w:ilvl w:val="3"/>
        <w:numId w:val="1"/>
      </w:numPr>
      <w:outlineLvl w:val="3"/>
    </w:pPr>
    <w:rPr>
      <w:rFonts w:hint="default" w:ascii="Arial" w:hAnsi="Arial" w:eastAsia="黑体" w:cstheme="minorBidi"/>
      <w:b/>
      <w:sz w:val="28"/>
      <w:lang w:val="en-US" w:eastAsia="zh-CN" w:bidi="ar-SA"/>
    </w:rPr>
  </w:style>
  <w:style w:type="paragraph" w:styleId="6">
    <w:name w:val="heading 5"/>
    <w:next w:val="1"/>
    <w:unhideWhenUsed/>
    <w:qFormat/>
    <w:uiPriority w:val="9"/>
    <w:pPr>
      <w:numPr>
        <w:ilvl w:val="4"/>
        <w:numId w:val="1"/>
      </w:numPr>
      <w:tabs>
        <w:tab w:val="left" w:pos="312"/>
      </w:tabs>
      <w:spacing w:before="30" w:after="30"/>
      <w:outlineLvl w:val="4"/>
    </w:pPr>
    <w:rPr>
      <w:rFonts w:hint="default" w:ascii="Arial" w:hAnsi="Arial" w:eastAsiaTheme="majorEastAsia" w:cstheme="minorBidi"/>
      <w:b/>
      <w:sz w:val="24"/>
      <w:szCs w:val="22"/>
      <w:lang w:val="en-US" w:eastAsia="zh-CN" w:bidi="ar-SA"/>
    </w:rPr>
  </w:style>
  <w:style w:type="paragraph" w:styleId="7">
    <w:name w:val="heading 6"/>
    <w:next w:val="1"/>
    <w:link w:val="62"/>
    <w:unhideWhenUsed/>
    <w:qFormat/>
    <w:uiPriority w:val="0"/>
    <w:pPr>
      <w:numPr>
        <w:ilvl w:val="5"/>
        <w:numId w:val="1"/>
      </w:numPr>
      <w:spacing w:before="30" w:after="30" w:line="312" w:lineRule="auto"/>
      <w:outlineLvl w:val="5"/>
    </w:pPr>
    <w:rPr>
      <w:rFonts w:hint="default" w:ascii="Arial" w:hAnsi="Arial" w:eastAsia="黑体" w:cstheme="minorBidi"/>
      <w:b/>
      <w:sz w:val="24"/>
      <w:lang w:val="en-US" w:eastAsia="zh-CN" w:bidi="ar-SA"/>
    </w:rPr>
  </w:style>
  <w:style w:type="paragraph" w:styleId="8">
    <w:name w:val="heading 7"/>
    <w:next w:val="1"/>
    <w:link w:val="63"/>
    <w:unhideWhenUsed/>
    <w:qFormat/>
    <w:uiPriority w:val="0"/>
    <w:pPr>
      <w:numPr>
        <w:ilvl w:val="6"/>
        <w:numId w:val="1"/>
      </w:numPr>
      <w:spacing w:before="30" w:after="30" w:line="312" w:lineRule="auto"/>
      <w:outlineLvl w:val="6"/>
    </w:pPr>
    <w:rPr>
      <w:rFonts w:hint="default" w:ascii="Arial" w:hAnsi="Arial" w:eastAsia="黑体" w:cstheme="minorBidi"/>
      <w:b/>
      <w:sz w:val="24"/>
      <w:lang w:val="en-US" w:eastAsia="zh-CN" w:bidi="ar-SA"/>
    </w:rPr>
  </w:style>
  <w:style w:type="paragraph" w:styleId="9">
    <w:name w:val="heading 8"/>
    <w:next w:val="1"/>
    <w:link w:val="64"/>
    <w:unhideWhenUsed/>
    <w:qFormat/>
    <w:uiPriority w:val="0"/>
    <w:pPr>
      <w:numPr>
        <w:ilvl w:val="7"/>
        <w:numId w:val="1"/>
      </w:numPr>
      <w:spacing w:before="30" w:after="30" w:line="312" w:lineRule="auto"/>
      <w:outlineLvl w:val="7"/>
    </w:pPr>
    <w:rPr>
      <w:rFonts w:hint="default" w:eastAsia="黑体" w:asciiTheme="majorHAnsi" w:hAnsiTheme="majorHAnsi" w:cstheme="majorBidi"/>
      <w:b/>
      <w:sz w:val="24"/>
      <w:lang w:val="en-US" w:eastAsia="zh-CN" w:bidi="ar-SA"/>
    </w:rPr>
  </w:style>
  <w:style w:type="paragraph" w:styleId="10">
    <w:name w:val="heading 9"/>
    <w:next w:val="1"/>
    <w:link w:val="65"/>
    <w:unhideWhenUsed/>
    <w:qFormat/>
    <w:uiPriority w:val="0"/>
    <w:pPr>
      <w:numPr>
        <w:ilvl w:val="8"/>
        <w:numId w:val="1"/>
      </w:numPr>
      <w:spacing w:before="30" w:after="30" w:line="312" w:lineRule="auto"/>
      <w:outlineLvl w:val="8"/>
    </w:pPr>
    <w:rPr>
      <w:rFonts w:hint="default" w:eastAsia="黑体" w:asciiTheme="majorHAnsi" w:hAnsiTheme="majorHAnsi" w:cstheme="majorBidi"/>
      <w:b/>
      <w:sz w:val="24"/>
      <w:szCs w:val="21"/>
      <w:lang w:val="en-US" w:eastAsia="zh-CN" w:bidi="ar-SA"/>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pPr>
  </w:style>
  <w:style w:type="paragraph" w:styleId="12">
    <w:name w:val="caption"/>
    <w:basedOn w:val="1"/>
    <w:next w:val="1"/>
    <w:semiHidden/>
    <w:unhideWhenUsed/>
    <w:qFormat/>
    <w:uiPriority w:val="0"/>
    <w:rPr>
      <w:rFonts w:ascii="Arial" w:hAnsi="Arial"/>
      <w:sz w:val="20"/>
    </w:rPr>
  </w:style>
  <w:style w:type="paragraph" w:styleId="13">
    <w:name w:val="Body Text"/>
    <w:basedOn w:val="1"/>
    <w:link w:val="324"/>
    <w:qFormat/>
    <w:uiPriority w:val="0"/>
    <w:pPr>
      <w:spacing w:after="120"/>
    </w:pPr>
  </w:style>
  <w:style w:type="paragraph" w:styleId="14">
    <w:name w:val="Body Text Indent"/>
    <w:basedOn w:val="1"/>
    <w:qFormat/>
    <w:uiPriority w:val="0"/>
    <w:pPr>
      <w:spacing w:after="120"/>
      <w:ind w:left="420"/>
    </w:pPr>
  </w:style>
  <w:style w:type="paragraph" w:styleId="15">
    <w:name w:val="toc 5"/>
    <w:basedOn w:val="1"/>
    <w:next w:val="1"/>
    <w:qFormat/>
    <w:uiPriority w:val="0"/>
    <w:pPr>
      <w:ind w:left="1680"/>
    </w:pPr>
  </w:style>
  <w:style w:type="paragraph" w:styleId="16">
    <w:name w:val="toc 3"/>
    <w:basedOn w:val="1"/>
    <w:next w:val="1"/>
    <w:qFormat/>
    <w:uiPriority w:val="0"/>
    <w:pPr>
      <w:ind w:left="840"/>
    </w:pPr>
  </w:style>
  <w:style w:type="paragraph" w:styleId="17">
    <w:name w:val="Plain Text"/>
    <w:basedOn w:val="1"/>
    <w:qFormat/>
    <w:uiPriority w:val="0"/>
    <w:rPr>
      <w:rFonts w:ascii="宋体" w:hAnsi="Courier New"/>
    </w:rPr>
  </w:style>
  <w:style w:type="paragraph" w:styleId="18">
    <w:name w:val="toc 8"/>
    <w:basedOn w:val="1"/>
    <w:next w:val="1"/>
    <w:qFormat/>
    <w:uiPriority w:val="0"/>
    <w:pPr>
      <w:ind w:left="2940"/>
    </w:pPr>
  </w:style>
  <w:style w:type="paragraph" w:styleId="19">
    <w:name w:val="endnote text"/>
    <w:basedOn w:val="1"/>
    <w:link w:val="197"/>
    <w:qFormat/>
    <w:uiPriority w:val="0"/>
    <w:pPr>
      <w:jc w:val="left"/>
    </w:pPr>
  </w:style>
  <w:style w:type="paragraph" w:styleId="20">
    <w:name w:val="footer"/>
    <w:basedOn w:val="1"/>
    <w:link w:val="71"/>
    <w:qFormat/>
    <w:uiPriority w:val="0"/>
    <w:pPr>
      <w:tabs>
        <w:tab w:val="center" w:pos="4153"/>
        <w:tab w:val="right" w:pos="8306"/>
      </w:tabs>
      <w:jc w:val="left"/>
    </w:pPr>
    <w:rPr>
      <w:sz w:val="18"/>
    </w:rPr>
  </w:style>
  <w:style w:type="paragraph" w:styleId="21">
    <w:name w:val="envelope return"/>
    <w:basedOn w:val="1"/>
    <w:unhideWhenUsed/>
    <w:qFormat/>
    <w:uiPriority w:val="99"/>
    <w:rPr>
      <w:rFonts w:ascii="Arial" w:hAnsi="Arial"/>
    </w:rPr>
  </w:style>
  <w:style w:type="paragraph" w:styleId="2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3">
    <w:name w:val="toc 1"/>
    <w:basedOn w:val="1"/>
    <w:next w:val="1"/>
    <w:qFormat/>
    <w:uiPriority w:val="0"/>
  </w:style>
  <w:style w:type="paragraph" w:styleId="24">
    <w:name w:val="toc 4"/>
    <w:basedOn w:val="1"/>
    <w:next w:val="1"/>
    <w:qFormat/>
    <w:uiPriority w:val="0"/>
    <w:pPr>
      <w:ind w:left="1260"/>
    </w:pPr>
  </w:style>
  <w:style w:type="paragraph" w:styleId="25">
    <w:name w:val="Subtitle"/>
    <w:basedOn w:val="1"/>
    <w:link w:val="68"/>
    <w:qFormat/>
    <w:uiPriority w:val="0"/>
    <w:pPr>
      <w:spacing w:before="120" w:after="60" w:line="312" w:lineRule="auto"/>
      <w:jc w:val="center"/>
      <w:outlineLvl w:val="1"/>
    </w:pPr>
    <w:rPr>
      <w:rFonts w:ascii="Arial" w:hAnsi="Arial"/>
      <w:b/>
      <w:sz w:val="32"/>
    </w:rPr>
  </w:style>
  <w:style w:type="paragraph" w:styleId="26">
    <w:name w:val="footnote text"/>
    <w:basedOn w:val="1"/>
    <w:qFormat/>
    <w:uiPriority w:val="0"/>
    <w:pPr>
      <w:jc w:val="left"/>
    </w:pPr>
    <w:rPr>
      <w:sz w:val="18"/>
    </w:rPr>
  </w:style>
  <w:style w:type="paragraph" w:styleId="27">
    <w:name w:val="toc 6"/>
    <w:basedOn w:val="1"/>
    <w:next w:val="1"/>
    <w:qFormat/>
    <w:uiPriority w:val="0"/>
    <w:pPr>
      <w:ind w:left="2100"/>
    </w:pPr>
  </w:style>
  <w:style w:type="paragraph" w:styleId="28">
    <w:name w:val="table of figures"/>
    <w:basedOn w:val="1"/>
    <w:next w:val="1"/>
    <w:qFormat/>
    <w:uiPriority w:val="0"/>
    <w:pPr>
      <w:ind w:hanging="200"/>
    </w:pPr>
  </w:style>
  <w:style w:type="paragraph" w:styleId="29">
    <w:name w:val="toc 2"/>
    <w:basedOn w:val="1"/>
    <w:next w:val="1"/>
    <w:qFormat/>
    <w:uiPriority w:val="0"/>
    <w:pPr>
      <w:ind w:left="420"/>
    </w:pPr>
  </w:style>
  <w:style w:type="paragraph" w:styleId="30">
    <w:name w:val="toc 9"/>
    <w:basedOn w:val="1"/>
    <w:next w:val="1"/>
    <w:qFormat/>
    <w:uiPriority w:val="0"/>
    <w:pPr>
      <w:ind w:left="3360"/>
    </w:pPr>
  </w:style>
  <w:style w:type="paragraph" w:styleId="31">
    <w:name w:val="Normal (Web)"/>
    <w:basedOn w:val="1"/>
    <w:qFormat/>
    <w:uiPriority w:val="0"/>
    <w:pPr>
      <w:spacing w:beforeAutospacing="1" w:afterAutospacing="1"/>
      <w:jc w:val="left"/>
    </w:pPr>
    <w:rPr>
      <w:rFonts w:cs="Times New Roman"/>
      <w:sz w:val="24"/>
    </w:rPr>
  </w:style>
  <w:style w:type="paragraph" w:styleId="32">
    <w:name w:val="Title"/>
    <w:basedOn w:val="1"/>
    <w:qFormat/>
    <w:uiPriority w:val="10"/>
    <w:pPr>
      <w:jc w:val="center"/>
      <w:outlineLvl w:val="0"/>
    </w:pPr>
    <w:rPr>
      <w:rFonts w:asciiTheme="majorEastAsia" w:hAnsiTheme="majorEastAsia"/>
      <w:b/>
      <w:sz w:val="52"/>
      <w:szCs w:val="44"/>
    </w:rPr>
  </w:style>
  <w:style w:type="paragraph" w:styleId="33">
    <w:name w:val="Body Text First Indent 2"/>
    <w:basedOn w:val="14"/>
    <w:unhideWhenUsed/>
    <w:qFormat/>
    <w:uiPriority w:val="0"/>
    <w:pPr>
      <w:ind w:firstLine="420"/>
    </w:pPr>
  </w:style>
  <w:style w:type="table" w:styleId="35">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basedOn w:val="36"/>
    <w:qFormat/>
    <w:uiPriority w:val="22"/>
    <w:rPr>
      <w:rFonts w:ascii="Arial" w:hAnsi="Arial" w:eastAsia="黑体"/>
      <w:b/>
      <w:color w:val="auto"/>
      <w:u w:val="single"/>
    </w:rPr>
  </w:style>
  <w:style w:type="character" w:styleId="38">
    <w:name w:val="endnote reference"/>
    <w:basedOn w:val="36"/>
    <w:qFormat/>
    <w:uiPriority w:val="0"/>
    <w:rPr>
      <w:vertAlign w:val="superscript"/>
    </w:rPr>
  </w:style>
  <w:style w:type="character" w:styleId="39">
    <w:name w:val="FollowedHyperlink"/>
    <w:basedOn w:val="36"/>
    <w:semiHidden/>
    <w:unhideWhenUsed/>
    <w:qFormat/>
    <w:uiPriority w:val="99"/>
    <w:rPr>
      <w:color w:val="800080"/>
      <w:u w:val="none"/>
    </w:rPr>
  </w:style>
  <w:style w:type="character" w:styleId="40">
    <w:name w:val="Emphasis"/>
    <w:basedOn w:val="36"/>
    <w:qFormat/>
    <w:uiPriority w:val="20"/>
    <w:rPr>
      <w:rFonts w:ascii="Arial" w:hAnsi="Arial" w:eastAsia="黑体"/>
      <w:b/>
      <w:bCs/>
      <w:i/>
      <w:color w:val="auto"/>
      <w:sz w:val="24"/>
      <w:szCs w:val="22"/>
    </w:rPr>
  </w:style>
  <w:style w:type="character" w:styleId="41">
    <w:name w:val="HTML Definition"/>
    <w:basedOn w:val="36"/>
    <w:semiHidden/>
    <w:unhideWhenUsed/>
    <w:qFormat/>
    <w:uiPriority w:val="99"/>
  </w:style>
  <w:style w:type="character" w:styleId="42">
    <w:name w:val="HTML Typewriter"/>
    <w:basedOn w:val="36"/>
    <w:semiHidden/>
    <w:unhideWhenUsed/>
    <w:qFormat/>
    <w:uiPriority w:val="99"/>
    <w:rPr>
      <w:rFonts w:ascii="monospace" w:hAnsi="monospace" w:eastAsia="monospace" w:cs="monospace"/>
      <w:sz w:val="20"/>
    </w:rPr>
  </w:style>
  <w:style w:type="character" w:styleId="43">
    <w:name w:val="HTML Acronym"/>
    <w:basedOn w:val="36"/>
    <w:semiHidden/>
    <w:unhideWhenUsed/>
    <w:qFormat/>
    <w:uiPriority w:val="99"/>
  </w:style>
  <w:style w:type="character" w:styleId="44">
    <w:name w:val="HTML Variable"/>
    <w:basedOn w:val="36"/>
    <w:semiHidden/>
    <w:unhideWhenUsed/>
    <w:qFormat/>
    <w:uiPriority w:val="99"/>
  </w:style>
  <w:style w:type="character" w:styleId="45">
    <w:name w:val="Hyperlink"/>
    <w:basedOn w:val="36"/>
    <w:qFormat/>
    <w:uiPriority w:val="0"/>
    <w:rPr>
      <w:color w:val="0000FF"/>
      <w:u w:val="single"/>
    </w:rPr>
  </w:style>
  <w:style w:type="character" w:styleId="46">
    <w:name w:val="HTML Code"/>
    <w:basedOn w:val="36"/>
    <w:semiHidden/>
    <w:unhideWhenUsed/>
    <w:qFormat/>
    <w:uiPriority w:val="99"/>
    <w:rPr>
      <w:rFonts w:hint="default" w:ascii="monospace" w:hAnsi="monospace" w:eastAsia="monospace" w:cs="monospace"/>
      <w:sz w:val="20"/>
    </w:rPr>
  </w:style>
  <w:style w:type="character" w:styleId="47">
    <w:name w:val="HTML Cite"/>
    <w:basedOn w:val="36"/>
    <w:semiHidden/>
    <w:unhideWhenUsed/>
    <w:qFormat/>
    <w:uiPriority w:val="99"/>
  </w:style>
  <w:style w:type="character" w:styleId="48">
    <w:name w:val="footnote reference"/>
    <w:basedOn w:val="36"/>
    <w:qFormat/>
    <w:uiPriority w:val="0"/>
    <w:rPr>
      <w:vertAlign w:val="superscript"/>
    </w:rPr>
  </w:style>
  <w:style w:type="character" w:styleId="49">
    <w:name w:val="HTML Keyboard"/>
    <w:basedOn w:val="36"/>
    <w:semiHidden/>
    <w:unhideWhenUsed/>
    <w:qFormat/>
    <w:uiPriority w:val="99"/>
    <w:rPr>
      <w:rFonts w:hint="default" w:ascii="monospace" w:hAnsi="monospace" w:eastAsia="monospace" w:cs="monospace"/>
      <w:sz w:val="20"/>
    </w:rPr>
  </w:style>
  <w:style w:type="character" w:styleId="50">
    <w:name w:val="HTML Sample"/>
    <w:basedOn w:val="36"/>
    <w:semiHidden/>
    <w:unhideWhenUsed/>
    <w:qFormat/>
    <w:uiPriority w:val="99"/>
    <w:rPr>
      <w:rFonts w:hint="default" w:ascii="monospace" w:hAnsi="monospace" w:eastAsia="monospace" w:cs="monospace"/>
    </w:rPr>
  </w:style>
  <w:style w:type="character" w:customStyle="1" w:styleId="51">
    <w:name w:val="Heading 6 Char"/>
    <w:basedOn w:val="36"/>
    <w:qFormat/>
    <w:uiPriority w:val="9"/>
    <w:rPr>
      <w:rFonts w:ascii="Arial" w:hAnsi="Arial" w:eastAsia="Arial" w:cs="Arial"/>
      <w:b/>
      <w:bCs/>
      <w:sz w:val="22"/>
      <w:szCs w:val="22"/>
    </w:rPr>
  </w:style>
  <w:style w:type="character" w:customStyle="1" w:styleId="52">
    <w:name w:val="Heading 7 Char"/>
    <w:basedOn w:val="36"/>
    <w:qFormat/>
    <w:uiPriority w:val="9"/>
    <w:rPr>
      <w:rFonts w:ascii="Arial" w:hAnsi="Arial" w:eastAsia="Arial" w:cs="Arial"/>
      <w:b/>
      <w:bCs/>
      <w:i/>
      <w:iCs/>
      <w:sz w:val="22"/>
      <w:szCs w:val="22"/>
    </w:rPr>
  </w:style>
  <w:style w:type="character" w:customStyle="1" w:styleId="53">
    <w:name w:val="Heading 8 Char"/>
    <w:basedOn w:val="36"/>
    <w:qFormat/>
    <w:uiPriority w:val="9"/>
    <w:rPr>
      <w:rFonts w:ascii="Arial" w:hAnsi="Arial" w:eastAsia="Arial" w:cs="Arial"/>
      <w:i/>
      <w:iCs/>
      <w:sz w:val="22"/>
      <w:szCs w:val="22"/>
    </w:rPr>
  </w:style>
  <w:style w:type="character" w:customStyle="1" w:styleId="54">
    <w:name w:val="Heading 9 Char"/>
    <w:basedOn w:val="36"/>
    <w:qFormat/>
    <w:uiPriority w:val="9"/>
    <w:rPr>
      <w:rFonts w:ascii="Arial" w:hAnsi="Arial" w:eastAsia="Arial" w:cs="Arial"/>
      <w:i/>
      <w:iCs/>
      <w:sz w:val="21"/>
      <w:szCs w:val="21"/>
    </w:rPr>
  </w:style>
  <w:style w:type="character" w:customStyle="1" w:styleId="55">
    <w:name w:val="Subtitle Char"/>
    <w:basedOn w:val="36"/>
    <w:qFormat/>
    <w:uiPriority w:val="11"/>
    <w:rPr>
      <w:sz w:val="24"/>
      <w:szCs w:val="24"/>
    </w:rPr>
  </w:style>
  <w:style w:type="character" w:customStyle="1" w:styleId="56">
    <w:name w:val="Caption Char"/>
    <w:qFormat/>
    <w:uiPriority w:val="99"/>
  </w:style>
  <w:style w:type="character" w:customStyle="1" w:styleId="57">
    <w:name w:val="Endnote Text Char"/>
    <w:qFormat/>
    <w:uiPriority w:val="99"/>
    <w:rPr>
      <w:sz w:val="20"/>
    </w:rPr>
  </w:style>
  <w:style w:type="paragraph" w:customStyle="1" w:styleId="58">
    <w:name w:val="TOC Heading"/>
    <w:unhideWhenUsed/>
    <w:qFormat/>
    <w:uiPriority w:val="39"/>
    <w:rPr>
      <w:rFonts w:hint="default" w:ascii="Times New Roman" w:hAnsi="Times New Roman" w:eastAsia="宋体" w:cs="Times New Roman"/>
    </w:rPr>
  </w:style>
  <w:style w:type="paragraph" w:customStyle="1" w:styleId="59">
    <w:name w:val="首行缩进"/>
    <w:basedOn w:val="1"/>
    <w:qFormat/>
    <w:uiPriority w:val="0"/>
    <w:pPr>
      <w:ind w:firstLine="480"/>
    </w:pPr>
    <w:rPr>
      <w:lang w:val="zh-CN"/>
    </w:rPr>
  </w:style>
  <w:style w:type="paragraph" w:customStyle="1" w:styleId="60">
    <w:name w:val="正文1"/>
    <w:basedOn w:val="61"/>
    <w:qFormat/>
    <w:uiPriority w:val="0"/>
    <w:pPr>
      <w:spacing w:line="500" w:lineRule="exact"/>
      <w:ind w:firstLine="0"/>
    </w:pPr>
    <w:rPr>
      <w:rFonts w:hAnsi="新宋体"/>
    </w:rPr>
  </w:style>
  <w:style w:type="paragraph" w:customStyle="1" w:styleId="61">
    <w:name w:val="正文缩进1"/>
    <w:basedOn w:val="1"/>
    <w:link w:val="232"/>
    <w:qFormat/>
    <w:uiPriority w:val="0"/>
    <w:pPr>
      <w:spacing w:line="360" w:lineRule="atLeast"/>
      <w:ind w:firstLine="420"/>
    </w:pPr>
    <w:rPr>
      <w:szCs w:val="20"/>
    </w:rPr>
  </w:style>
  <w:style w:type="character" w:customStyle="1" w:styleId="62">
    <w:name w:val="标题 6 Char1"/>
    <w:link w:val="7"/>
    <w:qFormat/>
    <w:uiPriority w:val="9"/>
    <w:rPr>
      <w:rFonts w:ascii="Arial" w:hAnsi="Arial" w:eastAsia="黑体" w:cstheme="minorBidi"/>
      <w:b/>
      <w:sz w:val="24"/>
      <w:lang w:val="en-US" w:eastAsia="zh-CN" w:bidi="ar-SA"/>
    </w:rPr>
  </w:style>
  <w:style w:type="character" w:customStyle="1" w:styleId="63">
    <w:name w:val="标题 7 Char1"/>
    <w:link w:val="8"/>
    <w:qFormat/>
    <w:uiPriority w:val="9"/>
    <w:rPr>
      <w:rFonts w:ascii="Arial" w:hAnsi="Arial" w:eastAsia="黑体" w:cstheme="minorBidi"/>
      <w:b/>
      <w:sz w:val="24"/>
      <w:lang w:val="en-US" w:eastAsia="zh-CN" w:bidi="ar-SA"/>
    </w:rPr>
  </w:style>
  <w:style w:type="character" w:customStyle="1" w:styleId="64">
    <w:name w:val="标题 8 Char1"/>
    <w:link w:val="9"/>
    <w:qFormat/>
    <w:uiPriority w:val="9"/>
    <w:rPr>
      <w:rFonts w:eastAsia="黑体" w:asciiTheme="majorHAnsi" w:hAnsiTheme="majorHAnsi" w:cstheme="majorBidi"/>
      <w:b/>
      <w:sz w:val="24"/>
      <w:lang w:val="en-US" w:eastAsia="zh-CN" w:bidi="ar-SA"/>
    </w:rPr>
  </w:style>
  <w:style w:type="character" w:customStyle="1" w:styleId="65">
    <w:name w:val="标题 9 Char1"/>
    <w:link w:val="10"/>
    <w:qFormat/>
    <w:uiPriority w:val="9"/>
    <w:rPr>
      <w:rFonts w:eastAsia="黑体" w:asciiTheme="majorHAnsi" w:hAnsiTheme="majorHAnsi" w:cstheme="majorBidi"/>
      <w:b/>
      <w:sz w:val="24"/>
      <w:szCs w:val="21"/>
      <w:lang w:val="en-US" w:eastAsia="zh-CN" w:bidi="ar-SA"/>
    </w:rPr>
  </w:style>
  <w:style w:type="paragraph" w:styleId="66">
    <w:name w:val="List Paragraph"/>
    <w:basedOn w:val="1"/>
    <w:qFormat/>
    <w:uiPriority w:val="34"/>
    <w:pPr>
      <w:ind w:left="720"/>
      <w:contextualSpacing/>
    </w:pPr>
  </w:style>
  <w:style w:type="paragraph" w:styleId="67">
    <w:name w:val="No Spacing"/>
    <w:qFormat/>
    <w:uiPriority w:val="1"/>
    <w:rPr>
      <w:rFonts w:hint="default" w:ascii="Times New Roman" w:hAnsi="Times New Roman" w:eastAsia="宋体" w:cs="Times New Roman"/>
      <w:lang w:val="en-US" w:eastAsia="zh-CN" w:bidi="ar-SA"/>
    </w:rPr>
  </w:style>
  <w:style w:type="character" w:customStyle="1" w:styleId="68">
    <w:name w:val="副标题 Char4"/>
    <w:link w:val="25"/>
    <w:qFormat/>
    <w:uiPriority w:val="11"/>
    <w:rPr>
      <w:rFonts w:ascii="Arial" w:hAnsi="Arial"/>
      <w:b/>
      <w:sz w:val="32"/>
    </w:rPr>
  </w:style>
  <w:style w:type="paragraph" w:styleId="69">
    <w:name w:val="Quote"/>
    <w:basedOn w:val="1"/>
    <w:next w:val="1"/>
    <w:qFormat/>
    <w:uiPriority w:val="29"/>
    <w:pPr>
      <w:ind w:left="720" w:right="720"/>
    </w:pPr>
    <w:rPr>
      <w:i/>
    </w:rPr>
  </w:style>
  <w:style w:type="paragraph" w:styleId="70">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1">
    <w:name w:val="页脚 Char3"/>
    <w:link w:val="20"/>
    <w:qFormat/>
    <w:uiPriority w:val="99"/>
    <w:rPr>
      <w:sz w:val="18"/>
    </w:rPr>
  </w:style>
  <w:style w:type="table" w:customStyle="1" w:styleId="72">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3">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4">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5">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9">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0">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1">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2">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3">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4">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5">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4">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1">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7">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8">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9">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0">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1">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2">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3">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7">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0">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2">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3">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4">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5">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6">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7">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8">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9">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0">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1">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2">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3">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4">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2">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3">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4">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5">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6">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7">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8">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9">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0">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1">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2">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3">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4">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5">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6">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7">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8">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9">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0">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1">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2">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3">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0">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1">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2">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3">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4">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5">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6">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5">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6">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7">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8">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9">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0">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1">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2">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3">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4">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5">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6">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7">
    <w:name w:val="尾注文本 Char5"/>
    <w:link w:val="19"/>
    <w:qFormat/>
    <w:uiPriority w:val="99"/>
  </w:style>
  <w:style w:type="paragraph" w:customStyle="1" w:styleId="198">
    <w:name w:val="TOC 标题1"/>
    <w:unhideWhenUsed/>
    <w:qFormat/>
    <w:uiPriority w:val="39"/>
    <w:rPr>
      <w:rFonts w:hint="default" w:ascii="Times New Roman" w:hAnsi="Times New Roman" w:eastAsia="宋体" w:cs="Times New Roman"/>
      <w:lang w:val="en-US" w:eastAsia="zh-CN" w:bidi="ar-SA"/>
    </w:rPr>
  </w:style>
  <w:style w:type="paragraph" w:customStyle="1" w:styleId="199">
    <w:name w:val="标题 11"/>
    <w:basedOn w:val="1"/>
    <w:next w:val="1"/>
    <w:link w:val="212"/>
    <w:qFormat/>
    <w:uiPriority w:val="0"/>
    <w:pPr>
      <w:keepNext/>
      <w:keepLines/>
      <w:tabs>
        <w:tab w:val="left" w:pos="330"/>
        <w:tab w:val="left" w:pos="7020"/>
      </w:tabs>
      <w:spacing w:line="360" w:lineRule="auto"/>
      <w:jc w:val="center"/>
      <w:outlineLvl w:val="0"/>
    </w:pPr>
    <w:rPr>
      <w:b/>
      <w:bCs/>
      <w:sz w:val="36"/>
      <w:szCs w:val="44"/>
    </w:rPr>
  </w:style>
  <w:style w:type="paragraph" w:customStyle="1" w:styleId="200">
    <w:name w:val="标题 21"/>
    <w:basedOn w:val="1"/>
    <w:next w:val="1"/>
    <w:link w:val="213"/>
    <w:qFormat/>
    <w:uiPriority w:val="0"/>
    <w:pPr>
      <w:keepNext/>
      <w:keepLines/>
      <w:spacing w:line="360" w:lineRule="auto"/>
      <w:outlineLvl w:val="1"/>
    </w:pPr>
    <w:rPr>
      <w:b/>
      <w:bCs/>
      <w:szCs w:val="32"/>
    </w:rPr>
  </w:style>
  <w:style w:type="paragraph" w:customStyle="1" w:styleId="201">
    <w:name w:val="标题 31"/>
    <w:basedOn w:val="1"/>
    <w:next w:val="1"/>
    <w:link w:val="214"/>
    <w:qFormat/>
    <w:uiPriority w:val="0"/>
    <w:pPr>
      <w:keepNext/>
      <w:keepLines/>
      <w:spacing w:before="260" w:after="260" w:line="416" w:lineRule="auto"/>
      <w:outlineLvl w:val="2"/>
    </w:pPr>
    <w:rPr>
      <w:b/>
      <w:bCs/>
      <w:sz w:val="32"/>
      <w:szCs w:val="32"/>
    </w:rPr>
  </w:style>
  <w:style w:type="paragraph" w:customStyle="1" w:styleId="202">
    <w:name w:val="标题 41"/>
    <w:basedOn w:val="1"/>
    <w:next w:val="1"/>
    <w:link w:val="215"/>
    <w:qFormat/>
    <w:uiPriority w:val="0"/>
    <w:pPr>
      <w:keepNext/>
      <w:keepLines/>
      <w:spacing w:before="280" w:after="290" w:line="376" w:lineRule="auto"/>
      <w:outlineLvl w:val="3"/>
    </w:pPr>
    <w:rPr>
      <w:rFonts w:ascii="Cambria" w:hAnsi="Cambria"/>
      <w:b/>
      <w:bCs/>
      <w:sz w:val="28"/>
      <w:szCs w:val="28"/>
    </w:rPr>
  </w:style>
  <w:style w:type="paragraph" w:customStyle="1" w:styleId="203">
    <w:name w:val="标题 51"/>
    <w:basedOn w:val="1"/>
    <w:next w:val="1"/>
    <w:link w:val="216"/>
    <w:qFormat/>
    <w:uiPriority w:val="0"/>
    <w:pPr>
      <w:keepNext/>
      <w:keepLines/>
      <w:spacing w:before="280" w:after="290" w:line="376" w:lineRule="auto"/>
      <w:outlineLvl w:val="4"/>
    </w:pPr>
    <w:rPr>
      <w:b/>
      <w:bCs/>
      <w:sz w:val="28"/>
      <w:szCs w:val="28"/>
    </w:rPr>
  </w:style>
  <w:style w:type="paragraph" w:customStyle="1" w:styleId="204">
    <w:name w:val="标题 61"/>
    <w:basedOn w:val="1"/>
    <w:next w:val="1"/>
    <w:link w:val="217"/>
    <w:qFormat/>
    <w:uiPriority w:val="0"/>
    <w:pPr>
      <w:keepNext/>
      <w:keepLines/>
      <w:spacing w:before="240" w:after="64" w:line="317" w:lineRule="auto"/>
      <w:outlineLvl w:val="5"/>
    </w:pPr>
    <w:rPr>
      <w:rFonts w:ascii="Cambria" w:hAnsi="Cambria"/>
      <w:b/>
      <w:bCs/>
    </w:rPr>
  </w:style>
  <w:style w:type="paragraph" w:customStyle="1" w:styleId="205">
    <w:name w:val="标题 71"/>
    <w:basedOn w:val="1"/>
    <w:next w:val="1"/>
    <w:link w:val="218"/>
    <w:qFormat/>
    <w:uiPriority w:val="0"/>
    <w:pPr>
      <w:keepNext/>
      <w:keepLines/>
      <w:spacing w:before="240" w:after="64" w:line="317" w:lineRule="auto"/>
      <w:outlineLvl w:val="6"/>
    </w:pPr>
    <w:rPr>
      <w:rFonts w:ascii="Calibri" w:hAnsi="Calibri"/>
      <w:b/>
      <w:bCs/>
    </w:rPr>
  </w:style>
  <w:style w:type="paragraph" w:customStyle="1" w:styleId="206">
    <w:name w:val="标题 81"/>
    <w:basedOn w:val="1"/>
    <w:next w:val="1"/>
    <w:link w:val="219"/>
    <w:qFormat/>
    <w:uiPriority w:val="0"/>
    <w:pPr>
      <w:keepNext/>
      <w:keepLines/>
      <w:spacing w:before="240" w:after="64" w:line="317" w:lineRule="auto"/>
      <w:outlineLvl w:val="7"/>
    </w:pPr>
    <w:rPr>
      <w:rFonts w:ascii="Cambria" w:hAnsi="Cambria"/>
    </w:rPr>
  </w:style>
  <w:style w:type="paragraph" w:customStyle="1" w:styleId="207">
    <w:name w:val="标题 91"/>
    <w:basedOn w:val="1"/>
    <w:next w:val="1"/>
    <w:link w:val="220"/>
    <w:qFormat/>
    <w:uiPriority w:val="0"/>
    <w:pPr>
      <w:keepNext/>
      <w:keepLines/>
      <w:spacing w:before="240" w:after="64" w:line="317" w:lineRule="auto"/>
      <w:outlineLvl w:val="8"/>
    </w:pPr>
    <w:rPr>
      <w:rFonts w:ascii="Cambria" w:hAnsi="Cambria"/>
      <w:szCs w:val="21"/>
    </w:rPr>
  </w:style>
  <w:style w:type="character" w:customStyle="1" w:styleId="208">
    <w:name w:val="默认段落字体1"/>
    <w:unhideWhenUsed/>
    <w:qFormat/>
    <w:uiPriority w:val="1"/>
  </w:style>
  <w:style w:type="table" w:customStyle="1" w:styleId="209">
    <w:name w:val="普通表格1"/>
    <w:unhideWhenUsed/>
    <w:qFormat/>
    <w:uiPriority w:val="99"/>
    <w:tblPr>
      <w:tblCellMar>
        <w:top w:w="0" w:type="dxa"/>
        <w:left w:w="0" w:type="dxa"/>
        <w:bottom w:w="0" w:type="dxa"/>
        <w:right w:w="0" w:type="dxa"/>
      </w:tblCellMar>
    </w:tblPr>
  </w:style>
  <w:style w:type="paragraph" w:customStyle="1" w:styleId="210">
    <w:name w:val="宏文本1"/>
    <w:link w:val="338"/>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宋体" w:cs="Courier New"/>
      <w:sz w:val="24"/>
      <w:szCs w:val="24"/>
      <w:lang w:val="en-US" w:eastAsia="zh-CN" w:bidi="ar-SA"/>
    </w:rPr>
  </w:style>
  <w:style w:type="character" w:customStyle="1" w:styleId="211">
    <w:name w:val="宏文本 Char2"/>
    <w:basedOn w:val="208"/>
    <w:qFormat/>
    <w:uiPriority w:val="0"/>
    <w:rPr>
      <w:rFonts w:ascii="Courier New" w:hAnsi="Courier New" w:cs="Courier New"/>
      <w:sz w:val="24"/>
      <w:szCs w:val="24"/>
      <w:lang w:val="en-US" w:eastAsia="zh-CN" w:bidi="ar-SA"/>
    </w:rPr>
  </w:style>
  <w:style w:type="character" w:customStyle="1" w:styleId="212">
    <w:name w:val="标题 1 Char"/>
    <w:link w:val="199"/>
    <w:qFormat/>
    <w:uiPriority w:val="0"/>
    <w:rPr>
      <w:rFonts w:ascii="Times New Roman" w:hAnsi="Times New Roman" w:eastAsia="宋体"/>
      <w:b/>
      <w:bCs/>
      <w:sz w:val="36"/>
      <w:szCs w:val="44"/>
    </w:rPr>
  </w:style>
  <w:style w:type="character" w:customStyle="1" w:styleId="213">
    <w:name w:val="标题 2 Char"/>
    <w:link w:val="200"/>
    <w:qFormat/>
    <w:uiPriority w:val="0"/>
    <w:rPr>
      <w:b/>
      <w:bCs/>
      <w:sz w:val="24"/>
      <w:szCs w:val="32"/>
    </w:rPr>
  </w:style>
  <w:style w:type="character" w:customStyle="1" w:styleId="214">
    <w:name w:val="标题 3 Char"/>
    <w:link w:val="201"/>
    <w:qFormat/>
    <w:uiPriority w:val="0"/>
    <w:rPr>
      <w:b/>
      <w:bCs/>
      <w:sz w:val="32"/>
      <w:szCs w:val="32"/>
    </w:rPr>
  </w:style>
  <w:style w:type="character" w:customStyle="1" w:styleId="215">
    <w:name w:val="标题 4 Char"/>
    <w:link w:val="202"/>
    <w:qFormat/>
    <w:uiPriority w:val="0"/>
    <w:rPr>
      <w:rFonts w:ascii="Cambria" w:hAnsi="Cambria" w:eastAsia="宋体" w:cs="Times New Roman"/>
      <w:b/>
      <w:bCs/>
      <w:sz w:val="28"/>
      <w:szCs w:val="28"/>
    </w:rPr>
  </w:style>
  <w:style w:type="character" w:customStyle="1" w:styleId="216">
    <w:name w:val="标题 5 Char"/>
    <w:basedOn w:val="208"/>
    <w:link w:val="203"/>
    <w:qFormat/>
    <w:uiPriority w:val="0"/>
    <w:rPr>
      <w:b/>
      <w:bCs/>
      <w:sz w:val="28"/>
      <w:szCs w:val="28"/>
    </w:rPr>
  </w:style>
  <w:style w:type="character" w:customStyle="1" w:styleId="217">
    <w:name w:val="标题 6 Char"/>
    <w:basedOn w:val="208"/>
    <w:link w:val="204"/>
    <w:qFormat/>
    <w:uiPriority w:val="0"/>
    <w:rPr>
      <w:rFonts w:ascii="Cambria" w:hAnsi="Cambria"/>
      <w:b/>
      <w:bCs/>
      <w:sz w:val="24"/>
      <w:szCs w:val="24"/>
    </w:rPr>
  </w:style>
  <w:style w:type="character" w:customStyle="1" w:styleId="218">
    <w:name w:val="标题 7 Char"/>
    <w:basedOn w:val="208"/>
    <w:link w:val="205"/>
    <w:qFormat/>
    <w:uiPriority w:val="0"/>
    <w:rPr>
      <w:rFonts w:ascii="Calibri" w:hAnsi="Calibri"/>
      <w:b/>
      <w:bCs/>
      <w:sz w:val="24"/>
      <w:szCs w:val="24"/>
    </w:rPr>
  </w:style>
  <w:style w:type="character" w:customStyle="1" w:styleId="219">
    <w:name w:val="标题 8 Char"/>
    <w:basedOn w:val="208"/>
    <w:link w:val="206"/>
    <w:qFormat/>
    <w:uiPriority w:val="0"/>
    <w:rPr>
      <w:rFonts w:ascii="Cambria" w:hAnsi="Cambria"/>
      <w:sz w:val="24"/>
      <w:szCs w:val="24"/>
    </w:rPr>
  </w:style>
  <w:style w:type="character" w:customStyle="1" w:styleId="220">
    <w:name w:val="标题 9 Char"/>
    <w:basedOn w:val="208"/>
    <w:link w:val="207"/>
    <w:qFormat/>
    <w:uiPriority w:val="0"/>
    <w:rPr>
      <w:rFonts w:ascii="Cambria" w:hAnsi="Cambria"/>
      <w:sz w:val="21"/>
      <w:szCs w:val="21"/>
    </w:rPr>
  </w:style>
  <w:style w:type="paragraph" w:customStyle="1" w:styleId="221">
    <w:name w:val="列表 31"/>
    <w:basedOn w:val="1"/>
    <w:qFormat/>
    <w:uiPriority w:val="0"/>
    <w:pPr>
      <w:ind w:left="100" w:hanging="200"/>
    </w:pPr>
  </w:style>
  <w:style w:type="paragraph" w:customStyle="1" w:styleId="222">
    <w:name w:val="目录 71"/>
    <w:basedOn w:val="1"/>
    <w:next w:val="1"/>
    <w:unhideWhenUsed/>
    <w:qFormat/>
    <w:uiPriority w:val="39"/>
    <w:pPr>
      <w:ind w:left="1050"/>
      <w:jc w:val="left"/>
    </w:pPr>
    <w:rPr>
      <w:rFonts w:ascii="Calibri" w:hAnsi="Calibri" w:cs="Calibri"/>
      <w:sz w:val="20"/>
      <w:szCs w:val="20"/>
    </w:rPr>
  </w:style>
  <w:style w:type="paragraph" w:customStyle="1" w:styleId="223">
    <w:name w:val="列表编号 21"/>
    <w:basedOn w:val="224"/>
    <w:qFormat/>
    <w:uiPriority w:val="0"/>
    <w:pPr>
      <w:keepLines/>
      <w:widowControl/>
      <w:tabs>
        <w:tab w:val="left" w:pos="360"/>
      </w:tabs>
      <w:spacing w:before="120" w:line="280" w:lineRule="atLeast"/>
      <w:ind w:left="851" w:hanging="426"/>
    </w:pPr>
    <w:rPr>
      <w:sz w:val="22"/>
      <w:lang w:val="en-GB"/>
    </w:rPr>
  </w:style>
  <w:style w:type="paragraph" w:customStyle="1" w:styleId="224">
    <w:name w:val="列表编号1"/>
    <w:basedOn w:val="1"/>
    <w:qFormat/>
    <w:uiPriority w:val="0"/>
    <w:pPr>
      <w:tabs>
        <w:tab w:val="left" w:pos="360"/>
      </w:tabs>
      <w:ind w:left="360" w:hanging="360"/>
    </w:pPr>
    <w:rPr>
      <w:szCs w:val="20"/>
    </w:rPr>
  </w:style>
  <w:style w:type="paragraph" w:customStyle="1" w:styleId="225">
    <w:name w:val="引文目录1"/>
    <w:basedOn w:val="1"/>
    <w:next w:val="1"/>
    <w:qFormat/>
    <w:uiPriority w:val="0"/>
    <w:pPr>
      <w:widowControl/>
      <w:spacing w:before="100" w:beforeAutospacing="1" w:after="100" w:afterAutospacing="1"/>
      <w:ind w:left="420" w:firstLine="480"/>
      <w:jc w:val="left"/>
    </w:pPr>
    <w:rPr>
      <w:rFonts w:ascii="宋体" w:hAnsi="宋体"/>
    </w:rPr>
  </w:style>
  <w:style w:type="paragraph" w:customStyle="1" w:styleId="226">
    <w:name w:val="注释标题1"/>
    <w:basedOn w:val="1"/>
    <w:next w:val="1"/>
    <w:link w:val="339"/>
    <w:qFormat/>
    <w:uiPriority w:val="0"/>
    <w:pPr>
      <w:widowControl/>
      <w:spacing w:before="100" w:beforeAutospacing="1" w:after="100" w:afterAutospacing="1"/>
      <w:ind w:firstLine="480"/>
      <w:jc w:val="left"/>
    </w:pPr>
  </w:style>
  <w:style w:type="character" w:customStyle="1" w:styleId="227">
    <w:name w:val="注释标题 Char2"/>
    <w:basedOn w:val="208"/>
    <w:qFormat/>
    <w:uiPriority w:val="0"/>
    <w:rPr>
      <w:sz w:val="21"/>
      <w:szCs w:val="24"/>
    </w:rPr>
  </w:style>
  <w:style w:type="paragraph" w:customStyle="1" w:styleId="228">
    <w:name w:val="列表项目符号 41"/>
    <w:basedOn w:val="1"/>
    <w:qFormat/>
    <w:uiPriority w:val="0"/>
    <w:pPr>
      <w:tabs>
        <w:tab w:val="left" w:pos="1620"/>
      </w:tabs>
      <w:ind w:left="1620" w:hanging="360"/>
    </w:pPr>
    <w:rPr>
      <w:szCs w:val="20"/>
    </w:rPr>
  </w:style>
  <w:style w:type="paragraph" w:customStyle="1" w:styleId="229">
    <w:name w:val="索引 81"/>
    <w:basedOn w:val="1"/>
    <w:next w:val="1"/>
    <w:qFormat/>
    <w:uiPriority w:val="0"/>
    <w:pPr>
      <w:ind w:left="1400"/>
    </w:pPr>
    <w:rPr>
      <w:szCs w:val="20"/>
    </w:rPr>
  </w:style>
  <w:style w:type="paragraph" w:customStyle="1" w:styleId="230">
    <w:name w:val="电子邮件签名1"/>
    <w:basedOn w:val="1"/>
    <w:link w:val="340"/>
    <w:qFormat/>
    <w:uiPriority w:val="0"/>
    <w:pPr>
      <w:widowControl/>
      <w:spacing w:before="100" w:beforeAutospacing="1" w:after="100" w:afterAutospacing="1"/>
      <w:ind w:firstLine="480"/>
      <w:jc w:val="left"/>
    </w:pPr>
  </w:style>
  <w:style w:type="character" w:customStyle="1" w:styleId="231">
    <w:name w:val="电子邮件签名 Char2"/>
    <w:basedOn w:val="208"/>
    <w:qFormat/>
    <w:uiPriority w:val="0"/>
    <w:rPr>
      <w:sz w:val="21"/>
      <w:szCs w:val="24"/>
    </w:rPr>
  </w:style>
  <w:style w:type="character" w:customStyle="1" w:styleId="232">
    <w:name w:val="正文缩进 Char"/>
    <w:link w:val="61"/>
    <w:qFormat/>
    <w:uiPriority w:val="0"/>
    <w:rPr>
      <w:sz w:val="24"/>
    </w:rPr>
  </w:style>
  <w:style w:type="paragraph" w:customStyle="1" w:styleId="233">
    <w:name w:val="题注1"/>
    <w:basedOn w:val="1"/>
    <w:qFormat/>
    <w:uiPriority w:val="0"/>
    <w:pPr>
      <w:jc w:val="center"/>
    </w:pPr>
  </w:style>
  <w:style w:type="paragraph" w:customStyle="1" w:styleId="234">
    <w:name w:val="索引 51"/>
    <w:basedOn w:val="1"/>
    <w:next w:val="1"/>
    <w:qFormat/>
    <w:uiPriority w:val="0"/>
    <w:pPr>
      <w:ind w:left="800"/>
    </w:pPr>
    <w:rPr>
      <w:szCs w:val="20"/>
    </w:rPr>
  </w:style>
  <w:style w:type="paragraph" w:customStyle="1" w:styleId="235">
    <w:name w:val="列表项目符号1"/>
    <w:basedOn w:val="236"/>
    <w:qFormat/>
    <w:uiPriority w:val="0"/>
    <w:pPr>
      <w:keepLines/>
      <w:widowControl/>
      <w:jc w:val="both"/>
    </w:pPr>
    <w:rPr>
      <w:color w:val="000000"/>
      <w:szCs w:val="20"/>
      <w:lang w:val="en-GB"/>
    </w:rPr>
  </w:style>
  <w:style w:type="paragraph" w:customStyle="1" w:styleId="236">
    <w:name w:val="正文文本1"/>
    <w:basedOn w:val="1"/>
    <w:next w:val="237"/>
    <w:link w:val="238"/>
    <w:qFormat/>
    <w:uiPriority w:val="0"/>
    <w:pPr>
      <w:jc w:val="center"/>
    </w:pPr>
  </w:style>
  <w:style w:type="paragraph" w:customStyle="1" w:styleId="237">
    <w:name w:val="Default"/>
    <w:link w:val="352"/>
    <w:qFormat/>
    <w:uiPriority w:val="99"/>
    <w:pPr>
      <w:widowControl w:val="0"/>
    </w:pPr>
    <w:rPr>
      <w:rFonts w:hint="default" w:ascii="MS Mincho" w:hAnsi="Calibri" w:eastAsia="MS Mincho" w:cs="Times New Roman"/>
      <w:color w:val="000000"/>
      <w:sz w:val="24"/>
      <w:szCs w:val="24"/>
      <w:lang w:val="en-US" w:eastAsia="zh-CN" w:bidi="ar-SA"/>
    </w:rPr>
  </w:style>
  <w:style w:type="character" w:customStyle="1" w:styleId="238">
    <w:name w:val="正文文本 Char3"/>
    <w:basedOn w:val="208"/>
    <w:link w:val="236"/>
    <w:qFormat/>
    <w:uiPriority w:val="99"/>
    <w:rPr>
      <w:sz w:val="24"/>
      <w:szCs w:val="24"/>
    </w:rPr>
  </w:style>
  <w:style w:type="paragraph" w:customStyle="1" w:styleId="239">
    <w:name w:val="收信人地址1"/>
    <w:basedOn w:val="1"/>
    <w:qFormat/>
    <w:uiPriority w:val="0"/>
    <w:pPr>
      <w:framePr w:w="7920" w:h="1980" w:hRule="exact" w:hSpace="180" w:wrap="around" w:vAnchor="margin" w:hAnchor="page" w:xAlign="center" w:yAlign="bottom"/>
      <w:widowControl/>
      <w:spacing w:before="100" w:beforeAutospacing="1" w:after="100" w:afterAutospacing="1"/>
      <w:ind w:left="100" w:firstLine="480"/>
      <w:jc w:val="left"/>
    </w:pPr>
    <w:rPr>
      <w:rFonts w:ascii="Cambria" w:hAnsi="Cambria"/>
    </w:rPr>
  </w:style>
  <w:style w:type="paragraph" w:customStyle="1" w:styleId="240">
    <w:name w:val="文档结构图1"/>
    <w:basedOn w:val="1"/>
    <w:link w:val="241"/>
    <w:qFormat/>
    <w:uiPriority w:val="0"/>
    <w:pPr>
      <w:shd w:val="clear" w:color="auto" w:fill="000080"/>
    </w:pPr>
  </w:style>
  <w:style w:type="character" w:customStyle="1" w:styleId="241">
    <w:name w:val="文档结构图 Char"/>
    <w:link w:val="240"/>
    <w:qFormat/>
    <w:uiPriority w:val="0"/>
    <w:rPr>
      <w:sz w:val="24"/>
      <w:szCs w:val="24"/>
      <w:shd w:val="clear" w:color="auto" w:fill="000080"/>
    </w:rPr>
  </w:style>
  <w:style w:type="paragraph" w:customStyle="1" w:styleId="242">
    <w:name w:val="引文目录标题1"/>
    <w:basedOn w:val="1"/>
    <w:next w:val="1"/>
    <w:qFormat/>
    <w:uiPriority w:val="0"/>
    <w:pPr>
      <w:widowControl/>
      <w:spacing w:before="100" w:beforeAutospacing="1" w:after="100" w:afterAutospacing="1"/>
      <w:ind w:firstLine="480"/>
      <w:jc w:val="left"/>
    </w:pPr>
    <w:rPr>
      <w:rFonts w:ascii="Cambria" w:hAnsi="Cambria"/>
    </w:rPr>
  </w:style>
  <w:style w:type="paragraph" w:customStyle="1" w:styleId="243">
    <w:name w:val="批注文字1"/>
    <w:basedOn w:val="1"/>
    <w:link w:val="244"/>
    <w:qFormat/>
    <w:uiPriority w:val="0"/>
    <w:pPr>
      <w:jc w:val="left"/>
    </w:pPr>
  </w:style>
  <w:style w:type="character" w:customStyle="1" w:styleId="244">
    <w:name w:val="批注文字 Char"/>
    <w:link w:val="243"/>
    <w:qFormat/>
    <w:uiPriority w:val="0"/>
    <w:rPr>
      <w:rFonts w:eastAsia="宋体"/>
      <w:sz w:val="21"/>
      <w:szCs w:val="24"/>
      <w:lang w:val="en-US" w:eastAsia="zh-CN" w:bidi="ar-SA"/>
    </w:rPr>
  </w:style>
  <w:style w:type="paragraph" w:customStyle="1" w:styleId="245">
    <w:name w:val="索引 61"/>
    <w:basedOn w:val="1"/>
    <w:next w:val="1"/>
    <w:qFormat/>
    <w:uiPriority w:val="0"/>
    <w:pPr>
      <w:ind w:left="1000"/>
    </w:pPr>
    <w:rPr>
      <w:szCs w:val="20"/>
    </w:rPr>
  </w:style>
  <w:style w:type="paragraph" w:customStyle="1" w:styleId="246">
    <w:name w:val="称呼1"/>
    <w:basedOn w:val="1"/>
    <w:next w:val="1"/>
    <w:link w:val="341"/>
    <w:qFormat/>
    <w:uiPriority w:val="0"/>
    <w:pPr>
      <w:widowControl/>
      <w:spacing w:before="100" w:beforeAutospacing="1" w:after="100" w:afterAutospacing="1"/>
      <w:ind w:firstLine="480"/>
      <w:jc w:val="left"/>
    </w:pPr>
    <w:rPr>
      <w:rFonts w:ascii="宋体" w:hAnsi="宋体"/>
    </w:rPr>
  </w:style>
  <w:style w:type="character" w:customStyle="1" w:styleId="247">
    <w:name w:val="称呼 Char"/>
    <w:qFormat/>
    <w:uiPriority w:val="0"/>
    <w:rPr>
      <w:rFonts w:ascii="宋体" w:hAnsi="宋体"/>
      <w:sz w:val="24"/>
      <w:szCs w:val="24"/>
    </w:rPr>
  </w:style>
  <w:style w:type="paragraph" w:customStyle="1" w:styleId="248">
    <w:name w:val="正文文本 31"/>
    <w:basedOn w:val="1"/>
    <w:link w:val="249"/>
    <w:qFormat/>
    <w:uiPriority w:val="0"/>
    <w:pPr>
      <w:spacing w:after="120"/>
    </w:pPr>
    <w:rPr>
      <w:sz w:val="16"/>
      <w:szCs w:val="16"/>
    </w:rPr>
  </w:style>
  <w:style w:type="character" w:customStyle="1" w:styleId="249">
    <w:name w:val="正文文本 3 Char"/>
    <w:link w:val="248"/>
    <w:qFormat/>
    <w:uiPriority w:val="0"/>
    <w:rPr>
      <w:sz w:val="16"/>
      <w:szCs w:val="16"/>
    </w:rPr>
  </w:style>
  <w:style w:type="paragraph" w:customStyle="1" w:styleId="250">
    <w:name w:val="结束语1"/>
    <w:basedOn w:val="1"/>
    <w:link w:val="342"/>
    <w:qFormat/>
    <w:uiPriority w:val="0"/>
    <w:pPr>
      <w:widowControl/>
      <w:spacing w:before="100" w:beforeAutospacing="1" w:after="100" w:afterAutospacing="1"/>
      <w:ind w:left="100" w:firstLine="480"/>
      <w:jc w:val="left"/>
    </w:pPr>
  </w:style>
  <w:style w:type="character" w:customStyle="1" w:styleId="251">
    <w:name w:val="结束语 Char2"/>
    <w:basedOn w:val="208"/>
    <w:qFormat/>
    <w:uiPriority w:val="0"/>
    <w:rPr>
      <w:sz w:val="21"/>
      <w:szCs w:val="24"/>
    </w:rPr>
  </w:style>
  <w:style w:type="paragraph" w:customStyle="1" w:styleId="252">
    <w:name w:val="列表项目符号 31"/>
    <w:basedOn w:val="1"/>
    <w:qFormat/>
    <w:uiPriority w:val="0"/>
    <w:pPr>
      <w:tabs>
        <w:tab w:val="left" w:pos="1200"/>
      </w:tabs>
      <w:ind w:left="1200" w:hanging="360"/>
    </w:pPr>
    <w:rPr>
      <w:szCs w:val="20"/>
    </w:rPr>
  </w:style>
  <w:style w:type="paragraph" w:customStyle="1" w:styleId="253">
    <w:name w:val="正文文本缩进11"/>
    <w:basedOn w:val="1"/>
    <w:next w:val="254"/>
    <w:link w:val="255"/>
    <w:qFormat/>
    <w:uiPriority w:val="0"/>
    <w:pPr>
      <w:spacing w:line="200" w:lineRule="exact"/>
      <w:ind w:firstLine="301"/>
    </w:pPr>
    <w:rPr>
      <w:rFonts w:ascii="宋体" w:hAnsi="Courier New"/>
      <w:spacing w:val="-4"/>
      <w:sz w:val="18"/>
      <w:szCs w:val="20"/>
    </w:rPr>
  </w:style>
  <w:style w:type="paragraph" w:customStyle="1" w:styleId="254">
    <w:name w:val="寄信人地址1"/>
    <w:basedOn w:val="1"/>
    <w:qFormat/>
    <w:uiPriority w:val="0"/>
    <w:pPr>
      <w:widowControl/>
      <w:tabs>
        <w:tab w:val="left" w:pos="0"/>
      </w:tabs>
      <w:spacing w:before="100" w:beforeAutospacing="1" w:after="100" w:afterAutospacing="1"/>
      <w:ind w:firstLine="480"/>
      <w:jc w:val="left"/>
    </w:pPr>
    <w:rPr>
      <w:rFonts w:ascii="Cambria" w:hAnsi="Cambria"/>
    </w:rPr>
  </w:style>
  <w:style w:type="character" w:customStyle="1" w:styleId="255">
    <w:name w:val="正文文本缩进 Char"/>
    <w:link w:val="253"/>
    <w:qFormat/>
    <w:uiPriority w:val="0"/>
    <w:rPr>
      <w:rFonts w:ascii="宋体" w:hAnsi="Courier New" w:eastAsia="宋体"/>
      <w:spacing w:val="-4"/>
      <w:sz w:val="18"/>
      <w:lang w:val="en-US" w:eastAsia="zh-CN" w:bidi="ar-SA"/>
    </w:rPr>
  </w:style>
  <w:style w:type="paragraph" w:customStyle="1" w:styleId="256">
    <w:name w:val="列表编号 31"/>
    <w:basedOn w:val="1"/>
    <w:qFormat/>
    <w:uiPriority w:val="0"/>
    <w:pPr>
      <w:tabs>
        <w:tab w:val="left" w:pos="1200"/>
      </w:tabs>
      <w:ind w:left="1200" w:hanging="360"/>
    </w:pPr>
    <w:rPr>
      <w:szCs w:val="20"/>
    </w:rPr>
  </w:style>
  <w:style w:type="paragraph" w:customStyle="1" w:styleId="257">
    <w:name w:val="列表 21"/>
    <w:basedOn w:val="1"/>
    <w:qFormat/>
    <w:uiPriority w:val="0"/>
    <w:pPr>
      <w:ind w:left="840" w:hanging="420"/>
    </w:pPr>
    <w:rPr>
      <w:szCs w:val="20"/>
    </w:rPr>
  </w:style>
  <w:style w:type="paragraph" w:customStyle="1" w:styleId="258">
    <w:name w:val="列表接续1"/>
    <w:basedOn w:val="1"/>
    <w:qFormat/>
    <w:uiPriority w:val="0"/>
    <w:pPr>
      <w:widowControl/>
      <w:spacing w:before="100" w:beforeAutospacing="1" w:after="100" w:afterAutospacing="1"/>
      <w:ind w:left="420" w:firstLine="480"/>
      <w:contextualSpacing/>
      <w:jc w:val="left"/>
    </w:pPr>
    <w:rPr>
      <w:rFonts w:ascii="宋体" w:hAnsi="宋体"/>
    </w:rPr>
  </w:style>
  <w:style w:type="paragraph" w:customStyle="1" w:styleId="259">
    <w:name w:val="文本块1"/>
    <w:basedOn w:val="1"/>
    <w:qFormat/>
    <w:uiPriority w:val="0"/>
    <w:pPr>
      <w:ind w:left="-4" w:right="-108"/>
    </w:pPr>
    <w:rPr>
      <w:rFonts w:ascii="宋体"/>
      <w:sz w:val="28"/>
      <w:szCs w:val="20"/>
    </w:rPr>
  </w:style>
  <w:style w:type="paragraph" w:customStyle="1" w:styleId="260">
    <w:name w:val="列表项目符号 21"/>
    <w:basedOn w:val="1"/>
    <w:qFormat/>
    <w:uiPriority w:val="0"/>
    <w:pPr>
      <w:spacing w:line="440" w:lineRule="exact"/>
    </w:pPr>
    <w:rPr>
      <w:rFonts w:ascii="宋体" w:hAnsi="宋体"/>
      <w:szCs w:val="20"/>
    </w:rPr>
  </w:style>
  <w:style w:type="paragraph" w:customStyle="1" w:styleId="261">
    <w:name w:val="HTML 地址1"/>
    <w:basedOn w:val="1"/>
    <w:link w:val="343"/>
    <w:qFormat/>
    <w:uiPriority w:val="0"/>
    <w:pPr>
      <w:widowControl/>
      <w:spacing w:before="100" w:beforeAutospacing="1" w:after="100" w:afterAutospacing="1"/>
      <w:ind w:firstLine="480"/>
      <w:jc w:val="left"/>
    </w:pPr>
    <w:rPr>
      <w:i/>
      <w:iCs/>
    </w:rPr>
  </w:style>
  <w:style w:type="character" w:customStyle="1" w:styleId="262">
    <w:name w:val="HTML 地址 Char2"/>
    <w:basedOn w:val="208"/>
    <w:qFormat/>
    <w:uiPriority w:val="0"/>
    <w:rPr>
      <w:i/>
      <w:iCs/>
      <w:sz w:val="21"/>
      <w:szCs w:val="24"/>
    </w:rPr>
  </w:style>
  <w:style w:type="paragraph" w:customStyle="1" w:styleId="263">
    <w:name w:val="索引 41"/>
    <w:basedOn w:val="1"/>
    <w:next w:val="1"/>
    <w:unhideWhenUsed/>
    <w:qFormat/>
    <w:uiPriority w:val="0"/>
    <w:pPr>
      <w:ind w:left="600"/>
    </w:pPr>
  </w:style>
  <w:style w:type="paragraph" w:customStyle="1" w:styleId="264">
    <w:name w:val="目录 51"/>
    <w:basedOn w:val="1"/>
    <w:next w:val="1"/>
    <w:unhideWhenUsed/>
    <w:qFormat/>
    <w:uiPriority w:val="39"/>
    <w:pPr>
      <w:ind w:left="630"/>
      <w:jc w:val="left"/>
    </w:pPr>
    <w:rPr>
      <w:rFonts w:ascii="Calibri" w:hAnsi="Calibri" w:cs="Calibri"/>
      <w:sz w:val="20"/>
      <w:szCs w:val="20"/>
    </w:rPr>
  </w:style>
  <w:style w:type="paragraph" w:customStyle="1" w:styleId="265">
    <w:name w:val="目录 31"/>
    <w:basedOn w:val="1"/>
    <w:next w:val="1"/>
    <w:unhideWhenUsed/>
    <w:qFormat/>
    <w:uiPriority w:val="39"/>
    <w:pPr>
      <w:ind w:left="210"/>
      <w:jc w:val="left"/>
    </w:pPr>
    <w:rPr>
      <w:rFonts w:ascii="Calibri" w:hAnsi="Calibri" w:cs="Calibri"/>
      <w:sz w:val="20"/>
      <w:szCs w:val="20"/>
    </w:rPr>
  </w:style>
  <w:style w:type="paragraph" w:customStyle="1" w:styleId="266">
    <w:name w:val="纯文本11"/>
    <w:basedOn w:val="1"/>
    <w:link w:val="267"/>
    <w:qFormat/>
    <w:uiPriority w:val="0"/>
    <w:rPr>
      <w:rFonts w:ascii="宋体" w:hAnsi="Courier New"/>
      <w:szCs w:val="20"/>
    </w:rPr>
  </w:style>
  <w:style w:type="character" w:customStyle="1" w:styleId="267">
    <w:name w:val="纯文本 Char"/>
    <w:link w:val="266"/>
    <w:qFormat/>
    <w:uiPriority w:val="0"/>
    <w:rPr>
      <w:rFonts w:ascii="宋体" w:hAnsi="Courier New" w:eastAsia="宋体"/>
      <w:sz w:val="21"/>
      <w:lang w:val="en-US" w:eastAsia="zh-CN" w:bidi="ar-SA"/>
    </w:rPr>
  </w:style>
  <w:style w:type="paragraph" w:customStyle="1" w:styleId="268">
    <w:name w:val="列表项目符号 51"/>
    <w:basedOn w:val="1"/>
    <w:qFormat/>
    <w:uiPriority w:val="0"/>
    <w:pPr>
      <w:spacing w:line="440" w:lineRule="exact"/>
    </w:pPr>
    <w:rPr>
      <w:rFonts w:ascii="宋体" w:hAnsi="宋体"/>
      <w:szCs w:val="20"/>
    </w:rPr>
  </w:style>
  <w:style w:type="paragraph" w:customStyle="1" w:styleId="269">
    <w:name w:val="列表编号 41"/>
    <w:basedOn w:val="1"/>
    <w:qFormat/>
    <w:uiPriority w:val="0"/>
    <w:pPr>
      <w:widowControl/>
      <w:spacing w:before="100" w:beforeAutospacing="1" w:after="100" w:afterAutospacing="1"/>
      <w:ind w:left="1384" w:hanging="420"/>
      <w:contextualSpacing/>
      <w:jc w:val="left"/>
    </w:pPr>
    <w:rPr>
      <w:rFonts w:ascii="宋体" w:hAnsi="宋体"/>
    </w:rPr>
  </w:style>
  <w:style w:type="paragraph" w:customStyle="1" w:styleId="270">
    <w:name w:val="目录 81"/>
    <w:basedOn w:val="1"/>
    <w:next w:val="1"/>
    <w:unhideWhenUsed/>
    <w:qFormat/>
    <w:uiPriority w:val="39"/>
    <w:pPr>
      <w:ind w:left="1260"/>
      <w:jc w:val="left"/>
    </w:pPr>
    <w:rPr>
      <w:rFonts w:ascii="Calibri" w:hAnsi="Calibri" w:cs="Calibri"/>
      <w:sz w:val="20"/>
      <w:szCs w:val="20"/>
    </w:rPr>
  </w:style>
  <w:style w:type="paragraph" w:customStyle="1" w:styleId="271">
    <w:name w:val="索引 31"/>
    <w:basedOn w:val="1"/>
    <w:next w:val="1"/>
    <w:qFormat/>
    <w:uiPriority w:val="0"/>
    <w:pPr>
      <w:ind w:left="400"/>
    </w:pPr>
    <w:rPr>
      <w:szCs w:val="20"/>
    </w:rPr>
  </w:style>
  <w:style w:type="paragraph" w:customStyle="1" w:styleId="272">
    <w:name w:val="日期1"/>
    <w:basedOn w:val="1"/>
    <w:next w:val="1"/>
    <w:link w:val="273"/>
    <w:qFormat/>
    <w:uiPriority w:val="0"/>
    <w:pPr>
      <w:ind w:left="100"/>
    </w:pPr>
  </w:style>
  <w:style w:type="character" w:customStyle="1" w:styleId="273">
    <w:name w:val="日期 Char"/>
    <w:link w:val="272"/>
    <w:qFormat/>
    <w:uiPriority w:val="0"/>
    <w:rPr>
      <w:sz w:val="24"/>
      <w:szCs w:val="24"/>
    </w:rPr>
  </w:style>
  <w:style w:type="paragraph" w:customStyle="1" w:styleId="274">
    <w:name w:val="正文文本缩进 21"/>
    <w:basedOn w:val="1"/>
    <w:link w:val="275"/>
    <w:qFormat/>
    <w:uiPriority w:val="0"/>
    <w:pPr>
      <w:ind w:firstLine="412"/>
    </w:pPr>
  </w:style>
  <w:style w:type="character" w:customStyle="1" w:styleId="275">
    <w:name w:val="正文文本缩进 2 Char"/>
    <w:link w:val="274"/>
    <w:qFormat/>
    <w:uiPriority w:val="0"/>
    <w:rPr>
      <w:sz w:val="24"/>
      <w:szCs w:val="24"/>
    </w:rPr>
  </w:style>
  <w:style w:type="paragraph" w:customStyle="1" w:styleId="276">
    <w:name w:val="尾注文本1"/>
    <w:basedOn w:val="1"/>
    <w:link w:val="344"/>
    <w:qFormat/>
    <w:uiPriority w:val="0"/>
    <w:pPr>
      <w:jc w:val="left"/>
    </w:pPr>
  </w:style>
  <w:style w:type="character" w:customStyle="1" w:styleId="277">
    <w:name w:val="尾注文本 Char3"/>
    <w:basedOn w:val="208"/>
    <w:qFormat/>
    <w:uiPriority w:val="0"/>
    <w:rPr>
      <w:sz w:val="21"/>
      <w:szCs w:val="24"/>
    </w:rPr>
  </w:style>
  <w:style w:type="paragraph" w:customStyle="1" w:styleId="278">
    <w:name w:val="列表接续 51"/>
    <w:basedOn w:val="1"/>
    <w:qFormat/>
    <w:uiPriority w:val="0"/>
    <w:pPr>
      <w:widowControl/>
      <w:spacing w:before="100" w:beforeAutospacing="1" w:after="100" w:afterAutospacing="1"/>
      <w:ind w:left="2100" w:firstLine="480"/>
      <w:contextualSpacing/>
      <w:jc w:val="left"/>
    </w:pPr>
    <w:rPr>
      <w:rFonts w:ascii="宋体" w:hAnsi="宋体"/>
    </w:rPr>
  </w:style>
  <w:style w:type="paragraph" w:customStyle="1" w:styleId="279">
    <w:name w:val="批注框文本1"/>
    <w:basedOn w:val="1"/>
    <w:link w:val="280"/>
    <w:qFormat/>
    <w:uiPriority w:val="0"/>
    <w:rPr>
      <w:sz w:val="18"/>
      <w:szCs w:val="18"/>
    </w:rPr>
  </w:style>
  <w:style w:type="character" w:customStyle="1" w:styleId="280">
    <w:name w:val="批注框文本 Char"/>
    <w:link w:val="279"/>
    <w:qFormat/>
    <w:uiPriority w:val="0"/>
    <w:rPr>
      <w:sz w:val="18"/>
      <w:szCs w:val="18"/>
    </w:rPr>
  </w:style>
  <w:style w:type="paragraph" w:customStyle="1" w:styleId="281">
    <w:name w:val="页脚1"/>
    <w:basedOn w:val="1"/>
    <w:link w:val="282"/>
    <w:qFormat/>
    <w:uiPriority w:val="0"/>
    <w:pPr>
      <w:tabs>
        <w:tab w:val="center" w:pos="4153"/>
        <w:tab w:val="right" w:pos="8306"/>
      </w:tabs>
      <w:jc w:val="left"/>
    </w:pPr>
    <w:rPr>
      <w:sz w:val="18"/>
      <w:szCs w:val="18"/>
    </w:rPr>
  </w:style>
  <w:style w:type="character" w:customStyle="1" w:styleId="282">
    <w:name w:val="页脚 Char"/>
    <w:link w:val="281"/>
    <w:qFormat/>
    <w:uiPriority w:val="0"/>
    <w:rPr>
      <w:sz w:val="18"/>
      <w:szCs w:val="18"/>
    </w:rPr>
  </w:style>
  <w:style w:type="paragraph" w:customStyle="1" w:styleId="283">
    <w:name w:val="页眉1"/>
    <w:basedOn w:val="1"/>
    <w:link w:val="284"/>
    <w:qFormat/>
    <w:uiPriority w:val="0"/>
    <w:pPr>
      <w:pBdr>
        <w:bottom w:val="single" w:color="000000" w:sz="6" w:space="1"/>
      </w:pBdr>
      <w:tabs>
        <w:tab w:val="center" w:pos="4153"/>
        <w:tab w:val="right" w:pos="8306"/>
      </w:tabs>
      <w:jc w:val="center"/>
    </w:pPr>
    <w:rPr>
      <w:rFonts w:ascii="宋体" w:hAnsi="Courier New"/>
      <w:sz w:val="18"/>
      <w:szCs w:val="20"/>
    </w:rPr>
  </w:style>
  <w:style w:type="character" w:customStyle="1" w:styleId="284">
    <w:name w:val="页眉 Char"/>
    <w:link w:val="283"/>
    <w:qFormat/>
    <w:uiPriority w:val="0"/>
    <w:rPr>
      <w:rFonts w:ascii="宋体" w:hAnsi="Courier New"/>
      <w:sz w:val="18"/>
    </w:rPr>
  </w:style>
  <w:style w:type="paragraph" w:customStyle="1" w:styleId="285">
    <w:name w:val="签名1"/>
    <w:basedOn w:val="1"/>
    <w:link w:val="345"/>
    <w:qFormat/>
    <w:uiPriority w:val="0"/>
    <w:pPr>
      <w:widowControl/>
      <w:spacing w:before="100" w:beforeAutospacing="1" w:after="100" w:afterAutospacing="1"/>
      <w:ind w:left="100" w:firstLine="480"/>
      <w:jc w:val="left"/>
    </w:pPr>
  </w:style>
  <w:style w:type="character" w:customStyle="1" w:styleId="286">
    <w:name w:val="签名 Char2"/>
    <w:basedOn w:val="208"/>
    <w:qFormat/>
    <w:uiPriority w:val="0"/>
    <w:rPr>
      <w:sz w:val="21"/>
      <w:szCs w:val="24"/>
    </w:rPr>
  </w:style>
  <w:style w:type="paragraph" w:customStyle="1" w:styleId="287">
    <w:name w:val="目录 11"/>
    <w:basedOn w:val="1"/>
    <w:next w:val="1"/>
    <w:qFormat/>
    <w:uiPriority w:val="39"/>
    <w:pPr>
      <w:spacing w:before="360"/>
      <w:jc w:val="left"/>
    </w:pPr>
    <w:rPr>
      <w:rFonts w:ascii="Calibri Light" w:hAnsi="Calibri Light"/>
      <w:b/>
      <w:bCs/>
      <w:caps/>
      <w:sz w:val="24"/>
    </w:rPr>
  </w:style>
  <w:style w:type="paragraph" w:customStyle="1" w:styleId="288">
    <w:name w:val="列表接续 41"/>
    <w:basedOn w:val="1"/>
    <w:qFormat/>
    <w:uiPriority w:val="0"/>
    <w:pPr>
      <w:widowControl/>
      <w:spacing w:before="100" w:beforeAutospacing="1" w:after="100" w:afterAutospacing="1"/>
      <w:ind w:left="1680" w:firstLine="480"/>
      <w:contextualSpacing/>
      <w:jc w:val="left"/>
    </w:pPr>
    <w:rPr>
      <w:rFonts w:ascii="宋体" w:hAnsi="宋体"/>
    </w:rPr>
  </w:style>
  <w:style w:type="paragraph" w:customStyle="1" w:styleId="289">
    <w:name w:val="目录 41"/>
    <w:basedOn w:val="1"/>
    <w:next w:val="1"/>
    <w:unhideWhenUsed/>
    <w:qFormat/>
    <w:uiPriority w:val="39"/>
    <w:pPr>
      <w:ind w:left="420"/>
      <w:jc w:val="left"/>
    </w:pPr>
    <w:rPr>
      <w:rFonts w:ascii="Calibri" w:hAnsi="Calibri" w:cs="Calibri"/>
      <w:sz w:val="20"/>
      <w:szCs w:val="20"/>
    </w:rPr>
  </w:style>
  <w:style w:type="paragraph" w:customStyle="1" w:styleId="290">
    <w:name w:val="索引标题1"/>
    <w:basedOn w:val="1"/>
    <w:next w:val="291"/>
    <w:qFormat/>
    <w:uiPriority w:val="0"/>
    <w:rPr>
      <w:szCs w:val="20"/>
    </w:rPr>
  </w:style>
  <w:style w:type="paragraph" w:customStyle="1" w:styleId="291">
    <w:name w:val="索引 11"/>
    <w:basedOn w:val="1"/>
    <w:next w:val="1"/>
    <w:qFormat/>
    <w:uiPriority w:val="0"/>
  </w:style>
  <w:style w:type="paragraph" w:customStyle="1" w:styleId="292">
    <w:name w:val="副标题1"/>
    <w:basedOn w:val="1"/>
    <w:next w:val="1"/>
    <w:link w:val="293"/>
    <w:qFormat/>
    <w:uiPriority w:val="0"/>
    <w:pPr>
      <w:spacing w:before="240" w:after="60" w:line="312" w:lineRule="auto"/>
      <w:jc w:val="center"/>
      <w:outlineLvl w:val="1"/>
    </w:pPr>
    <w:rPr>
      <w:rFonts w:ascii="Cambria" w:hAnsi="Cambria"/>
      <w:b/>
      <w:bCs/>
      <w:sz w:val="32"/>
      <w:szCs w:val="32"/>
    </w:rPr>
  </w:style>
  <w:style w:type="character" w:customStyle="1" w:styleId="293">
    <w:name w:val="副标题 Char"/>
    <w:link w:val="292"/>
    <w:qFormat/>
    <w:uiPriority w:val="0"/>
    <w:rPr>
      <w:rFonts w:ascii="Cambria" w:hAnsi="Cambria"/>
      <w:b/>
      <w:bCs/>
      <w:sz w:val="32"/>
      <w:szCs w:val="32"/>
    </w:rPr>
  </w:style>
  <w:style w:type="paragraph" w:customStyle="1" w:styleId="294">
    <w:name w:val="列表编号 51"/>
    <w:basedOn w:val="1"/>
    <w:qFormat/>
    <w:uiPriority w:val="0"/>
    <w:pPr>
      <w:tabs>
        <w:tab w:val="left" w:pos="2040"/>
      </w:tabs>
      <w:ind w:left="2040" w:hanging="360"/>
    </w:pPr>
    <w:rPr>
      <w:szCs w:val="20"/>
    </w:rPr>
  </w:style>
  <w:style w:type="paragraph" w:customStyle="1" w:styleId="295">
    <w:name w:val="列表1"/>
    <w:basedOn w:val="1"/>
    <w:qFormat/>
    <w:uiPriority w:val="0"/>
    <w:pPr>
      <w:ind w:left="420" w:hanging="420"/>
    </w:pPr>
    <w:rPr>
      <w:szCs w:val="20"/>
    </w:rPr>
  </w:style>
  <w:style w:type="paragraph" w:customStyle="1" w:styleId="296">
    <w:name w:val="脚注文本1"/>
    <w:basedOn w:val="1"/>
    <w:link w:val="346"/>
    <w:qFormat/>
    <w:uiPriority w:val="0"/>
    <w:pPr>
      <w:spacing w:line="312" w:lineRule="atLeast"/>
      <w:jc w:val="left"/>
    </w:pPr>
    <w:rPr>
      <w:sz w:val="18"/>
      <w:szCs w:val="20"/>
    </w:rPr>
  </w:style>
  <w:style w:type="character" w:customStyle="1" w:styleId="297">
    <w:name w:val="脚注文本 Char"/>
    <w:qFormat/>
    <w:uiPriority w:val="0"/>
    <w:rPr>
      <w:sz w:val="18"/>
    </w:rPr>
  </w:style>
  <w:style w:type="paragraph" w:customStyle="1" w:styleId="298">
    <w:name w:val="目录 61"/>
    <w:basedOn w:val="1"/>
    <w:next w:val="1"/>
    <w:unhideWhenUsed/>
    <w:qFormat/>
    <w:uiPriority w:val="39"/>
    <w:pPr>
      <w:ind w:left="840"/>
      <w:jc w:val="left"/>
    </w:pPr>
    <w:rPr>
      <w:rFonts w:ascii="Calibri" w:hAnsi="Calibri" w:cs="Calibri"/>
      <w:sz w:val="20"/>
      <w:szCs w:val="20"/>
    </w:rPr>
  </w:style>
  <w:style w:type="paragraph" w:customStyle="1" w:styleId="299">
    <w:name w:val="列表 51"/>
    <w:basedOn w:val="1"/>
    <w:qFormat/>
    <w:uiPriority w:val="0"/>
    <w:pPr>
      <w:ind w:left="2100" w:hanging="420"/>
    </w:pPr>
    <w:rPr>
      <w:szCs w:val="20"/>
    </w:rPr>
  </w:style>
  <w:style w:type="paragraph" w:customStyle="1" w:styleId="300">
    <w:name w:val="正文文本缩进 31"/>
    <w:basedOn w:val="1"/>
    <w:link w:val="301"/>
    <w:qFormat/>
    <w:uiPriority w:val="0"/>
    <w:pPr>
      <w:spacing w:line="400" w:lineRule="exact"/>
      <w:ind w:left="360"/>
    </w:pPr>
  </w:style>
  <w:style w:type="character" w:customStyle="1" w:styleId="301">
    <w:name w:val="正文文本缩进 3 Char"/>
    <w:link w:val="300"/>
    <w:qFormat/>
    <w:uiPriority w:val="0"/>
    <w:rPr>
      <w:rFonts w:eastAsia="宋体"/>
      <w:sz w:val="24"/>
      <w:szCs w:val="24"/>
      <w:lang w:val="en-US" w:eastAsia="zh-CN" w:bidi="ar-SA"/>
    </w:rPr>
  </w:style>
  <w:style w:type="paragraph" w:customStyle="1" w:styleId="302">
    <w:name w:val="索引 71"/>
    <w:basedOn w:val="1"/>
    <w:next w:val="1"/>
    <w:qFormat/>
    <w:uiPriority w:val="0"/>
    <w:pPr>
      <w:ind w:left="1200"/>
    </w:pPr>
    <w:rPr>
      <w:szCs w:val="20"/>
    </w:rPr>
  </w:style>
  <w:style w:type="paragraph" w:customStyle="1" w:styleId="303">
    <w:name w:val="索引 91"/>
    <w:basedOn w:val="1"/>
    <w:next w:val="1"/>
    <w:qFormat/>
    <w:uiPriority w:val="0"/>
    <w:pPr>
      <w:ind w:left="1600"/>
    </w:pPr>
    <w:rPr>
      <w:szCs w:val="20"/>
    </w:rPr>
  </w:style>
  <w:style w:type="paragraph" w:customStyle="1" w:styleId="304">
    <w:name w:val="图表目录1"/>
    <w:basedOn w:val="1"/>
    <w:next w:val="1"/>
    <w:qFormat/>
    <w:uiPriority w:val="0"/>
    <w:pPr>
      <w:ind w:left="200" w:hanging="200"/>
    </w:pPr>
  </w:style>
  <w:style w:type="paragraph" w:customStyle="1" w:styleId="305">
    <w:name w:val="目录 21"/>
    <w:basedOn w:val="1"/>
    <w:next w:val="1"/>
    <w:qFormat/>
    <w:uiPriority w:val="39"/>
    <w:pPr>
      <w:spacing w:before="240"/>
      <w:jc w:val="left"/>
    </w:pPr>
    <w:rPr>
      <w:rFonts w:ascii="Calibri" w:hAnsi="Calibri" w:cs="Calibri"/>
      <w:b/>
      <w:bCs/>
      <w:sz w:val="20"/>
      <w:szCs w:val="20"/>
    </w:rPr>
  </w:style>
  <w:style w:type="paragraph" w:customStyle="1" w:styleId="306">
    <w:name w:val="目录 91"/>
    <w:basedOn w:val="1"/>
    <w:next w:val="1"/>
    <w:unhideWhenUsed/>
    <w:qFormat/>
    <w:uiPriority w:val="39"/>
    <w:pPr>
      <w:ind w:left="1470"/>
      <w:jc w:val="left"/>
    </w:pPr>
    <w:rPr>
      <w:rFonts w:ascii="Calibri" w:hAnsi="Calibri" w:cs="Calibri"/>
      <w:sz w:val="20"/>
      <w:szCs w:val="20"/>
    </w:rPr>
  </w:style>
  <w:style w:type="paragraph" w:customStyle="1" w:styleId="307">
    <w:name w:val="正文文本 211"/>
    <w:basedOn w:val="1"/>
    <w:link w:val="347"/>
    <w:qFormat/>
    <w:uiPriority w:val="99"/>
    <w:pPr>
      <w:jc w:val="center"/>
    </w:pPr>
  </w:style>
  <w:style w:type="character" w:customStyle="1" w:styleId="308">
    <w:name w:val="正文文本 2 Char1"/>
    <w:basedOn w:val="208"/>
    <w:qFormat/>
    <w:uiPriority w:val="99"/>
    <w:rPr>
      <w:sz w:val="21"/>
      <w:szCs w:val="24"/>
    </w:rPr>
  </w:style>
  <w:style w:type="paragraph" w:customStyle="1" w:styleId="309">
    <w:name w:val="列表 41"/>
    <w:basedOn w:val="1"/>
    <w:qFormat/>
    <w:uiPriority w:val="0"/>
    <w:pPr>
      <w:ind w:left="100" w:hanging="200"/>
    </w:pPr>
    <w:rPr>
      <w:szCs w:val="20"/>
    </w:rPr>
  </w:style>
  <w:style w:type="paragraph" w:customStyle="1" w:styleId="310">
    <w:name w:val="列表接续 21"/>
    <w:basedOn w:val="1"/>
    <w:qFormat/>
    <w:uiPriority w:val="0"/>
    <w:pPr>
      <w:widowControl/>
      <w:spacing w:before="100" w:beforeAutospacing="1" w:after="100" w:afterAutospacing="1"/>
      <w:ind w:left="840" w:firstLine="480"/>
      <w:contextualSpacing/>
      <w:jc w:val="left"/>
    </w:pPr>
    <w:rPr>
      <w:rFonts w:ascii="宋体" w:hAnsi="宋体"/>
    </w:rPr>
  </w:style>
  <w:style w:type="paragraph" w:customStyle="1" w:styleId="311">
    <w:name w:val="信息标题1"/>
    <w:basedOn w:val="1"/>
    <w:link w:val="312"/>
    <w:qFormat/>
    <w:uiPriority w:val="0"/>
    <w:pPr>
      <w:pBdr>
        <w:top w:val="single" w:color="000000" w:sz="6" w:space="1"/>
        <w:left w:val="single" w:color="000000" w:sz="6" w:space="1"/>
        <w:bottom w:val="single" w:color="000000" w:sz="6" w:space="1"/>
        <w:right w:val="single" w:color="000000" w:sz="6" w:space="1"/>
      </w:pBdr>
      <w:shd w:val="pct20" w:color="auto" w:fill="auto"/>
      <w:ind w:left="500" w:hanging="1080"/>
    </w:pPr>
    <w:rPr>
      <w:rFonts w:ascii="Arial" w:hAnsi="Arial"/>
    </w:rPr>
  </w:style>
  <w:style w:type="character" w:customStyle="1" w:styleId="312">
    <w:name w:val="信息标题 Char"/>
    <w:link w:val="311"/>
    <w:qFormat/>
    <w:uiPriority w:val="0"/>
    <w:rPr>
      <w:rFonts w:ascii="Arial" w:hAnsi="Arial"/>
      <w:sz w:val="24"/>
      <w:szCs w:val="24"/>
      <w:shd w:val="pct20" w:color="auto" w:fill="auto"/>
    </w:rPr>
  </w:style>
  <w:style w:type="paragraph" w:customStyle="1" w:styleId="313">
    <w:name w:val="HTML 预设格式1"/>
    <w:basedOn w:val="1"/>
    <w:link w:val="31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character" w:customStyle="1" w:styleId="314">
    <w:name w:val="HTML 预设格式 Char"/>
    <w:link w:val="313"/>
    <w:qFormat/>
    <w:uiPriority w:val="0"/>
    <w:rPr>
      <w:rFonts w:ascii="宋体" w:hAnsi="宋体" w:cs="宋体"/>
      <w:sz w:val="24"/>
      <w:szCs w:val="24"/>
    </w:rPr>
  </w:style>
  <w:style w:type="paragraph" w:customStyle="1" w:styleId="315">
    <w:name w:val="普通(网站)11"/>
    <w:basedOn w:val="1"/>
    <w:qFormat/>
    <w:uiPriority w:val="0"/>
    <w:pPr>
      <w:widowControl/>
      <w:spacing w:before="100" w:beforeAutospacing="1" w:after="100" w:afterAutospacing="1"/>
      <w:jc w:val="left"/>
    </w:pPr>
    <w:rPr>
      <w:rFonts w:ascii="宋体" w:hAnsi="宋体" w:cs="宋体"/>
      <w:sz w:val="24"/>
    </w:rPr>
  </w:style>
  <w:style w:type="paragraph" w:customStyle="1" w:styleId="316">
    <w:name w:val="列表接续 31"/>
    <w:basedOn w:val="1"/>
    <w:qFormat/>
    <w:uiPriority w:val="0"/>
    <w:pPr>
      <w:widowControl/>
      <w:spacing w:before="100" w:beforeAutospacing="1" w:after="100" w:afterAutospacing="1"/>
      <w:ind w:left="1260" w:firstLine="480"/>
      <w:contextualSpacing/>
      <w:jc w:val="left"/>
    </w:pPr>
    <w:rPr>
      <w:rFonts w:ascii="宋体" w:hAnsi="宋体"/>
    </w:rPr>
  </w:style>
  <w:style w:type="paragraph" w:customStyle="1" w:styleId="317">
    <w:name w:val="索引 21"/>
    <w:basedOn w:val="1"/>
    <w:next w:val="1"/>
    <w:qFormat/>
    <w:uiPriority w:val="0"/>
    <w:pPr>
      <w:ind w:left="200"/>
    </w:pPr>
    <w:rPr>
      <w:szCs w:val="20"/>
    </w:rPr>
  </w:style>
  <w:style w:type="paragraph" w:customStyle="1" w:styleId="318">
    <w:name w:val="标题1"/>
    <w:basedOn w:val="1"/>
    <w:next w:val="1"/>
    <w:link w:val="348"/>
    <w:qFormat/>
    <w:uiPriority w:val="0"/>
    <w:pPr>
      <w:spacing w:before="240" w:after="60"/>
      <w:jc w:val="center"/>
      <w:outlineLvl w:val="0"/>
    </w:pPr>
    <w:rPr>
      <w:rFonts w:ascii="Cambria" w:hAnsi="Cambria"/>
      <w:b/>
      <w:bCs/>
      <w:sz w:val="32"/>
      <w:szCs w:val="32"/>
    </w:rPr>
  </w:style>
  <w:style w:type="character" w:customStyle="1" w:styleId="319">
    <w:name w:val="标题 Char"/>
    <w:qFormat/>
    <w:uiPriority w:val="0"/>
    <w:rPr>
      <w:rFonts w:ascii="Cambria" w:hAnsi="Cambria"/>
      <w:b/>
      <w:bCs/>
      <w:sz w:val="32"/>
      <w:szCs w:val="32"/>
    </w:rPr>
  </w:style>
  <w:style w:type="paragraph" w:customStyle="1" w:styleId="320">
    <w:name w:val="批注主题1"/>
    <w:basedOn w:val="243"/>
    <w:next w:val="243"/>
    <w:link w:val="321"/>
    <w:qFormat/>
    <w:uiPriority w:val="0"/>
    <w:rPr>
      <w:b/>
      <w:bCs/>
    </w:rPr>
  </w:style>
  <w:style w:type="character" w:customStyle="1" w:styleId="321">
    <w:name w:val="批注主题 Char"/>
    <w:link w:val="320"/>
    <w:qFormat/>
    <w:uiPriority w:val="0"/>
    <w:rPr>
      <w:b/>
      <w:bCs/>
      <w:sz w:val="21"/>
      <w:szCs w:val="24"/>
    </w:rPr>
  </w:style>
  <w:style w:type="paragraph" w:customStyle="1" w:styleId="322">
    <w:name w:val="正文首行缩进1"/>
    <w:basedOn w:val="236"/>
    <w:next w:val="1"/>
    <w:link w:val="349"/>
    <w:qFormat/>
    <w:uiPriority w:val="99"/>
    <w:pPr>
      <w:spacing w:after="120"/>
      <w:ind w:firstLine="420"/>
      <w:jc w:val="both"/>
    </w:pPr>
  </w:style>
  <w:style w:type="character" w:customStyle="1" w:styleId="323">
    <w:name w:val="正文首行缩进 Char2"/>
    <w:basedOn w:val="324"/>
    <w:qFormat/>
    <w:uiPriority w:val="99"/>
    <w:rPr>
      <w:szCs w:val="24"/>
    </w:rPr>
  </w:style>
  <w:style w:type="character" w:customStyle="1" w:styleId="324">
    <w:name w:val="正文文本 Char"/>
    <w:link w:val="13"/>
    <w:qFormat/>
    <w:uiPriority w:val="0"/>
  </w:style>
  <w:style w:type="paragraph" w:customStyle="1" w:styleId="325">
    <w:name w:val="正文首行缩进 21"/>
    <w:basedOn w:val="253"/>
    <w:link w:val="350"/>
    <w:qFormat/>
    <w:uiPriority w:val="99"/>
    <w:pPr>
      <w:spacing w:after="120" w:line="360" w:lineRule="auto"/>
      <w:ind w:left="420" w:firstLine="210"/>
    </w:pPr>
    <w:rPr>
      <w:rFonts w:hAnsi="宋体"/>
      <w:spacing w:val="0"/>
      <w:sz w:val="21"/>
      <w:szCs w:val="24"/>
    </w:rPr>
  </w:style>
  <w:style w:type="character" w:customStyle="1" w:styleId="326">
    <w:name w:val="正文首行缩进 2 Char2"/>
    <w:basedOn w:val="255"/>
    <w:qFormat/>
    <w:uiPriority w:val="99"/>
    <w:rPr>
      <w:rFonts w:ascii="宋体" w:hAnsi="宋体" w:eastAsia="宋体"/>
      <w:spacing w:val="-4"/>
      <w:sz w:val="21"/>
      <w:szCs w:val="24"/>
      <w:lang w:val="en-US" w:eastAsia="zh-CN" w:bidi="ar-SA"/>
    </w:rPr>
  </w:style>
  <w:style w:type="table" w:customStyle="1" w:styleId="327">
    <w:name w:val="网格型1"/>
    <w:basedOn w:val="209"/>
    <w:qFormat/>
    <w:uiPriority w:val="0"/>
    <w:pPr>
      <w:widowControl w:val="0"/>
      <w:jc w:val="both"/>
    </w:pPr>
    <w:tblPr>
      <w:tblCellMar>
        <w:top w:w="0" w:type="dxa"/>
        <w:left w:w="0" w:type="dxa"/>
        <w:bottom w:w="0" w:type="dxa"/>
        <w:right w:w="0" w:type="dxa"/>
      </w:tblCellMar>
    </w:tblPr>
  </w:style>
  <w:style w:type="table" w:customStyle="1" w:styleId="328">
    <w:name w:val="表格主题1"/>
    <w:basedOn w:val="209"/>
    <w:qFormat/>
    <w:uiPriority w:val="0"/>
    <w:pPr>
      <w:widowControl w:val="0"/>
      <w:jc w:val="both"/>
    </w:pPr>
    <w:tblPr>
      <w:tblCellMar>
        <w:top w:w="0" w:type="dxa"/>
        <w:left w:w="0" w:type="dxa"/>
        <w:bottom w:w="0" w:type="dxa"/>
        <w:right w:w="0" w:type="dxa"/>
      </w:tblCellMar>
    </w:tblPr>
  </w:style>
  <w:style w:type="character" w:customStyle="1" w:styleId="329">
    <w:name w:val="要点1"/>
    <w:qFormat/>
    <w:uiPriority w:val="0"/>
    <w:rPr>
      <w:b/>
      <w:bCs/>
    </w:rPr>
  </w:style>
  <w:style w:type="character" w:customStyle="1" w:styleId="330">
    <w:name w:val="尾注引用1"/>
    <w:qFormat/>
    <w:uiPriority w:val="0"/>
    <w:rPr>
      <w:vertAlign w:val="superscript"/>
    </w:rPr>
  </w:style>
  <w:style w:type="character" w:customStyle="1" w:styleId="331">
    <w:name w:val="页码1"/>
    <w:qFormat/>
    <w:uiPriority w:val="0"/>
  </w:style>
  <w:style w:type="character" w:customStyle="1" w:styleId="332">
    <w:name w:val="已访问的超链接1"/>
    <w:qFormat/>
    <w:uiPriority w:val="0"/>
    <w:rPr>
      <w:color w:val="800080"/>
      <w:u w:val="single"/>
    </w:rPr>
  </w:style>
  <w:style w:type="character" w:customStyle="1" w:styleId="333">
    <w:name w:val="强调1"/>
    <w:qFormat/>
    <w:uiPriority w:val="0"/>
    <w:rPr>
      <w:i/>
      <w:iCs/>
    </w:rPr>
  </w:style>
  <w:style w:type="character" w:customStyle="1" w:styleId="334">
    <w:name w:val="HTML 定义1"/>
    <w:qFormat/>
    <w:uiPriority w:val="0"/>
    <w:rPr>
      <w:i/>
      <w:iCs/>
    </w:rPr>
  </w:style>
  <w:style w:type="character" w:customStyle="1" w:styleId="335">
    <w:name w:val="超链接1"/>
    <w:qFormat/>
    <w:uiPriority w:val="99"/>
    <w:rPr>
      <w:color w:val="0000FF"/>
      <w:u w:val="single"/>
    </w:rPr>
  </w:style>
  <w:style w:type="character" w:customStyle="1" w:styleId="336">
    <w:name w:val="批注引用1"/>
    <w:qFormat/>
    <w:uiPriority w:val="0"/>
    <w:rPr>
      <w:sz w:val="21"/>
      <w:szCs w:val="21"/>
    </w:rPr>
  </w:style>
  <w:style w:type="character" w:customStyle="1" w:styleId="337">
    <w:name w:val="脚注引用1"/>
    <w:qFormat/>
    <w:uiPriority w:val="0"/>
    <w:rPr>
      <w:rFonts w:cs="Times New Roman"/>
      <w:vertAlign w:val="superscript"/>
    </w:rPr>
  </w:style>
  <w:style w:type="character" w:customStyle="1" w:styleId="338">
    <w:name w:val="宏文本 Char3"/>
    <w:basedOn w:val="208"/>
    <w:link w:val="210"/>
    <w:semiHidden/>
    <w:qFormat/>
    <w:uiPriority w:val="0"/>
    <w:rPr>
      <w:rFonts w:ascii="Courier New" w:hAnsi="Courier New" w:cs="Courier New"/>
      <w:sz w:val="24"/>
      <w:szCs w:val="24"/>
    </w:rPr>
  </w:style>
  <w:style w:type="character" w:customStyle="1" w:styleId="339">
    <w:name w:val="注释标题 Char3"/>
    <w:basedOn w:val="208"/>
    <w:link w:val="226"/>
    <w:semiHidden/>
    <w:qFormat/>
    <w:uiPriority w:val="0"/>
    <w:rPr>
      <w:sz w:val="24"/>
      <w:szCs w:val="24"/>
    </w:rPr>
  </w:style>
  <w:style w:type="character" w:customStyle="1" w:styleId="340">
    <w:name w:val="电子邮件签名 Char3"/>
    <w:basedOn w:val="208"/>
    <w:link w:val="230"/>
    <w:semiHidden/>
    <w:qFormat/>
    <w:uiPriority w:val="0"/>
    <w:rPr>
      <w:sz w:val="24"/>
      <w:szCs w:val="24"/>
    </w:rPr>
  </w:style>
  <w:style w:type="character" w:customStyle="1" w:styleId="341">
    <w:name w:val="称呼 Char3"/>
    <w:basedOn w:val="208"/>
    <w:link w:val="246"/>
    <w:qFormat/>
    <w:uiPriority w:val="0"/>
    <w:rPr>
      <w:sz w:val="24"/>
      <w:szCs w:val="24"/>
    </w:rPr>
  </w:style>
  <w:style w:type="character" w:customStyle="1" w:styleId="342">
    <w:name w:val="结束语 Char3"/>
    <w:basedOn w:val="208"/>
    <w:link w:val="250"/>
    <w:semiHidden/>
    <w:qFormat/>
    <w:uiPriority w:val="0"/>
    <w:rPr>
      <w:sz w:val="24"/>
      <w:szCs w:val="24"/>
    </w:rPr>
  </w:style>
  <w:style w:type="character" w:customStyle="1" w:styleId="343">
    <w:name w:val="HTML 地址 Char3"/>
    <w:basedOn w:val="208"/>
    <w:link w:val="261"/>
    <w:semiHidden/>
    <w:qFormat/>
    <w:uiPriority w:val="0"/>
    <w:rPr>
      <w:i/>
      <w:iCs/>
      <w:sz w:val="24"/>
      <w:szCs w:val="24"/>
    </w:rPr>
  </w:style>
  <w:style w:type="character" w:customStyle="1" w:styleId="344">
    <w:name w:val="尾注文本 Char4"/>
    <w:basedOn w:val="208"/>
    <w:link w:val="276"/>
    <w:semiHidden/>
    <w:qFormat/>
    <w:uiPriority w:val="0"/>
    <w:rPr>
      <w:sz w:val="24"/>
      <w:szCs w:val="24"/>
    </w:rPr>
  </w:style>
  <w:style w:type="character" w:customStyle="1" w:styleId="345">
    <w:name w:val="签名 Char3"/>
    <w:basedOn w:val="208"/>
    <w:link w:val="285"/>
    <w:semiHidden/>
    <w:qFormat/>
    <w:uiPriority w:val="0"/>
    <w:rPr>
      <w:sz w:val="24"/>
      <w:szCs w:val="24"/>
    </w:rPr>
  </w:style>
  <w:style w:type="character" w:customStyle="1" w:styleId="346">
    <w:name w:val="脚注文本 Char2"/>
    <w:basedOn w:val="208"/>
    <w:link w:val="296"/>
    <w:semiHidden/>
    <w:qFormat/>
    <w:uiPriority w:val="99"/>
    <w:rPr>
      <w:sz w:val="18"/>
      <w:szCs w:val="18"/>
    </w:rPr>
  </w:style>
  <w:style w:type="character" w:customStyle="1" w:styleId="347">
    <w:name w:val="正文文本 2 Char2"/>
    <w:basedOn w:val="208"/>
    <w:link w:val="307"/>
    <w:semiHidden/>
    <w:qFormat/>
    <w:uiPriority w:val="0"/>
    <w:rPr>
      <w:sz w:val="24"/>
      <w:szCs w:val="24"/>
    </w:rPr>
  </w:style>
  <w:style w:type="character" w:customStyle="1" w:styleId="348">
    <w:name w:val="标题 Char4"/>
    <w:basedOn w:val="208"/>
    <w:link w:val="318"/>
    <w:qFormat/>
    <w:uiPriority w:val="10"/>
    <w:rPr>
      <w:rFonts w:ascii="Cambria" w:hAnsi="Cambria" w:cs="Times New Roman"/>
      <w:b/>
      <w:bCs/>
      <w:sz w:val="32"/>
      <w:szCs w:val="32"/>
    </w:rPr>
  </w:style>
  <w:style w:type="character" w:customStyle="1" w:styleId="349">
    <w:name w:val="正文首行缩进 Char3"/>
    <w:basedOn w:val="238"/>
    <w:link w:val="322"/>
    <w:qFormat/>
    <w:uiPriority w:val="0"/>
    <w:rPr>
      <w:sz w:val="24"/>
      <w:szCs w:val="24"/>
    </w:rPr>
  </w:style>
  <w:style w:type="character" w:customStyle="1" w:styleId="350">
    <w:name w:val="正文首行缩进 2 Char3"/>
    <w:basedOn w:val="255"/>
    <w:link w:val="325"/>
    <w:semiHidden/>
    <w:qFormat/>
    <w:uiPriority w:val="0"/>
    <w:rPr>
      <w:rFonts w:ascii="宋体" w:hAnsi="Courier New" w:eastAsia="宋体"/>
      <w:spacing w:val="-4"/>
      <w:sz w:val="24"/>
      <w:szCs w:val="24"/>
      <w:lang w:val="en-US" w:eastAsia="zh-CN" w:bidi="ar-SA"/>
    </w:rPr>
  </w:style>
  <w:style w:type="paragraph" w:customStyle="1" w:styleId="351">
    <w:name w:val="正文文字 6"/>
    <w:next w:val="1"/>
    <w:qFormat/>
    <w:uiPriority w:val="99"/>
    <w:pPr>
      <w:widowControl w:val="0"/>
      <w:ind w:left="240"/>
      <w:jc w:val="both"/>
    </w:pPr>
    <w:rPr>
      <w:rFonts w:hint="default" w:ascii="宋体" w:hAnsi="Times New Roman" w:eastAsia="宋体" w:cs="Times New Roman"/>
      <w:b/>
      <w:bCs/>
      <w:sz w:val="32"/>
      <w:szCs w:val="32"/>
      <w:lang w:val="en-US" w:eastAsia="zh-CN" w:bidi="ar-SA"/>
    </w:rPr>
  </w:style>
  <w:style w:type="character" w:customStyle="1" w:styleId="352">
    <w:name w:val="Default Char"/>
    <w:link w:val="237"/>
    <w:qFormat/>
    <w:uiPriority w:val="99"/>
    <w:rPr>
      <w:rFonts w:ascii="MS Mincho" w:hAnsi="Calibri" w:eastAsia="MS Mincho"/>
      <w:color w:val="000000"/>
      <w:sz w:val="24"/>
      <w:szCs w:val="24"/>
      <w:lang w:bidi="ar-SA"/>
    </w:rPr>
  </w:style>
  <w:style w:type="character" w:customStyle="1" w:styleId="353">
    <w:name w:val="纯文本 Char1"/>
    <w:qFormat/>
    <w:uiPriority w:val="0"/>
    <w:rPr>
      <w:rFonts w:ascii="宋体" w:hAnsi="Courier New"/>
      <w:sz w:val="21"/>
    </w:rPr>
  </w:style>
  <w:style w:type="character" w:customStyle="1" w:styleId="354">
    <w:name w:val="Char Char7"/>
    <w:qFormat/>
    <w:uiPriority w:val="0"/>
    <w:rPr>
      <w:rFonts w:ascii="宋体" w:hAnsi="Courier New"/>
      <w:sz w:val="21"/>
      <w:szCs w:val="21"/>
    </w:rPr>
  </w:style>
  <w:style w:type="character" w:customStyle="1" w:styleId="355">
    <w:name w:val="列出段落 Char"/>
    <w:link w:val="356"/>
    <w:qFormat/>
    <w:uiPriority w:val="0"/>
    <w:rPr>
      <w:rFonts w:ascii="Calibri" w:hAnsi="Calibri"/>
      <w:sz w:val="24"/>
      <w:szCs w:val="24"/>
      <w:lang w:eastAsia="en-US" w:bidi="en-US"/>
    </w:rPr>
  </w:style>
  <w:style w:type="paragraph" w:customStyle="1" w:styleId="356">
    <w:name w:val="列出段落1"/>
    <w:basedOn w:val="1"/>
    <w:link w:val="355"/>
    <w:qFormat/>
    <w:uiPriority w:val="0"/>
    <w:pPr>
      <w:widowControl/>
      <w:ind w:left="720"/>
      <w:contextualSpacing/>
      <w:jc w:val="left"/>
    </w:pPr>
    <w:rPr>
      <w:rFonts w:ascii="Calibri" w:hAnsi="Calibri"/>
      <w:lang w:eastAsia="en-US" w:bidi="en-US"/>
    </w:rPr>
  </w:style>
  <w:style w:type="character" w:customStyle="1" w:styleId="357">
    <w:name w:val="纯文本 Char2"/>
    <w:qFormat/>
    <w:uiPriority w:val="99"/>
    <w:rPr>
      <w:rFonts w:ascii="宋体" w:hAnsi="Courier New" w:eastAsia="宋体"/>
      <w:sz w:val="21"/>
      <w:lang w:val="en-US" w:eastAsia="zh-CN" w:bidi="ar-SA"/>
    </w:rPr>
  </w:style>
  <w:style w:type="character" w:customStyle="1" w:styleId="358">
    <w:name w:val="纯文本 字符"/>
    <w:qFormat/>
    <w:uiPriority w:val="0"/>
    <w:rPr>
      <w:rFonts w:ascii="宋体" w:hAnsi="Courier New" w:eastAsia="宋体"/>
      <w:sz w:val="21"/>
      <w:lang w:val="en-US" w:eastAsia="zh-CN" w:bidi="ar-SA"/>
    </w:rPr>
  </w:style>
  <w:style w:type="character" w:customStyle="1" w:styleId="359">
    <w:name w:val="普通文字1 Char2"/>
    <w:qFormat/>
    <w:uiPriority w:val="0"/>
    <w:rPr>
      <w:rFonts w:ascii="宋体" w:hAnsi="Courier New" w:eastAsia="宋体"/>
    </w:rPr>
  </w:style>
  <w:style w:type="paragraph" w:customStyle="1" w:styleId="360">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61">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2">
    <w:name w:val="xl85"/>
    <w:basedOn w:val="1"/>
    <w:qFormat/>
    <w:uiPriority w:val="0"/>
    <w:pPr>
      <w:widowControl/>
      <w:spacing w:before="100" w:beforeAutospacing="1" w:after="100" w:afterAutospacing="1"/>
      <w:jc w:val="left"/>
    </w:pPr>
    <w:rPr>
      <w:rFonts w:ascii="宋体" w:hAnsi="宋体" w:cs="宋体"/>
      <w:sz w:val="24"/>
    </w:rPr>
  </w:style>
  <w:style w:type="paragraph" w:customStyle="1" w:styleId="363">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364">
    <w:name w:val="xl6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365">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66">
    <w:name w:val="xl65"/>
    <w:basedOn w:val="1"/>
    <w:qFormat/>
    <w:uiPriority w:val="0"/>
    <w:pPr>
      <w:widowControl/>
      <w:pBdr>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367">
    <w:name w:val="xl87"/>
    <w:basedOn w:val="1"/>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68">
    <w:name w:val="xl77"/>
    <w:basedOn w:val="1"/>
    <w:qFormat/>
    <w:uiPriority w:val="0"/>
    <w:pPr>
      <w:widowControl/>
      <w:pBdr>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69">
    <w:name w:val="样式1"/>
    <w:basedOn w:val="1"/>
    <w:next w:val="202"/>
    <w:qFormat/>
    <w:uiPriority w:val="0"/>
    <w:pPr>
      <w:spacing w:line="360" w:lineRule="auto"/>
      <w:ind w:firstLine="420"/>
    </w:pPr>
    <w:rPr>
      <w:rFonts w:ascii="宋体" w:hAnsi="宋体"/>
      <w:szCs w:val="21"/>
    </w:rPr>
  </w:style>
  <w:style w:type="paragraph" w:customStyle="1" w:styleId="370">
    <w:name w:val="节"/>
    <w:basedOn w:val="1"/>
    <w:qFormat/>
    <w:uiPriority w:val="0"/>
    <w:pPr>
      <w:spacing w:before="240" w:after="120" w:line="360" w:lineRule="auto"/>
      <w:jc w:val="center"/>
      <w:outlineLvl w:val="0"/>
    </w:pPr>
    <w:rPr>
      <w:rFonts w:ascii="宋体" w:hAnsi="宋体"/>
      <w:bCs/>
      <w:sz w:val="28"/>
      <w:szCs w:val="28"/>
    </w:rPr>
  </w:style>
  <w:style w:type="paragraph" w:customStyle="1" w:styleId="371">
    <w:name w:val="xl68"/>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72">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373">
    <w:name w:val="xl86"/>
    <w:basedOn w:val="1"/>
    <w:qFormat/>
    <w:uiPriority w:val="0"/>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74">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375">
    <w:name w:val="xl7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376">
    <w:name w:val="xl73"/>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377">
    <w:name w:val="xl83"/>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cs="宋体"/>
      <w:sz w:val="24"/>
    </w:rPr>
  </w:style>
  <w:style w:type="paragraph" w:customStyle="1" w:styleId="378">
    <w:name w:val="xl84"/>
    <w:basedOn w:val="1"/>
    <w:qFormat/>
    <w:uiPriority w:val="0"/>
    <w:pPr>
      <w:widowControl/>
      <w:spacing w:before="100" w:beforeAutospacing="1" w:after="100" w:afterAutospacing="1"/>
      <w:jc w:val="center"/>
    </w:pPr>
    <w:rPr>
      <w:rFonts w:ascii="宋体" w:hAnsi="宋体" w:cs="宋体"/>
      <w:b/>
      <w:bCs/>
      <w:sz w:val="32"/>
      <w:szCs w:val="32"/>
    </w:rPr>
  </w:style>
  <w:style w:type="paragraph" w:customStyle="1" w:styleId="379">
    <w:name w:val="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80">
    <w:name w:val="xl76"/>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sz w:val="24"/>
    </w:rPr>
  </w:style>
  <w:style w:type="paragraph" w:customStyle="1" w:styleId="381">
    <w:name w:val="xl8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382">
    <w:name w:val="Char Char1 Char Char Char"/>
    <w:basedOn w:val="1"/>
    <w:qFormat/>
    <w:uiPriority w:val="0"/>
    <w:rPr>
      <w:szCs w:val="20"/>
    </w:rPr>
  </w:style>
  <w:style w:type="paragraph" w:customStyle="1" w:styleId="383">
    <w:name w:val="小条"/>
    <w:basedOn w:val="1"/>
    <w:qFormat/>
    <w:uiPriority w:val="0"/>
    <w:rPr>
      <w:rFonts w:hAnsi="宋体"/>
      <w:bCs/>
      <w:szCs w:val="20"/>
    </w:rPr>
  </w:style>
  <w:style w:type="paragraph" w:customStyle="1" w:styleId="384">
    <w:name w:val="Char"/>
    <w:basedOn w:val="1"/>
    <w:link w:val="385"/>
    <w:qFormat/>
    <w:uiPriority w:val="0"/>
    <w:pPr>
      <w:widowControl/>
      <w:spacing w:after="160" w:line="240" w:lineRule="exact"/>
      <w:jc w:val="left"/>
    </w:pPr>
    <w:rPr>
      <w:rFonts w:ascii="Arial" w:hAnsi="Arial" w:eastAsia="Times New Roman"/>
      <w:b/>
      <w:szCs w:val="20"/>
      <w:lang w:eastAsia="en-US"/>
    </w:rPr>
  </w:style>
  <w:style w:type="character" w:customStyle="1" w:styleId="385">
    <w:name w:val="Char Char Char"/>
    <w:link w:val="384"/>
    <w:qFormat/>
    <w:uiPriority w:val="0"/>
    <w:rPr>
      <w:rFonts w:ascii="Arial" w:hAnsi="Arial" w:eastAsia="Times New Roman" w:cs="Verdana"/>
      <w:b/>
      <w:sz w:val="24"/>
      <w:lang w:eastAsia="en-US"/>
    </w:rPr>
  </w:style>
  <w:style w:type="paragraph" w:customStyle="1" w:styleId="386">
    <w:name w:val="段落"/>
    <w:basedOn w:val="1"/>
    <w:qFormat/>
    <w:uiPriority w:val="0"/>
    <w:rPr>
      <w:rFonts w:ascii="宋体" w:hAnsi="宋体"/>
      <w:bCs/>
      <w:szCs w:val="20"/>
    </w:rPr>
  </w:style>
  <w:style w:type="paragraph" w:customStyle="1" w:styleId="387">
    <w:name w:val="TOC 标题2"/>
    <w:basedOn w:val="199"/>
    <w:next w:val="1"/>
    <w:qFormat/>
    <w:uiPriority w:val="0"/>
    <w:pPr>
      <w:widowControl/>
      <w:tabs>
        <w:tab w:val="clear" w:pos="330"/>
        <w:tab w:val="clear" w:pos="7020"/>
      </w:tabs>
      <w:spacing w:before="240" w:line="259" w:lineRule="auto"/>
      <w:jc w:val="left"/>
      <w:outlineLvl w:val="9"/>
    </w:pPr>
    <w:rPr>
      <w:rFonts w:ascii="Calibri Light" w:hAnsi="Calibri Light" w:eastAsia="宋体" w:cs="Times New Roman"/>
      <w:b w:val="0"/>
      <w:bCs w:val="0"/>
      <w:color w:val="2E74B5"/>
      <w:sz w:val="32"/>
      <w:szCs w:val="32"/>
    </w:rPr>
  </w:style>
  <w:style w:type="paragraph" w:customStyle="1" w:styleId="388">
    <w:name w:val="无间隔1"/>
    <w:link w:val="389"/>
    <w:qFormat/>
    <w:uiPriority w:val="0"/>
    <w:pPr>
      <w:widowControl w:val="0"/>
      <w:jc w:val="both"/>
    </w:pPr>
    <w:rPr>
      <w:rFonts w:hint="default" w:ascii="Calibri" w:hAnsi="Calibri" w:eastAsia="宋体" w:cs="Times New Roman"/>
      <w:sz w:val="21"/>
      <w:szCs w:val="22"/>
      <w:lang w:val="en-US" w:eastAsia="zh-CN" w:bidi="ar-SA"/>
    </w:rPr>
  </w:style>
  <w:style w:type="character" w:customStyle="1" w:styleId="389">
    <w:name w:val="无间隔 Char"/>
    <w:link w:val="388"/>
    <w:qFormat/>
    <w:uiPriority w:val="0"/>
    <w:rPr>
      <w:rFonts w:ascii="Calibri" w:hAnsi="Calibri"/>
      <w:sz w:val="21"/>
      <w:szCs w:val="22"/>
      <w:lang w:bidi="ar-SA"/>
    </w:rPr>
  </w:style>
  <w:style w:type="paragraph" w:customStyle="1" w:styleId="390">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391">
    <w:name w:val="列出段落2"/>
    <w:basedOn w:val="1"/>
    <w:qFormat/>
    <w:uiPriority w:val="0"/>
    <w:pPr>
      <w:ind w:firstLine="420"/>
    </w:pPr>
  </w:style>
  <w:style w:type="paragraph" w:customStyle="1" w:styleId="392">
    <w:name w:val="Char Char Char Char1 Char Char Char"/>
    <w:basedOn w:val="1"/>
    <w:qFormat/>
    <w:uiPriority w:val="0"/>
    <w:rPr>
      <w:rFonts w:ascii="Tahoma" w:hAnsi="Tahoma"/>
      <w:sz w:val="24"/>
      <w:szCs w:val="20"/>
    </w:rPr>
  </w:style>
  <w:style w:type="paragraph" w:customStyle="1" w:styleId="393">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24"/>
    </w:rPr>
  </w:style>
  <w:style w:type="paragraph" w:customStyle="1" w:styleId="394">
    <w:name w:val="xl6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24"/>
    </w:rPr>
  </w:style>
  <w:style w:type="paragraph" w:customStyle="1" w:styleId="395">
    <w:name w:val="普通正文"/>
    <w:basedOn w:val="1"/>
    <w:qFormat/>
    <w:uiPriority w:val="0"/>
    <w:pPr>
      <w:spacing w:before="120" w:after="120" w:line="360" w:lineRule="auto"/>
      <w:ind w:firstLine="480"/>
      <w:jc w:val="left"/>
    </w:pPr>
    <w:rPr>
      <w:rFonts w:ascii="Arial" w:hAnsi="Arial"/>
      <w:sz w:val="24"/>
    </w:rPr>
  </w:style>
  <w:style w:type="paragraph" w:customStyle="1" w:styleId="396">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397">
    <w:name w:val="xl7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398">
    <w:name w:val="样式 标题 2节标题 1.11.1标题2b2标题 2 Char标题 2 Char Char Char Charb2 ..."/>
    <w:basedOn w:val="200"/>
    <w:qFormat/>
    <w:uiPriority w:val="0"/>
    <w:pPr>
      <w:tabs>
        <w:tab w:val="left" w:pos="720"/>
        <w:tab w:val="left" w:pos="1260"/>
      </w:tabs>
      <w:ind w:left="1260" w:hanging="420"/>
    </w:pPr>
    <w:rPr>
      <w:rFonts w:ascii="宋体" w:hAnsi="宋体" w:eastAsia="宋体"/>
      <w:szCs w:val="21"/>
    </w:rPr>
  </w:style>
  <w:style w:type="paragraph" w:customStyle="1" w:styleId="399">
    <w:name w:val="xl8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400">
    <w:name w:val="列出段落21"/>
    <w:basedOn w:val="1"/>
    <w:qFormat/>
    <w:uiPriority w:val="0"/>
    <w:pPr>
      <w:ind w:firstLine="420"/>
    </w:pPr>
    <w:rPr>
      <w:rFonts w:ascii="Calibri" w:hAnsi="Calibri"/>
      <w:szCs w:val="22"/>
    </w:rPr>
  </w:style>
  <w:style w:type="paragraph" w:customStyle="1" w:styleId="401">
    <w:name w:val="列出段落3"/>
    <w:basedOn w:val="1"/>
    <w:qFormat/>
    <w:uiPriority w:val="0"/>
    <w:pPr>
      <w:ind w:firstLine="420"/>
    </w:pPr>
    <w:rPr>
      <w:szCs w:val="21"/>
    </w:rPr>
  </w:style>
  <w:style w:type="character" w:customStyle="1" w:styleId="402">
    <w:name w:val="emailstyle20"/>
    <w:qFormat/>
    <w:uiPriority w:val="0"/>
    <w:rPr>
      <w:rFonts w:ascii="Arial" w:hAnsi="Arial" w:eastAsia="宋体"/>
      <w:color w:val="000000"/>
      <w:sz w:val="20"/>
    </w:rPr>
  </w:style>
  <w:style w:type="character" w:customStyle="1" w:styleId="403">
    <w:name w:val="Char Char24"/>
    <w:qFormat/>
    <w:uiPriority w:val="0"/>
    <w:rPr>
      <w:rFonts w:eastAsia="宋体"/>
      <w:sz w:val="32"/>
      <w:szCs w:val="24"/>
      <w:lang w:val="en-US" w:eastAsia="zh-CN" w:bidi="ar-SA"/>
    </w:rPr>
  </w:style>
  <w:style w:type="character" w:customStyle="1" w:styleId="404">
    <w:name w:val="Quote Char Char"/>
    <w:qFormat/>
    <w:uiPriority w:val="0"/>
    <w:rPr>
      <w:i/>
      <w:iCs/>
      <w:color w:val="000000"/>
      <w:sz w:val="21"/>
      <w:szCs w:val="24"/>
    </w:rPr>
  </w:style>
  <w:style w:type="character" w:customStyle="1" w:styleId="405">
    <w:name w:val="apple-style-span"/>
    <w:qFormat/>
    <w:uiPriority w:val="0"/>
  </w:style>
  <w:style w:type="character" w:customStyle="1" w:styleId="406">
    <w:name w:val="称呼 Char2"/>
    <w:basedOn w:val="208"/>
    <w:qFormat/>
    <w:uiPriority w:val="0"/>
    <w:rPr>
      <w:sz w:val="21"/>
      <w:szCs w:val="24"/>
    </w:rPr>
  </w:style>
  <w:style w:type="character" w:customStyle="1" w:styleId="407">
    <w:name w:val="正文文本缩进 3 Char2"/>
    <w:basedOn w:val="208"/>
    <w:qFormat/>
    <w:uiPriority w:val="99"/>
    <w:rPr>
      <w:sz w:val="16"/>
      <w:szCs w:val="16"/>
    </w:rPr>
  </w:style>
  <w:style w:type="character" w:customStyle="1" w:styleId="408">
    <w:name w:val="文档结构图 Char2"/>
    <w:qFormat/>
    <w:uiPriority w:val="99"/>
    <w:rPr>
      <w:rFonts w:ascii="宋体" w:hAnsi="Calibri" w:eastAsia="宋体" w:cs="Times New Roman"/>
      <w:sz w:val="18"/>
      <w:szCs w:val="18"/>
    </w:rPr>
  </w:style>
  <w:style w:type="character" w:customStyle="1" w:styleId="409">
    <w:name w:val="Char Char31"/>
    <w:qFormat/>
    <w:uiPriority w:val="0"/>
    <w:rPr>
      <w:rFonts w:eastAsia="宋体"/>
      <w:sz w:val="32"/>
      <w:szCs w:val="24"/>
      <w:lang w:val="en-US" w:eastAsia="zh-CN" w:bidi="ar-SA"/>
    </w:rPr>
  </w:style>
  <w:style w:type="character" w:customStyle="1" w:styleId="410">
    <w:name w:val="zj-122 Char Char"/>
    <w:link w:val="411"/>
    <w:qFormat/>
    <w:uiPriority w:val="0"/>
    <w:rPr>
      <w:rFonts w:ascii="Cambria" w:hAnsi="Cambria"/>
      <w:iCs/>
      <w:sz w:val="21"/>
      <w:szCs w:val="21"/>
      <w:lang w:bidi="en-US"/>
    </w:rPr>
  </w:style>
  <w:style w:type="paragraph" w:customStyle="1" w:styleId="411">
    <w:name w:val="zj-122"/>
    <w:basedOn w:val="388"/>
    <w:link w:val="410"/>
    <w:qFormat/>
    <w:uiPriority w:val="0"/>
    <w:pPr>
      <w:widowControl/>
      <w:jc w:val="left"/>
    </w:pPr>
    <w:rPr>
      <w:rFonts w:ascii="Cambria" w:hAnsi="Cambria"/>
      <w:iCs/>
      <w:szCs w:val="21"/>
      <w:lang w:bidi="en-US"/>
    </w:rPr>
  </w:style>
  <w:style w:type="character" w:customStyle="1" w:styleId="412">
    <w:name w:val="样式 宋体 小四"/>
    <w:qFormat/>
    <w:uiPriority w:val="0"/>
    <w:rPr>
      <w:rFonts w:ascii="宋体" w:hAnsi="宋体" w:eastAsia="宋体"/>
      <w:sz w:val="24"/>
      <w:szCs w:val="24"/>
      <w:lang w:val="en-US" w:eastAsia="zh-CN" w:bidi="ar-SA"/>
    </w:rPr>
  </w:style>
  <w:style w:type="character" w:customStyle="1" w:styleId="413">
    <w:name w:val="标书正文格式 Char1"/>
    <w:link w:val="414"/>
    <w:qFormat/>
    <w:uiPriority w:val="0"/>
    <w:rPr>
      <w:rFonts w:ascii="Arial" w:hAnsi="Arial" w:eastAsia="Times New Roman"/>
      <w:lang w:val="en-US" w:eastAsia="zh-CN" w:bidi="ar-SA"/>
    </w:rPr>
  </w:style>
  <w:style w:type="paragraph" w:customStyle="1" w:styleId="414">
    <w:name w:val="标书正文格式"/>
    <w:link w:val="413"/>
    <w:qFormat/>
    <w:uiPriority w:val="0"/>
    <w:pPr>
      <w:ind w:firstLine="200"/>
    </w:pPr>
    <w:rPr>
      <w:rFonts w:hint="default" w:ascii="Arial" w:hAnsi="Arial" w:eastAsia="Times New Roman" w:cs="Times New Roman"/>
      <w:lang w:val="en-US" w:eastAsia="zh-CN" w:bidi="ar-SA"/>
    </w:rPr>
  </w:style>
  <w:style w:type="character" w:customStyle="1" w:styleId="415">
    <w:name w:val="unnamed31"/>
    <w:qFormat/>
    <w:uiPriority w:val="0"/>
    <w:rPr>
      <w:spacing w:val="460"/>
      <w:sz w:val="18"/>
      <w:szCs w:val="18"/>
    </w:rPr>
  </w:style>
  <w:style w:type="character" w:customStyle="1" w:styleId="416">
    <w:name w:val="尾注文本 Char"/>
    <w:qFormat/>
    <w:uiPriority w:val="0"/>
    <w:rPr>
      <w:sz w:val="21"/>
      <w:szCs w:val="24"/>
    </w:rPr>
  </w:style>
  <w:style w:type="character" w:customStyle="1" w:styleId="417">
    <w:name w:val="电子邮件签名 Char"/>
    <w:qFormat/>
    <w:uiPriority w:val="0"/>
    <w:rPr>
      <w:rFonts w:ascii="宋体" w:hAnsi="宋体"/>
      <w:sz w:val="24"/>
      <w:szCs w:val="24"/>
    </w:rPr>
  </w:style>
  <w:style w:type="character" w:customStyle="1" w:styleId="418">
    <w:name w:val="结束语 Char1"/>
    <w:qFormat/>
    <w:uiPriority w:val="99"/>
    <w:rPr>
      <w:sz w:val="21"/>
      <w:szCs w:val="24"/>
    </w:rPr>
  </w:style>
  <w:style w:type="character" w:customStyle="1" w:styleId="419">
    <w:name w:val="副标题 Char2"/>
    <w:qFormat/>
    <w:uiPriority w:val="11"/>
    <w:rPr>
      <w:rFonts w:ascii="Cambria" w:hAnsi="Cambria" w:cs="Times New Roman"/>
      <w:b/>
      <w:bCs/>
      <w:sz w:val="32"/>
      <w:szCs w:val="32"/>
    </w:rPr>
  </w:style>
  <w:style w:type="character" w:customStyle="1" w:styleId="420">
    <w:name w:val="明显引用 Char2"/>
    <w:qFormat/>
    <w:uiPriority w:val="30"/>
    <w:rPr>
      <w:b/>
      <w:bCs/>
      <w:i/>
      <w:iCs/>
      <w:color w:val="4F81BD"/>
      <w:sz w:val="21"/>
      <w:szCs w:val="24"/>
    </w:rPr>
  </w:style>
  <w:style w:type="character" w:customStyle="1" w:styleId="421">
    <w:name w:val="z-窗体顶端 Char"/>
    <w:qFormat/>
    <w:uiPriority w:val="0"/>
    <w:rPr>
      <w:rFonts w:ascii="Arial" w:hAnsi="Arial" w:cs="Arial"/>
      <w:vanish/>
      <w:sz w:val="16"/>
      <w:szCs w:val="16"/>
    </w:rPr>
  </w:style>
  <w:style w:type="character" w:customStyle="1" w:styleId="422">
    <w:name w:val="注意框体 Char"/>
    <w:qFormat/>
    <w:uiPriority w:val="0"/>
    <w:rPr>
      <w:rFonts w:ascii="Cambria" w:hAnsi="Cambria" w:eastAsia="宋体" w:cs="Times New Roman"/>
    </w:rPr>
  </w:style>
  <w:style w:type="character" w:customStyle="1" w:styleId="423">
    <w:name w:val="fontstyle01"/>
    <w:qFormat/>
    <w:uiPriority w:val="0"/>
    <w:rPr>
      <w:rFonts w:hint="eastAsia" w:ascii="仿宋" w:hAnsi="仿宋" w:eastAsia="仿宋"/>
      <w:color w:val="000000"/>
      <w:sz w:val="28"/>
      <w:szCs w:val="28"/>
    </w:rPr>
  </w:style>
  <w:style w:type="character" w:customStyle="1" w:styleId="424">
    <w:name w:val="批注主题 Char Char"/>
    <w:qFormat/>
    <w:uiPriority w:val="0"/>
    <w:rPr>
      <w:rFonts w:eastAsia="宋体"/>
      <w:b/>
      <w:bCs/>
      <w:sz w:val="21"/>
      <w:szCs w:val="24"/>
      <w:lang w:bidi="ar-SA"/>
    </w:rPr>
  </w:style>
  <w:style w:type="character" w:customStyle="1" w:styleId="425">
    <w:name w:val="标题11 Char"/>
    <w:qFormat/>
    <w:uiPriority w:val="0"/>
    <w:rPr>
      <w:rFonts w:ascii="Arial" w:hAnsi="Arial" w:eastAsia="黑体" w:cs="Arial"/>
      <w:b/>
      <w:bCs/>
      <w:color w:val="0033CC"/>
      <w:sz w:val="24"/>
      <w:szCs w:val="21"/>
      <w:lang w:val="en-US" w:eastAsia="zh-CN" w:bidi="ar-SA"/>
    </w:rPr>
  </w:style>
  <w:style w:type="character" w:customStyle="1" w:styleId="426">
    <w:name w:val="正文文本缩进 2 Char1"/>
    <w:qFormat/>
    <w:uiPriority w:val="0"/>
    <w:rPr>
      <w:sz w:val="21"/>
    </w:rPr>
  </w:style>
  <w:style w:type="character" w:customStyle="1" w:styleId="427">
    <w:name w:val="Normal - Small Char"/>
    <w:link w:val="428"/>
    <w:qFormat/>
    <w:uiPriority w:val="0"/>
    <w:rPr>
      <w:bCs/>
      <w:szCs w:val="22"/>
      <w:lang w:val="en-GB" w:eastAsia="zh-TW"/>
    </w:rPr>
  </w:style>
  <w:style w:type="paragraph" w:customStyle="1" w:styleId="428">
    <w:name w:val="Normal - Small"/>
    <w:basedOn w:val="1"/>
    <w:link w:val="427"/>
    <w:qFormat/>
    <w:uiPriority w:val="0"/>
    <w:pPr>
      <w:jc w:val="left"/>
    </w:pPr>
    <w:rPr>
      <w:bCs/>
      <w:sz w:val="20"/>
      <w:szCs w:val="22"/>
      <w:lang w:val="en-GB" w:eastAsia="zh-TW"/>
    </w:rPr>
  </w:style>
  <w:style w:type="character" w:customStyle="1" w:styleId="429">
    <w:name w:val="普通文字 Char"/>
    <w:qFormat/>
    <w:uiPriority w:val="0"/>
    <w:rPr>
      <w:rFonts w:ascii="宋体" w:hAnsi="Courier New" w:eastAsia="宋体"/>
      <w:sz w:val="21"/>
      <w:lang w:val="en-US" w:eastAsia="zh-CN"/>
    </w:rPr>
  </w:style>
  <w:style w:type="character" w:customStyle="1" w:styleId="430">
    <w:name w:val="正文（首行缩进两字） Char Char Char Char Char Char Char Char Char Char Char Char Char Char Char Char Char Char Char Char Char Char Char Char Char Char Char Char Char Char Char Char Char Char Char Char Char Char Char Char Char Char Char Char Char Char Char Char"/>
    <w:qFormat/>
    <w:uiPriority w:val="0"/>
    <w:rPr>
      <w:rFonts w:eastAsia="宋体"/>
      <w:sz w:val="28"/>
      <w:lang w:val="en-US" w:eastAsia="zh-CN"/>
    </w:rPr>
  </w:style>
  <w:style w:type="character" w:customStyle="1" w:styleId="431">
    <w:name w:val="Footer-Even Char"/>
    <w:qFormat/>
    <w:uiPriority w:val="0"/>
    <w:rPr>
      <w:rFonts w:ascii="Tahoma" w:hAnsi="Tahoma" w:eastAsia="黑体" w:cs="Times New Roman"/>
      <w:b/>
      <w:sz w:val="21"/>
      <w:szCs w:val="21"/>
      <w:lang w:val="en-US" w:eastAsia="zh-CN" w:bidi="ar-SA"/>
    </w:rPr>
  </w:style>
  <w:style w:type="character" w:customStyle="1" w:styleId="432">
    <w:name w:val="书籍标题1"/>
    <w:qFormat/>
    <w:uiPriority w:val="0"/>
    <w:rPr>
      <w:b/>
      <w:bCs/>
      <w:smallCaps/>
      <w:spacing w:val="5"/>
    </w:rPr>
  </w:style>
  <w:style w:type="character" w:customStyle="1" w:styleId="433">
    <w:name w:val="引用 Char2"/>
    <w:qFormat/>
    <w:uiPriority w:val="29"/>
    <w:rPr>
      <w:i/>
      <w:iCs/>
      <w:color w:val="000000"/>
      <w:sz w:val="21"/>
      <w:szCs w:val="24"/>
    </w:rPr>
  </w:style>
  <w:style w:type="character" w:customStyle="1" w:styleId="434">
    <w:name w:val="正文文本缩进 3 Char Char"/>
    <w:qFormat/>
    <w:uiPriority w:val="0"/>
    <w:rPr>
      <w:rFonts w:ascii="仿宋_GB2312" w:eastAsia="仿宋_GB2312"/>
      <w:sz w:val="28"/>
      <w:szCs w:val="24"/>
      <w:lang w:val="en-US" w:eastAsia="zh-CN" w:bidi="ar-SA"/>
    </w:rPr>
  </w:style>
  <w:style w:type="character" w:customStyle="1" w:styleId="435">
    <w:name w:val="Char Char91"/>
    <w:qFormat/>
    <w:uiPriority w:val="0"/>
    <w:rPr>
      <w:rFonts w:eastAsia="宋体"/>
      <w:b/>
      <w:bCs/>
      <w:sz w:val="32"/>
      <w:szCs w:val="44"/>
      <w:lang w:val="en-US" w:eastAsia="zh-CN" w:bidi="ar-SA"/>
    </w:rPr>
  </w:style>
  <w:style w:type="character" w:customStyle="1" w:styleId="436">
    <w:name w:val="批注框文本 Char1"/>
    <w:qFormat/>
    <w:uiPriority w:val="0"/>
    <w:rPr>
      <w:rFonts w:ascii="Times New Roman" w:hAnsi="Times New Roman" w:eastAsia="宋体" w:cs="Times New Roman"/>
      <w:sz w:val="18"/>
      <w:szCs w:val="18"/>
    </w:rPr>
  </w:style>
  <w:style w:type="character" w:customStyle="1" w:styleId="437">
    <w:name w:val="Plain Text Char"/>
    <w:qFormat/>
    <w:uiPriority w:val="0"/>
    <w:rPr>
      <w:rFonts w:ascii="宋体" w:hAnsi="Courier New" w:eastAsia="宋体"/>
      <w:sz w:val="24"/>
      <w:lang w:bidi="ar-SA"/>
    </w:rPr>
  </w:style>
  <w:style w:type="character" w:customStyle="1" w:styleId="438">
    <w:name w:val="Body Text Indent Char"/>
    <w:qFormat/>
    <w:uiPriority w:val="0"/>
    <w:rPr>
      <w:rFonts w:ascii="宋体" w:hAnsi="宋体" w:eastAsia="宋体"/>
      <w:sz w:val="21"/>
      <w:lang w:val="en-US" w:eastAsia="zh-CN" w:bidi="ar-SA"/>
    </w:rPr>
  </w:style>
  <w:style w:type="character" w:customStyle="1" w:styleId="439">
    <w:name w:val="批注文字 Char1"/>
    <w:qFormat/>
    <w:uiPriority w:val="0"/>
    <w:rPr>
      <w:rFonts w:ascii="Times New Roman" w:hAnsi="Times New Roman" w:eastAsia="宋体" w:cs="Times New Roman"/>
      <w:szCs w:val="24"/>
    </w:rPr>
  </w:style>
  <w:style w:type="character" w:customStyle="1" w:styleId="440">
    <w:name w:val="Body Text Indent 2 Char"/>
    <w:qFormat/>
    <w:uiPriority w:val="0"/>
    <w:rPr>
      <w:rFonts w:eastAsia="宋体"/>
      <w:sz w:val="21"/>
      <w:szCs w:val="24"/>
      <w:lang w:val="en-US" w:eastAsia="zh-CN" w:bidi="ar-SA"/>
    </w:rPr>
  </w:style>
  <w:style w:type="character" w:customStyle="1" w:styleId="441">
    <w:name w:val="批注文字 Char2"/>
    <w:qFormat/>
    <w:uiPriority w:val="0"/>
    <w:rPr>
      <w:rFonts w:eastAsia="宋体"/>
      <w:sz w:val="21"/>
      <w:szCs w:val="24"/>
      <w:lang w:val="en-US" w:eastAsia="zh-CN" w:bidi="ar-SA"/>
    </w:rPr>
  </w:style>
  <w:style w:type="character" w:customStyle="1" w:styleId="442">
    <w:name w:val="Char Char23"/>
    <w:qFormat/>
    <w:uiPriority w:val="0"/>
    <w:rPr>
      <w:rFonts w:eastAsia="宋体"/>
      <w:b/>
      <w:bCs/>
      <w:sz w:val="32"/>
      <w:szCs w:val="44"/>
      <w:lang w:val="en-US" w:eastAsia="zh-CN" w:bidi="ar-SA"/>
    </w:rPr>
  </w:style>
  <w:style w:type="character" w:customStyle="1" w:styleId="443">
    <w:name w:val="Heading 4 Char"/>
    <w:qFormat/>
    <w:uiPriority w:val="0"/>
    <w:rPr>
      <w:rFonts w:ascii="Arial" w:hAnsi="Arial" w:eastAsia="宋体"/>
      <w:b/>
      <w:bCs/>
      <w:sz w:val="21"/>
      <w:szCs w:val="28"/>
      <w:lang w:val="en-US" w:eastAsia="zh-CN" w:bidi="ar-SA"/>
    </w:rPr>
  </w:style>
  <w:style w:type="character" w:customStyle="1" w:styleId="444">
    <w:name w:val="书籍标题2"/>
    <w:qFormat/>
    <w:uiPriority w:val="0"/>
    <w:rPr>
      <w:b/>
      <w:bCs/>
      <w:smallCaps/>
      <w:spacing w:val="5"/>
    </w:rPr>
  </w:style>
  <w:style w:type="character" w:customStyle="1" w:styleId="445">
    <w:name w:val="Heading 3 Char"/>
    <w:qFormat/>
    <w:uiPriority w:val="0"/>
    <w:rPr>
      <w:rFonts w:cs="Times New Roman"/>
      <w:b/>
      <w:bCs/>
      <w:sz w:val="32"/>
      <w:szCs w:val="32"/>
    </w:rPr>
  </w:style>
  <w:style w:type="character" w:customStyle="1" w:styleId="446">
    <w:name w:val="明显强调1"/>
    <w:qFormat/>
    <w:uiPriority w:val="0"/>
    <w:rPr>
      <w:b/>
      <w:bCs/>
      <w:i/>
      <w:iCs/>
      <w:color w:val="4F81BD"/>
    </w:rPr>
  </w:style>
  <w:style w:type="character" w:customStyle="1" w:styleId="447">
    <w:name w:val="标题4 Char Char"/>
    <w:link w:val="448"/>
    <w:qFormat/>
    <w:uiPriority w:val="0"/>
    <w:rPr>
      <w:rFonts w:ascii="Arial" w:hAnsi="Arial"/>
      <w:b/>
      <w:bCs/>
      <w:sz w:val="24"/>
      <w:szCs w:val="32"/>
    </w:rPr>
  </w:style>
  <w:style w:type="paragraph" w:customStyle="1" w:styleId="448">
    <w:name w:val="标题4"/>
    <w:basedOn w:val="200"/>
    <w:next w:val="263"/>
    <w:link w:val="447"/>
    <w:qFormat/>
    <w:uiPriority w:val="0"/>
    <w:pPr>
      <w:spacing w:before="60" w:after="60" w:line="413" w:lineRule="auto"/>
    </w:pPr>
    <w:rPr>
      <w:rFonts w:ascii="Arial" w:hAnsi="Arial"/>
    </w:rPr>
  </w:style>
  <w:style w:type="character" w:customStyle="1" w:styleId="449">
    <w:name w:val="正文文本 Char1"/>
    <w:qFormat/>
    <w:uiPriority w:val="0"/>
    <w:rPr>
      <w:sz w:val="21"/>
      <w:szCs w:val="22"/>
    </w:rPr>
  </w:style>
  <w:style w:type="character" w:customStyle="1" w:styleId="450">
    <w:name w:val="Footnote Text Char"/>
    <w:qFormat/>
    <w:uiPriority w:val="0"/>
    <w:rPr>
      <w:rFonts w:eastAsia="宋体"/>
      <w:sz w:val="18"/>
      <w:lang w:val="en-US" w:eastAsia="zh-CN" w:bidi="ar-SA"/>
    </w:rPr>
  </w:style>
  <w:style w:type="character" w:customStyle="1" w:styleId="451">
    <w:name w:val="Comment Subject Char"/>
    <w:qFormat/>
    <w:uiPriority w:val="0"/>
    <w:rPr>
      <w:b/>
      <w:sz w:val="24"/>
      <w:lang w:bidi="ar-SA"/>
    </w:rPr>
  </w:style>
  <w:style w:type="character" w:customStyle="1" w:styleId="452">
    <w:name w:val="明显引用 Char1"/>
    <w:link w:val="453"/>
    <w:qFormat/>
    <w:uiPriority w:val="30"/>
    <w:rPr>
      <w:b/>
      <w:bCs/>
      <w:i/>
      <w:iCs/>
      <w:color w:val="4F81BD"/>
      <w:szCs w:val="24"/>
    </w:rPr>
  </w:style>
  <w:style w:type="paragraph" w:customStyle="1" w:styleId="453">
    <w:name w:val="明显引用1"/>
    <w:basedOn w:val="1"/>
    <w:next w:val="1"/>
    <w:link w:val="452"/>
    <w:qFormat/>
    <w:uiPriority w:val="30"/>
    <w:pPr>
      <w:pBdr>
        <w:bottom w:val="single" w:color="4F81BD" w:sz="4" w:space="4"/>
      </w:pBdr>
      <w:spacing w:before="200" w:after="280"/>
      <w:ind w:left="936" w:right="936"/>
    </w:pPr>
    <w:rPr>
      <w:b/>
      <w:bCs/>
      <w:i/>
      <w:iCs/>
      <w:color w:val="4F81BD"/>
      <w:sz w:val="20"/>
    </w:rPr>
  </w:style>
  <w:style w:type="character" w:customStyle="1" w:styleId="454">
    <w:name w:val="Char Char18"/>
    <w:qFormat/>
    <w:uiPriority w:val="0"/>
    <w:rPr>
      <w:rFonts w:ascii="Times New Roman" w:hAnsi="Times New Roman" w:eastAsia="宋体" w:cs="Times New Roman"/>
      <w:b/>
      <w:bCs/>
      <w:sz w:val="28"/>
      <w:szCs w:val="28"/>
    </w:rPr>
  </w:style>
  <w:style w:type="character" w:customStyle="1" w:styleId="455">
    <w:name w:val="明显参考1"/>
    <w:qFormat/>
    <w:uiPriority w:val="0"/>
    <w:rPr>
      <w:b/>
      <w:bCs/>
      <w:smallCaps/>
      <w:color w:val="C0504D"/>
      <w:spacing w:val="5"/>
      <w:u w:val="single"/>
    </w:rPr>
  </w:style>
  <w:style w:type="character" w:customStyle="1" w:styleId="456">
    <w:name w:val="超链接_0"/>
    <w:qFormat/>
    <w:uiPriority w:val="99"/>
    <w:rPr>
      <w:rFonts w:ascii="Calibri" w:hAnsi="Calibri" w:cs="Times New Roman"/>
      <w:color w:val="0000FF"/>
      <w:u w:val="single"/>
    </w:rPr>
  </w:style>
  <w:style w:type="character" w:customStyle="1" w:styleId="457">
    <w:name w:val="Title Char"/>
    <w:qFormat/>
    <w:uiPriority w:val="0"/>
    <w:rPr>
      <w:rFonts w:ascii="Cambria" w:hAnsi="Cambria"/>
      <w:b/>
      <w:sz w:val="32"/>
      <w:lang w:bidi="ar-SA"/>
    </w:rPr>
  </w:style>
  <w:style w:type="character" w:customStyle="1" w:styleId="458">
    <w:name w:val="Balloon Text Char"/>
    <w:qFormat/>
    <w:uiPriority w:val="0"/>
    <w:rPr>
      <w:sz w:val="18"/>
      <w:lang w:bidi="ar-SA"/>
    </w:rPr>
  </w:style>
  <w:style w:type="character" w:customStyle="1" w:styleId="459">
    <w:name w:val="Char Char20"/>
    <w:qFormat/>
    <w:uiPriority w:val="0"/>
    <w:rPr>
      <w:rFonts w:ascii="Times New Roman" w:hAnsi="Times New Roman" w:eastAsia="宋体" w:cs="Times New Roman"/>
      <w:b/>
      <w:bCs/>
      <w:sz w:val="24"/>
      <w:szCs w:val="32"/>
    </w:rPr>
  </w:style>
  <w:style w:type="character" w:customStyle="1" w:styleId="460">
    <w:name w:val="Header Char"/>
    <w:qFormat/>
    <w:uiPriority w:val="0"/>
    <w:rPr>
      <w:rFonts w:eastAsia="宋体"/>
      <w:sz w:val="18"/>
      <w:szCs w:val="18"/>
      <w:lang w:val="en-US" w:eastAsia="zh-CN" w:bidi="ar-SA"/>
    </w:rPr>
  </w:style>
  <w:style w:type="character" w:customStyle="1" w:styleId="461">
    <w:name w:val="文档结构图 Char1"/>
    <w:qFormat/>
    <w:uiPriority w:val="0"/>
    <w:rPr>
      <w:rFonts w:ascii="宋体" w:hAnsi="Times New Roman" w:eastAsia="宋体" w:cs="Times New Roman"/>
      <w:sz w:val="18"/>
      <w:szCs w:val="18"/>
    </w:rPr>
  </w:style>
  <w:style w:type="character" w:customStyle="1" w:styleId="462">
    <w:name w:val="Heading 5 Char"/>
    <w:qFormat/>
    <w:uiPriority w:val="0"/>
    <w:rPr>
      <w:rFonts w:eastAsia="宋体"/>
      <w:b/>
      <w:bCs/>
      <w:sz w:val="28"/>
      <w:szCs w:val="28"/>
      <w:lang w:val="en-US" w:eastAsia="zh-CN" w:bidi="ar-SA"/>
    </w:rPr>
  </w:style>
  <w:style w:type="character" w:customStyle="1" w:styleId="463">
    <w:name w:val="Heading 1 Char"/>
    <w:qFormat/>
    <w:uiPriority w:val="0"/>
    <w:rPr>
      <w:rFonts w:eastAsia="宋体"/>
      <w:b/>
      <w:bCs/>
      <w:sz w:val="32"/>
      <w:szCs w:val="44"/>
      <w:lang w:val="en-US" w:eastAsia="zh-CN" w:bidi="ar-SA"/>
    </w:rPr>
  </w:style>
  <w:style w:type="character" w:customStyle="1" w:styleId="464">
    <w:name w:val="引用 Char"/>
    <w:qFormat/>
    <w:uiPriority w:val="0"/>
    <w:rPr>
      <w:i/>
      <w:iCs/>
      <w:color w:val="000000"/>
    </w:rPr>
  </w:style>
  <w:style w:type="paragraph" w:customStyle="1" w:styleId="465">
    <w:name w:val="引用1"/>
    <w:basedOn w:val="1"/>
    <w:next w:val="1"/>
    <w:link w:val="466"/>
    <w:qFormat/>
    <w:uiPriority w:val="0"/>
    <w:rPr>
      <w:i/>
      <w:iCs/>
      <w:color w:val="000000"/>
      <w:sz w:val="20"/>
      <w:szCs w:val="20"/>
    </w:rPr>
  </w:style>
  <w:style w:type="character" w:customStyle="1" w:styleId="466">
    <w:name w:val="引用 Char3"/>
    <w:basedOn w:val="208"/>
    <w:link w:val="465"/>
    <w:qFormat/>
    <w:uiPriority w:val="29"/>
    <w:rPr>
      <w:i/>
      <w:iCs/>
      <w:color w:val="000000"/>
      <w:sz w:val="24"/>
      <w:szCs w:val="24"/>
    </w:rPr>
  </w:style>
  <w:style w:type="character" w:customStyle="1" w:styleId="467">
    <w:name w:val="Char Char22"/>
    <w:qFormat/>
    <w:uiPriority w:val="0"/>
    <w:rPr>
      <w:rFonts w:ascii="Times New Roman" w:hAnsi="Times New Roman" w:eastAsia="宋体" w:cs="Times New Roman"/>
      <w:b/>
      <w:bCs/>
      <w:sz w:val="32"/>
      <w:szCs w:val="44"/>
    </w:rPr>
  </w:style>
  <w:style w:type="character" w:customStyle="1" w:styleId="468">
    <w:name w:val="Heading 3 Char1"/>
    <w:qFormat/>
    <w:uiPriority w:val="0"/>
    <w:rPr>
      <w:rFonts w:eastAsia="宋体"/>
      <w:b/>
      <w:bCs/>
      <w:sz w:val="24"/>
      <w:szCs w:val="32"/>
      <w:lang w:val="en-US" w:eastAsia="zh-CN" w:bidi="ar-SA"/>
    </w:rPr>
  </w:style>
  <w:style w:type="character" w:customStyle="1" w:styleId="469">
    <w:name w:val="明显引用 Char"/>
    <w:qFormat/>
    <w:uiPriority w:val="0"/>
    <w:rPr>
      <w:b/>
      <w:bCs/>
      <w:i/>
      <w:iCs/>
      <w:color w:val="4F81BD"/>
    </w:rPr>
  </w:style>
  <w:style w:type="paragraph" w:customStyle="1" w:styleId="470">
    <w:name w:val="明显引用2"/>
    <w:basedOn w:val="1"/>
    <w:next w:val="1"/>
    <w:link w:val="471"/>
    <w:qFormat/>
    <w:uiPriority w:val="0"/>
    <w:pPr>
      <w:pBdr>
        <w:bottom w:val="single" w:color="4F81BD" w:sz="4" w:space="4"/>
      </w:pBdr>
      <w:spacing w:before="200" w:after="280"/>
      <w:ind w:left="936" w:right="936"/>
    </w:pPr>
    <w:rPr>
      <w:b/>
      <w:bCs/>
      <w:i/>
      <w:iCs/>
      <w:color w:val="4F81BD"/>
      <w:sz w:val="20"/>
      <w:szCs w:val="20"/>
    </w:rPr>
  </w:style>
  <w:style w:type="character" w:customStyle="1" w:styleId="471">
    <w:name w:val="明显引用 Char3"/>
    <w:basedOn w:val="208"/>
    <w:link w:val="470"/>
    <w:qFormat/>
    <w:uiPriority w:val="30"/>
    <w:rPr>
      <w:b/>
      <w:bCs/>
      <w:i/>
      <w:iCs/>
      <w:color w:val="4F81BD"/>
      <w:sz w:val="24"/>
      <w:szCs w:val="24"/>
    </w:rPr>
  </w:style>
  <w:style w:type="character" w:customStyle="1" w:styleId="472">
    <w:name w:val="标题5 Char Char"/>
    <w:link w:val="473"/>
    <w:qFormat/>
    <w:uiPriority w:val="0"/>
    <w:rPr>
      <w:rFonts w:ascii="Arial" w:hAnsi="Arial"/>
      <w:b/>
      <w:bCs/>
      <w:sz w:val="24"/>
      <w:szCs w:val="32"/>
    </w:rPr>
  </w:style>
  <w:style w:type="paragraph" w:customStyle="1" w:styleId="473">
    <w:name w:val="标题5"/>
    <w:basedOn w:val="201"/>
    <w:link w:val="472"/>
    <w:qFormat/>
    <w:uiPriority w:val="0"/>
    <w:pPr>
      <w:spacing w:line="413" w:lineRule="auto"/>
    </w:pPr>
    <w:rPr>
      <w:rFonts w:ascii="Arial" w:hAnsi="Arial"/>
      <w:sz w:val="24"/>
    </w:rPr>
  </w:style>
  <w:style w:type="character" w:customStyle="1" w:styleId="474">
    <w:name w:val="Char Char181"/>
    <w:qFormat/>
    <w:uiPriority w:val="0"/>
    <w:rPr>
      <w:b/>
      <w:bCs/>
      <w:sz w:val="44"/>
      <w:szCs w:val="44"/>
    </w:rPr>
  </w:style>
  <w:style w:type="character" w:customStyle="1" w:styleId="475">
    <w:name w:val="Char Char9"/>
    <w:qFormat/>
    <w:uiPriority w:val="0"/>
    <w:rPr>
      <w:rFonts w:eastAsia="宋体"/>
      <w:b/>
      <w:bCs/>
      <w:sz w:val="32"/>
      <w:szCs w:val="44"/>
      <w:lang w:val="en-US" w:eastAsia="zh-CN" w:bidi="ar-SA"/>
    </w:rPr>
  </w:style>
  <w:style w:type="character" w:customStyle="1" w:styleId="476">
    <w:name w:val="Char Char19"/>
    <w:qFormat/>
    <w:uiPriority w:val="0"/>
    <w:rPr>
      <w:rFonts w:ascii="Arial" w:hAnsi="Arial" w:eastAsia="宋体" w:cs="Times New Roman"/>
      <w:b/>
      <w:bCs/>
      <w:szCs w:val="28"/>
    </w:rPr>
  </w:style>
  <w:style w:type="character" w:customStyle="1" w:styleId="477">
    <w:name w:val="标题 Char1"/>
    <w:qFormat/>
    <w:uiPriority w:val="10"/>
    <w:rPr>
      <w:rFonts w:ascii="Cambria" w:hAnsi="Cambria" w:eastAsia="宋体" w:cs="Times New Roman"/>
      <w:b/>
      <w:bCs/>
      <w:sz w:val="32"/>
      <w:szCs w:val="32"/>
    </w:rPr>
  </w:style>
  <w:style w:type="character" w:customStyle="1" w:styleId="478">
    <w:name w:val="Document Map Char"/>
    <w:qFormat/>
    <w:uiPriority w:val="0"/>
    <w:rPr>
      <w:rFonts w:eastAsia="宋体"/>
      <w:sz w:val="21"/>
      <w:szCs w:val="24"/>
      <w:lang w:val="en-US" w:eastAsia="zh-CN" w:bidi="ar-SA"/>
    </w:rPr>
  </w:style>
  <w:style w:type="character" w:customStyle="1" w:styleId="479">
    <w:name w:val="标题 Char2"/>
    <w:qFormat/>
    <w:uiPriority w:val="10"/>
    <w:rPr>
      <w:rFonts w:ascii="Cambria" w:hAnsi="Cambria" w:eastAsia="宋体" w:cs="Times New Roman"/>
      <w:b/>
      <w:bCs/>
      <w:sz w:val="32"/>
      <w:szCs w:val="32"/>
    </w:rPr>
  </w:style>
  <w:style w:type="character" w:customStyle="1" w:styleId="480">
    <w:name w:val="Comment Text Char1"/>
    <w:qFormat/>
    <w:uiPriority w:val="0"/>
    <w:rPr>
      <w:sz w:val="24"/>
      <w:lang w:bidi="ar-SA"/>
    </w:rPr>
  </w:style>
  <w:style w:type="character" w:customStyle="1" w:styleId="481">
    <w:name w:val="批注主题 Char1"/>
    <w:qFormat/>
    <w:uiPriority w:val="0"/>
    <w:rPr>
      <w:rFonts w:ascii="Times New Roman" w:hAnsi="Times New Roman" w:eastAsia="宋体" w:cs="Times New Roman"/>
      <w:b/>
      <w:bCs/>
      <w:szCs w:val="24"/>
    </w:rPr>
  </w:style>
  <w:style w:type="character" w:customStyle="1" w:styleId="482">
    <w:name w:val="批注文字 Char Char"/>
    <w:qFormat/>
    <w:uiPriority w:val="0"/>
    <w:rPr>
      <w:rFonts w:ascii="宋体" w:hAnsi="Times New Roman" w:eastAsia="宋体" w:cs="Times New Roman"/>
      <w:sz w:val="28"/>
      <w:szCs w:val="20"/>
    </w:rPr>
  </w:style>
  <w:style w:type="character" w:customStyle="1" w:styleId="483">
    <w:name w:val="Footer Char"/>
    <w:qFormat/>
    <w:uiPriority w:val="0"/>
    <w:rPr>
      <w:rFonts w:eastAsia="宋体"/>
      <w:sz w:val="18"/>
      <w:szCs w:val="18"/>
      <w:lang w:val="en-US" w:eastAsia="zh-CN" w:bidi="ar-SA"/>
    </w:rPr>
  </w:style>
  <w:style w:type="character" w:customStyle="1" w:styleId="484">
    <w:name w:val="Char Char6"/>
    <w:qFormat/>
    <w:uiPriority w:val="0"/>
    <w:rPr>
      <w:rFonts w:eastAsia="宋体"/>
      <w:b/>
      <w:bCs/>
      <w:sz w:val="32"/>
      <w:szCs w:val="44"/>
      <w:lang w:val="en-US" w:eastAsia="zh-CN" w:bidi="ar-SA"/>
    </w:rPr>
  </w:style>
  <w:style w:type="character" w:customStyle="1" w:styleId="485">
    <w:name w:val="日期 Char1"/>
    <w:qFormat/>
    <w:uiPriority w:val="0"/>
    <w:rPr>
      <w:rFonts w:ascii="Times New Roman" w:hAnsi="Times New Roman" w:eastAsia="宋体" w:cs="Times New Roman"/>
      <w:szCs w:val="24"/>
    </w:rPr>
  </w:style>
  <w:style w:type="character" w:customStyle="1" w:styleId="486">
    <w:name w:val="不明显强调1"/>
    <w:qFormat/>
    <w:uiPriority w:val="0"/>
    <w:rPr>
      <w:i/>
      <w:iCs/>
      <w:color w:val="808080"/>
    </w:rPr>
  </w:style>
  <w:style w:type="character" w:customStyle="1" w:styleId="487">
    <w:name w:val="不明显参考1"/>
    <w:qFormat/>
    <w:uiPriority w:val="0"/>
    <w:rPr>
      <w:smallCaps/>
      <w:color w:val="C0504D"/>
      <w:u w:val="single"/>
    </w:rPr>
  </w:style>
  <w:style w:type="character" w:customStyle="1" w:styleId="488">
    <w:name w:val="Char Char21"/>
    <w:qFormat/>
    <w:uiPriority w:val="0"/>
    <w:rPr>
      <w:rFonts w:ascii="Arial" w:hAnsi="Arial" w:eastAsia="黑体" w:cs="Times New Roman"/>
      <w:b/>
      <w:bCs/>
      <w:sz w:val="32"/>
      <w:szCs w:val="32"/>
    </w:rPr>
  </w:style>
  <w:style w:type="character" w:customStyle="1" w:styleId="489">
    <w:name w:val="Heading 2 Char"/>
    <w:qFormat/>
    <w:uiPriority w:val="0"/>
    <w:rPr>
      <w:rFonts w:ascii="Arial" w:hAnsi="Arial" w:eastAsia="黑体"/>
      <w:b/>
      <w:bCs/>
      <w:sz w:val="32"/>
      <w:szCs w:val="32"/>
      <w:lang w:val="en-US" w:eastAsia="zh-CN" w:bidi="ar-SA"/>
    </w:rPr>
  </w:style>
  <w:style w:type="character" w:customStyle="1" w:styleId="490">
    <w:name w:val="Comment Text Char"/>
    <w:qFormat/>
    <w:uiPriority w:val="0"/>
    <w:rPr>
      <w:rFonts w:cs="Times New Roman"/>
      <w:sz w:val="24"/>
      <w:szCs w:val="24"/>
    </w:rPr>
  </w:style>
  <w:style w:type="character" w:customStyle="1" w:styleId="491">
    <w:name w:val="引用 Char1"/>
    <w:qFormat/>
    <w:uiPriority w:val="29"/>
    <w:rPr>
      <w:rFonts w:ascii="Times New Roman" w:hAnsi="Times New Roman" w:eastAsia="宋体" w:cs="Times New Roman"/>
      <w:i/>
      <w:iCs/>
      <w:color w:val="000000"/>
      <w:szCs w:val="24"/>
    </w:rPr>
  </w:style>
  <w:style w:type="character" w:customStyle="1" w:styleId="492">
    <w:name w:val="Date Char"/>
    <w:qFormat/>
    <w:uiPriority w:val="0"/>
    <w:rPr>
      <w:rFonts w:eastAsia="宋体"/>
      <w:sz w:val="21"/>
      <w:szCs w:val="24"/>
      <w:lang w:val="en-US" w:eastAsia="zh-CN" w:bidi="ar-SA"/>
    </w:rPr>
  </w:style>
  <w:style w:type="character" w:customStyle="1" w:styleId="493">
    <w:name w:val="textcontents"/>
    <w:qFormat/>
    <w:uiPriority w:val="0"/>
    <w:rPr>
      <w:rFonts w:cs="Times New Roman"/>
    </w:rPr>
  </w:style>
  <w:style w:type="character" w:customStyle="1" w:styleId="494">
    <w:name w:val="标题 2 Char1"/>
    <w:qFormat/>
    <w:uiPriority w:val="0"/>
    <w:rPr>
      <w:rFonts w:ascii="Arial" w:hAnsi="Arial" w:eastAsia="黑体" w:cs="Calibri"/>
      <w:b/>
      <w:sz w:val="32"/>
      <w:szCs w:val="20"/>
    </w:rPr>
  </w:style>
  <w:style w:type="character" w:customStyle="1" w:styleId="495">
    <w:name w:val="标题 1 Char1"/>
    <w:qFormat/>
    <w:uiPriority w:val="0"/>
    <w:rPr>
      <w:rFonts w:ascii="Calibri" w:hAnsi="Calibri" w:eastAsia="宋体" w:cs="Arial"/>
      <w:b/>
      <w:sz w:val="44"/>
      <w:szCs w:val="20"/>
    </w:rPr>
  </w:style>
  <w:style w:type="character" w:customStyle="1" w:styleId="496">
    <w:name w:val="标题 3 Char1"/>
    <w:qFormat/>
    <w:uiPriority w:val="0"/>
    <w:rPr>
      <w:rFonts w:ascii="Calibri" w:hAnsi="Calibri" w:eastAsia="宋体" w:cs="Arial"/>
      <w:b/>
      <w:sz w:val="32"/>
      <w:szCs w:val="20"/>
    </w:rPr>
  </w:style>
  <w:style w:type="character" w:customStyle="1" w:styleId="497">
    <w:name w:val="样式 Char"/>
    <w:link w:val="498"/>
    <w:qFormat/>
    <w:uiPriority w:val="0"/>
    <w:rPr>
      <w:rFonts w:ascii="宋体" w:hAnsi="宋体" w:cs="宋体"/>
      <w:sz w:val="24"/>
      <w:szCs w:val="24"/>
      <w:lang w:val="en-US" w:eastAsia="zh-CN" w:bidi="ar-SA"/>
    </w:rPr>
  </w:style>
  <w:style w:type="paragraph" w:customStyle="1" w:styleId="498">
    <w:name w:val="样式"/>
    <w:link w:val="497"/>
    <w:qFormat/>
    <w:uiPriority w:val="0"/>
    <w:pPr>
      <w:widowControl w:val="0"/>
    </w:pPr>
    <w:rPr>
      <w:rFonts w:hint="default" w:ascii="宋体" w:hAnsi="宋体" w:eastAsia="宋体" w:cs="宋体"/>
      <w:sz w:val="24"/>
      <w:szCs w:val="24"/>
      <w:lang w:val="en-US" w:eastAsia="zh-CN" w:bidi="ar-SA"/>
    </w:rPr>
  </w:style>
  <w:style w:type="character" w:customStyle="1" w:styleId="499">
    <w:name w:val="副标题 Char1"/>
    <w:qFormat/>
    <w:uiPriority w:val="11"/>
    <w:rPr>
      <w:rFonts w:ascii="Cambria" w:hAnsi="Cambria" w:cs="Times New Roman"/>
      <w:b/>
      <w:bCs/>
      <w:sz w:val="32"/>
      <w:szCs w:val="32"/>
    </w:rPr>
  </w:style>
  <w:style w:type="character" w:customStyle="1" w:styleId="500">
    <w:name w:val="H6 Char"/>
    <w:qFormat/>
    <w:uiPriority w:val="0"/>
    <w:rPr>
      <w:bCs/>
      <w:sz w:val="24"/>
      <w:szCs w:val="24"/>
    </w:rPr>
  </w:style>
  <w:style w:type="character" w:customStyle="1" w:styleId="501">
    <w:name w:val="question-title2"/>
    <w:basedOn w:val="208"/>
    <w:qFormat/>
    <w:uiPriority w:val="0"/>
  </w:style>
  <w:style w:type="character" w:customStyle="1" w:styleId="502">
    <w:name w:val="标题 Char Char"/>
    <w:qFormat/>
    <w:uiPriority w:val="0"/>
    <w:rPr>
      <w:rFonts w:ascii="Cambria" w:hAnsi="Cambria" w:eastAsia="宋体"/>
      <w:b/>
      <w:bCs/>
      <w:sz w:val="32"/>
      <w:szCs w:val="32"/>
      <w:lang w:bidi="ar-SA"/>
    </w:rPr>
  </w:style>
  <w:style w:type="character" w:customStyle="1" w:styleId="503">
    <w:name w:val="无间隔 Char Char"/>
    <w:qFormat/>
    <w:uiPriority w:val="0"/>
    <w:rPr>
      <w:rFonts w:eastAsia="宋体"/>
      <w:sz w:val="21"/>
      <w:szCs w:val="24"/>
      <w:lang w:val="en-US" w:eastAsia="zh-CN" w:bidi="ar-SA"/>
    </w:rPr>
  </w:style>
  <w:style w:type="character" w:customStyle="1" w:styleId="504">
    <w:name w:val="方案正文 Char Char"/>
    <w:link w:val="505"/>
    <w:qFormat/>
    <w:uiPriority w:val="0"/>
    <w:rPr>
      <w:sz w:val="24"/>
      <w:szCs w:val="24"/>
    </w:rPr>
  </w:style>
  <w:style w:type="paragraph" w:customStyle="1" w:styleId="505">
    <w:name w:val="方案正文"/>
    <w:basedOn w:val="1"/>
    <w:link w:val="504"/>
    <w:qFormat/>
    <w:uiPriority w:val="0"/>
    <w:pPr>
      <w:tabs>
        <w:tab w:val="left" w:pos="114"/>
        <w:tab w:val="left" w:pos="425"/>
      </w:tabs>
      <w:spacing w:before="100" w:beforeAutospacing="1" w:after="100" w:afterAutospacing="1"/>
      <w:ind w:left="114" w:hanging="425"/>
    </w:pPr>
  </w:style>
  <w:style w:type="character" w:customStyle="1" w:styleId="506">
    <w:name w:val="IRMS (F) Char"/>
    <w:qFormat/>
    <w:uiPriority w:val="0"/>
    <w:rPr>
      <w:rFonts w:eastAsia="宋体"/>
      <w:szCs w:val="22"/>
      <w:lang w:val="en-GB" w:eastAsia="zh-TW" w:bidi="ar-SA"/>
    </w:rPr>
  </w:style>
  <w:style w:type="character" w:customStyle="1" w:styleId="507">
    <w:name w:val="bigfont"/>
    <w:qFormat/>
    <w:uiPriority w:val="0"/>
    <w:rPr>
      <w:rFonts w:cs="Times New Roman"/>
    </w:rPr>
  </w:style>
  <w:style w:type="character" w:customStyle="1" w:styleId="508">
    <w:name w:val="z-窗体底端 Char1"/>
    <w:qFormat/>
    <w:uiPriority w:val="0"/>
    <w:rPr>
      <w:rFonts w:cs="Arial"/>
      <w:vanish/>
      <w:sz w:val="16"/>
      <w:szCs w:val="16"/>
    </w:rPr>
  </w:style>
  <w:style w:type="character" w:customStyle="1" w:styleId="509">
    <w:name w:val="Char Char27"/>
    <w:qFormat/>
    <w:uiPriority w:val="0"/>
    <w:rPr>
      <w:b/>
      <w:sz w:val="44"/>
    </w:rPr>
  </w:style>
  <w:style w:type="character" w:customStyle="1" w:styleId="510">
    <w:name w:val="ꌢ 3 Char"/>
    <w:link w:val="511"/>
    <w:qFormat/>
    <w:uiPriority w:val="0"/>
    <w:rPr>
      <w:rFonts w:ascii="Ђˎ̥" w:hAnsi="Ђˎ̥"/>
      <w:b/>
      <w:bCs/>
    </w:rPr>
  </w:style>
  <w:style w:type="paragraph" w:customStyle="1" w:styleId="511">
    <w:name w:val="ꌢ 3"/>
    <w:basedOn w:val="1"/>
    <w:link w:val="510"/>
    <w:qFormat/>
    <w:uiPriority w:val="0"/>
    <w:pPr>
      <w:widowControl/>
    </w:pPr>
    <w:rPr>
      <w:rFonts w:ascii="Ђˎ̥" w:hAnsi="Ђˎ̥"/>
      <w:b/>
      <w:bCs/>
      <w:sz w:val="20"/>
      <w:szCs w:val="20"/>
    </w:rPr>
  </w:style>
  <w:style w:type="character" w:customStyle="1" w:styleId="512">
    <w:name w:val="标题 5 Char2"/>
    <w:qFormat/>
    <w:uiPriority w:val="0"/>
    <w:rPr>
      <w:rFonts w:ascii="Calibri" w:hAnsi="Calibri"/>
      <w:b/>
      <w:bCs/>
      <w:sz w:val="28"/>
      <w:szCs w:val="28"/>
    </w:rPr>
  </w:style>
  <w:style w:type="character" w:customStyle="1" w:styleId="513">
    <w:name w:val="正文文本 + 间距 0 pt"/>
    <w:qFormat/>
    <w:uiPriority w:val="0"/>
    <w:rPr>
      <w:rFonts w:hint="eastAsia" w:ascii="宋体" w:hAnsi="宋体" w:eastAsia="宋体"/>
      <w:spacing w:val="10"/>
      <w:sz w:val="21"/>
      <w:szCs w:val="24"/>
      <w:lang w:val="en-US" w:eastAsia="en-US" w:bidi="ar-SA"/>
    </w:rPr>
  </w:style>
  <w:style w:type="character" w:customStyle="1" w:styleId="514">
    <w:name w:val="1page sec3 Char"/>
    <w:qFormat/>
    <w:uiPriority w:val="0"/>
    <w:rPr>
      <w:rFonts w:eastAsia="宋体"/>
      <w:sz w:val="18"/>
      <w:szCs w:val="18"/>
      <w:lang w:val="en-US" w:eastAsia="zh-CN" w:bidi="ar-SA"/>
    </w:rPr>
  </w:style>
  <w:style w:type="character" w:customStyle="1" w:styleId="515">
    <w:name w:val="Char Char8"/>
    <w:qFormat/>
    <w:uiPriority w:val="0"/>
    <w:rPr>
      <w:rFonts w:ascii="Arial" w:hAnsi="Arial" w:eastAsia="黑体" w:cs="Times New Roman"/>
      <w:b/>
      <w:bCs/>
      <w:sz w:val="32"/>
      <w:szCs w:val="32"/>
      <w:lang w:val="en-US" w:eastAsia="zh-CN" w:bidi="ar-SA"/>
    </w:rPr>
  </w:style>
  <w:style w:type="character" w:customStyle="1" w:styleId="516">
    <w:name w:val="Char Char2"/>
    <w:link w:val="517"/>
    <w:qFormat/>
    <w:uiPriority w:val="0"/>
    <w:rPr>
      <w:sz w:val="24"/>
      <w:szCs w:val="24"/>
    </w:rPr>
  </w:style>
  <w:style w:type="paragraph" w:customStyle="1" w:styleId="517">
    <w:name w:val="Char3"/>
    <w:basedOn w:val="1"/>
    <w:link w:val="516"/>
    <w:qFormat/>
    <w:uiPriority w:val="0"/>
  </w:style>
  <w:style w:type="character" w:customStyle="1" w:styleId="518">
    <w:name w:val="章 Char"/>
    <w:qFormat/>
    <w:uiPriority w:val="0"/>
    <w:rPr>
      <w:rFonts w:eastAsia="宋体"/>
      <w:b/>
      <w:sz w:val="44"/>
      <w:lang w:val="en-US" w:eastAsia="zh-CN"/>
    </w:rPr>
  </w:style>
  <w:style w:type="character" w:customStyle="1" w:styleId="519">
    <w:name w:val="标书样式 Char Char"/>
    <w:link w:val="520"/>
    <w:qFormat/>
    <w:uiPriority w:val="0"/>
    <w:rPr>
      <w:rFonts w:ascii="Tahoma" w:hAnsi="Tahoma" w:eastAsia="仿宋_GB2312"/>
      <w:sz w:val="24"/>
      <w:szCs w:val="24"/>
    </w:rPr>
  </w:style>
  <w:style w:type="paragraph" w:customStyle="1" w:styleId="520">
    <w:name w:val="标书样式"/>
    <w:basedOn w:val="1"/>
    <w:link w:val="519"/>
    <w:qFormat/>
    <w:uiPriority w:val="0"/>
    <w:pPr>
      <w:tabs>
        <w:tab w:val="left" w:pos="840"/>
        <w:tab w:val="left" w:pos="3305"/>
      </w:tabs>
      <w:spacing w:before="100" w:beforeAutospacing="1" w:after="100" w:afterAutospacing="1"/>
      <w:ind w:firstLine="480"/>
    </w:pPr>
    <w:rPr>
      <w:rFonts w:ascii="Tahoma" w:hAnsi="Tahoma" w:eastAsia="仿宋_GB2312"/>
    </w:rPr>
  </w:style>
  <w:style w:type="character" w:customStyle="1" w:styleId="521">
    <w:name w:val="Char Char16"/>
    <w:link w:val="522"/>
    <w:qFormat/>
    <w:uiPriority w:val="0"/>
    <w:rPr>
      <w:b/>
      <w:sz w:val="28"/>
      <w:szCs w:val="28"/>
    </w:rPr>
  </w:style>
  <w:style w:type="paragraph" w:customStyle="1" w:styleId="522">
    <w:name w:val="Char2"/>
    <w:basedOn w:val="1"/>
    <w:link w:val="521"/>
    <w:qFormat/>
    <w:uiPriority w:val="0"/>
    <w:pPr>
      <w:ind w:firstLine="551"/>
    </w:pPr>
    <w:rPr>
      <w:b/>
      <w:sz w:val="28"/>
      <w:szCs w:val="28"/>
    </w:rPr>
  </w:style>
  <w:style w:type="character" w:customStyle="1" w:styleId="523">
    <w:name w:val="正文 + 宋体 Char"/>
    <w:link w:val="524"/>
    <w:qFormat/>
    <w:uiPriority w:val="0"/>
    <w:rPr>
      <w:b/>
      <w:spacing w:val="32"/>
      <w:sz w:val="24"/>
      <w:szCs w:val="24"/>
    </w:rPr>
  </w:style>
  <w:style w:type="paragraph" w:customStyle="1" w:styleId="524">
    <w:name w:val="正文 + 宋体"/>
    <w:basedOn w:val="1"/>
    <w:link w:val="523"/>
    <w:qFormat/>
    <w:uiPriority w:val="0"/>
    <w:rPr>
      <w:b/>
      <w:spacing w:val="32"/>
    </w:rPr>
  </w:style>
  <w:style w:type="character" w:customStyle="1" w:styleId="525">
    <w:name w:val="正文文本 2 Char"/>
    <w:qFormat/>
    <w:uiPriority w:val="0"/>
    <w:rPr>
      <w:sz w:val="24"/>
    </w:rPr>
  </w:style>
  <w:style w:type="character" w:customStyle="1" w:styleId="526">
    <w:name w:val="大标题２ Char"/>
    <w:link w:val="527"/>
    <w:qFormat/>
    <w:uiPriority w:val="0"/>
    <w:rPr>
      <w:sz w:val="24"/>
    </w:rPr>
  </w:style>
  <w:style w:type="paragraph" w:customStyle="1" w:styleId="527">
    <w:name w:val="大标题２"/>
    <w:basedOn w:val="1"/>
    <w:link w:val="526"/>
    <w:qFormat/>
    <w:uiPriority w:val="0"/>
    <w:pPr>
      <w:spacing w:before="100" w:beforeAutospacing="1" w:after="100" w:afterAutospacing="1"/>
      <w:ind w:left="420" w:firstLine="480"/>
    </w:pPr>
    <w:rPr>
      <w:szCs w:val="20"/>
    </w:rPr>
  </w:style>
  <w:style w:type="character" w:customStyle="1" w:styleId="528">
    <w:name w:val="print"/>
    <w:basedOn w:val="208"/>
    <w:qFormat/>
    <w:uiPriority w:val="0"/>
  </w:style>
  <w:style w:type="character" w:customStyle="1" w:styleId="529">
    <w:name w:val="注释标题 Char"/>
    <w:qFormat/>
    <w:uiPriority w:val="0"/>
    <w:rPr>
      <w:rFonts w:ascii="宋体" w:hAnsi="宋体"/>
      <w:sz w:val="24"/>
      <w:szCs w:val="24"/>
    </w:rPr>
  </w:style>
  <w:style w:type="character" w:customStyle="1" w:styleId="530">
    <w:name w:val="z-窗体底端 Char"/>
    <w:qFormat/>
    <w:uiPriority w:val="0"/>
    <w:rPr>
      <w:rFonts w:ascii="Arial" w:hAnsi="Arial" w:cs="Arial"/>
      <w:vanish/>
      <w:sz w:val="16"/>
      <w:szCs w:val="16"/>
    </w:rPr>
  </w:style>
  <w:style w:type="character" w:customStyle="1" w:styleId="531">
    <w:name w:val="ҳŻ"/>
    <w:link w:val="532"/>
    <w:qFormat/>
    <w:uiPriority w:val="0"/>
    <w:rPr>
      <w:rFonts w:ascii="宋体" w:hAnsi="宋体"/>
      <w:sz w:val="32"/>
      <w:szCs w:val="32"/>
    </w:rPr>
  </w:style>
  <w:style w:type="paragraph" w:customStyle="1" w:styleId="532">
    <w:name w:val="ҳŠChar1"/>
    <w:basedOn w:val="1"/>
    <w:link w:val="531"/>
    <w:qFormat/>
    <w:uiPriority w:val="0"/>
    <w:pPr>
      <w:keepNext/>
      <w:widowControl/>
      <w:spacing w:before="100" w:beforeAutospacing="1" w:after="120" w:line="400" w:lineRule="atLeast"/>
      <w:jc w:val="center"/>
    </w:pPr>
    <w:rPr>
      <w:rFonts w:ascii="宋体" w:hAnsi="宋体"/>
      <w:sz w:val="32"/>
      <w:szCs w:val="32"/>
    </w:rPr>
  </w:style>
  <w:style w:type="character" w:customStyle="1" w:styleId="533">
    <w:name w:val="脚注文本 Char1"/>
    <w:qFormat/>
    <w:uiPriority w:val="0"/>
    <w:rPr>
      <w:sz w:val="18"/>
      <w:szCs w:val="18"/>
    </w:rPr>
  </w:style>
  <w:style w:type="character" w:customStyle="1" w:styleId="534">
    <w:name w:val="A0"/>
    <w:qFormat/>
    <w:uiPriority w:val="0"/>
    <w:rPr>
      <w:rFonts w:hint="eastAsia"/>
      <w:color w:val="221E1F"/>
      <w:sz w:val="20"/>
    </w:rPr>
  </w:style>
  <w:style w:type="character" w:customStyle="1" w:styleId="535">
    <w:name w:val="称呼 Char1"/>
    <w:qFormat/>
    <w:uiPriority w:val="99"/>
    <w:rPr>
      <w:sz w:val="21"/>
      <w:szCs w:val="24"/>
    </w:rPr>
  </w:style>
  <w:style w:type="character" w:customStyle="1" w:styleId="536">
    <w:name w:val="Char Char25"/>
    <w:qFormat/>
    <w:uiPriority w:val="0"/>
    <w:rPr>
      <w:rFonts w:ascii="Arial" w:hAnsi="Arial" w:eastAsia="黑体"/>
      <w:b/>
      <w:sz w:val="32"/>
      <w:lang w:val="en-US" w:eastAsia="zh-CN" w:bidi="ar-SA"/>
    </w:rPr>
  </w:style>
  <w:style w:type="character" w:customStyle="1" w:styleId="537">
    <w:name w:val="Ò³Ã¼ Char"/>
    <w:qFormat/>
    <w:uiPriority w:val="0"/>
    <w:rPr>
      <w:rFonts w:eastAsia="微软雅黑"/>
      <w:sz w:val="21"/>
      <w:szCs w:val="21"/>
      <w:lang w:val="en-US" w:eastAsia="zh-CN" w:bidi="ar-SA"/>
    </w:rPr>
  </w:style>
  <w:style w:type="character" w:customStyle="1" w:styleId="538">
    <w:name w:val="Plain Text Char1"/>
    <w:qFormat/>
    <w:uiPriority w:val="0"/>
    <w:rPr>
      <w:rFonts w:ascii="宋体" w:hAnsi="Courier New" w:cs="Courier New"/>
      <w:szCs w:val="21"/>
    </w:rPr>
  </w:style>
  <w:style w:type="character" w:customStyle="1" w:styleId="539">
    <w:name w:val="签名 Char1"/>
    <w:qFormat/>
    <w:uiPriority w:val="99"/>
    <w:rPr>
      <w:sz w:val="21"/>
      <w:szCs w:val="24"/>
    </w:rPr>
  </w:style>
  <w:style w:type="character" w:customStyle="1" w:styleId="540">
    <w:name w:val="信息标题 Char1"/>
    <w:qFormat/>
    <w:uiPriority w:val="99"/>
    <w:rPr>
      <w:rFonts w:ascii="Cambria" w:hAnsi="Cambria" w:eastAsia="宋体" w:cs="Times New Roman"/>
      <w:sz w:val="24"/>
      <w:szCs w:val="24"/>
      <w:shd w:val="pct20" w:color="auto" w:fill="auto"/>
    </w:rPr>
  </w:style>
  <w:style w:type="character" w:customStyle="1" w:styleId="541">
    <w:name w:val="普通文字 Char Char"/>
    <w:qFormat/>
    <w:uiPriority w:val="0"/>
    <w:rPr>
      <w:rFonts w:ascii="宋体" w:hAnsi="Courier New" w:eastAsia="宋体"/>
      <w:sz w:val="21"/>
      <w:lang w:val="en-US" w:eastAsia="zh-CN"/>
    </w:rPr>
  </w:style>
  <w:style w:type="character" w:customStyle="1" w:styleId="542">
    <w:name w:val="宏文本 Char1"/>
    <w:qFormat/>
    <w:uiPriority w:val="99"/>
    <w:rPr>
      <w:rFonts w:ascii="Courier New" w:hAnsi="Courier New" w:cs="Courier New"/>
      <w:sz w:val="24"/>
      <w:szCs w:val="24"/>
    </w:rPr>
  </w:style>
  <w:style w:type="character" w:customStyle="1" w:styleId="543">
    <w:name w:val="（1） Char"/>
    <w:qFormat/>
    <w:uiPriority w:val="0"/>
    <w:rPr>
      <w:bCs/>
      <w:sz w:val="24"/>
      <w:szCs w:val="24"/>
    </w:rPr>
  </w:style>
  <w:style w:type="character" w:customStyle="1" w:styleId="544">
    <w:name w:val="日期 Char Char"/>
    <w:qFormat/>
    <w:uiPriority w:val="0"/>
    <w:rPr>
      <w:rFonts w:ascii="仿宋_GB2312" w:eastAsia="仿宋_GB2312"/>
      <w:sz w:val="28"/>
      <w:szCs w:val="24"/>
      <w:lang w:val="en-US" w:eastAsia="zh-CN" w:bidi="ar-SA"/>
    </w:rPr>
  </w:style>
  <w:style w:type="character" w:customStyle="1" w:styleId="545">
    <w:name w:val="正文首行缩进 Char1"/>
    <w:qFormat/>
    <w:uiPriority w:val="0"/>
    <w:rPr>
      <w:rFonts w:cs="Times New Roman"/>
      <w:sz w:val="21"/>
      <w:szCs w:val="24"/>
    </w:rPr>
  </w:style>
  <w:style w:type="character" w:customStyle="1" w:styleId="546">
    <w:name w:val="fontstyle11"/>
    <w:qFormat/>
    <w:uiPriority w:val="0"/>
    <w:rPr>
      <w:rFonts w:ascii="FZFSK--GBK1-0" w:hAnsi="FZFSK--GBK1-0"/>
      <w:color w:val="000000"/>
      <w:sz w:val="32"/>
      <w:szCs w:val="32"/>
    </w:rPr>
  </w:style>
  <w:style w:type="character" w:customStyle="1" w:styleId="547">
    <w:name w:val="明显强调11"/>
    <w:qFormat/>
    <w:uiPriority w:val="0"/>
    <w:rPr>
      <w:b/>
      <w:bCs/>
      <w:i/>
      <w:iCs/>
      <w:color w:val="4F81BD"/>
    </w:rPr>
  </w:style>
  <w:style w:type="character" w:customStyle="1" w:styleId="548">
    <w:name w:val="Heading 0 Char"/>
    <w:qFormat/>
    <w:uiPriority w:val="0"/>
    <w:rPr>
      <w:rFonts w:ascii="Tahoma" w:hAnsi="Tahoma" w:eastAsia="微软雅黑"/>
      <w:b/>
      <w:bCs/>
      <w:sz w:val="44"/>
      <w:szCs w:val="44"/>
    </w:rPr>
  </w:style>
  <w:style w:type="character" w:customStyle="1" w:styleId="549">
    <w:name w:val="正文首缩两字 Char Char"/>
    <w:link w:val="550"/>
    <w:qFormat/>
    <w:uiPriority w:val="0"/>
    <w:rPr>
      <w:rFonts w:ascii="Verdana" w:hAnsi="Verdana"/>
      <w:sz w:val="24"/>
      <w:szCs w:val="24"/>
    </w:rPr>
  </w:style>
  <w:style w:type="paragraph" w:customStyle="1" w:styleId="550">
    <w:name w:val="正文首缩两字"/>
    <w:basedOn w:val="1"/>
    <w:link w:val="549"/>
    <w:qFormat/>
    <w:uiPriority w:val="0"/>
    <w:pPr>
      <w:ind w:firstLine="200"/>
    </w:pPr>
    <w:rPr>
      <w:rFonts w:ascii="Verdana" w:hAnsi="Verdana"/>
    </w:rPr>
  </w:style>
  <w:style w:type="character" w:customStyle="1" w:styleId="551">
    <w:name w:val="不明显强调11"/>
    <w:qFormat/>
    <w:uiPriority w:val="0"/>
    <w:rPr>
      <w:i/>
      <w:iCs/>
      <w:color w:val="808080"/>
    </w:rPr>
  </w:style>
  <w:style w:type="character" w:customStyle="1" w:styleId="552">
    <w:name w:val="zj-4 Char Char"/>
    <w:link w:val="553"/>
    <w:qFormat/>
    <w:uiPriority w:val="0"/>
    <w:rPr>
      <w:rFonts w:ascii="Cambria" w:hAnsi="Cambria"/>
      <w:sz w:val="24"/>
      <w:szCs w:val="24"/>
      <w:lang w:bidi="en-US"/>
    </w:rPr>
  </w:style>
  <w:style w:type="paragraph" w:customStyle="1" w:styleId="553">
    <w:name w:val="zj-4"/>
    <w:basedOn w:val="554"/>
    <w:link w:val="552"/>
    <w:qFormat/>
    <w:uiPriority w:val="0"/>
    <w:pPr>
      <w:tabs>
        <w:tab w:val="left" w:pos="900"/>
      </w:tabs>
      <w:ind w:left="900" w:hanging="420"/>
    </w:pPr>
  </w:style>
  <w:style w:type="paragraph" w:customStyle="1" w:styleId="554">
    <w:name w:val="zj-3"/>
    <w:basedOn w:val="1"/>
    <w:link w:val="555"/>
    <w:qFormat/>
    <w:uiPriority w:val="0"/>
    <w:pPr>
      <w:widowControl/>
      <w:spacing w:beforeAutospacing="1" w:afterAutospacing="1" w:line="252" w:lineRule="auto"/>
      <w:ind w:firstLine="420"/>
      <w:jc w:val="left"/>
    </w:pPr>
    <w:rPr>
      <w:rFonts w:ascii="Cambria" w:hAnsi="Cambria"/>
      <w:lang w:bidi="en-US"/>
    </w:rPr>
  </w:style>
  <w:style w:type="character" w:customStyle="1" w:styleId="555">
    <w:name w:val="zj-3 Char Char"/>
    <w:link w:val="554"/>
    <w:qFormat/>
    <w:uiPriority w:val="0"/>
    <w:rPr>
      <w:rFonts w:ascii="Cambria" w:hAnsi="Cambria"/>
      <w:sz w:val="24"/>
      <w:szCs w:val="24"/>
      <w:lang w:bidi="en-US"/>
    </w:rPr>
  </w:style>
  <w:style w:type="character" w:customStyle="1" w:styleId="556">
    <w:name w:val="huei12b1"/>
    <w:qFormat/>
    <w:uiPriority w:val="0"/>
    <w:rPr>
      <w:rFonts w:ascii="Tahoma" w:hAnsi="Tahoma" w:eastAsia="宋体"/>
      <w:b/>
      <w:bCs/>
      <w:color w:val="333333"/>
      <w:sz w:val="18"/>
      <w:szCs w:val="18"/>
      <w:lang w:val="en-US" w:eastAsia="zh-CN" w:bidi="ar-SA"/>
    </w:rPr>
  </w:style>
  <w:style w:type="character" w:customStyle="1" w:styleId="557">
    <w:name w:val="标题 2 Char Char"/>
    <w:qFormat/>
    <w:uiPriority w:val="0"/>
    <w:rPr>
      <w:rFonts w:ascii="Arial" w:hAnsi="Arial" w:eastAsia="黑体"/>
      <w:b/>
      <w:bCs/>
      <w:sz w:val="32"/>
      <w:szCs w:val="32"/>
      <w:lang w:val="en-US" w:eastAsia="zh-CN" w:bidi="ar-SA"/>
    </w:rPr>
  </w:style>
  <w:style w:type="character" w:customStyle="1" w:styleId="558">
    <w:name w:val="大标题２ Char Char"/>
    <w:qFormat/>
    <w:uiPriority w:val="0"/>
    <w:rPr>
      <w:sz w:val="24"/>
    </w:rPr>
  </w:style>
  <w:style w:type="character" w:customStyle="1" w:styleId="559">
    <w:name w:val="页脚 Char Char"/>
    <w:qFormat/>
    <w:uiPriority w:val="0"/>
    <w:rPr>
      <w:rFonts w:eastAsia="宋体"/>
      <w:sz w:val="18"/>
      <w:szCs w:val="18"/>
      <w:lang w:val="en-US" w:eastAsia="zh-CN" w:bidi="ar-SA"/>
    </w:rPr>
  </w:style>
  <w:style w:type="character" w:customStyle="1" w:styleId="560">
    <w:name w:val="正文文本缩进 2 Char Char"/>
    <w:qFormat/>
    <w:uiPriority w:val="0"/>
    <w:rPr>
      <w:rFonts w:eastAsia="宋体"/>
      <w:sz w:val="28"/>
      <w:lang w:val="en-US" w:eastAsia="zh-CN" w:bidi="ar-SA"/>
    </w:rPr>
  </w:style>
  <w:style w:type="character" w:customStyle="1" w:styleId="561">
    <w:name w:val="标题 Char3"/>
    <w:qFormat/>
    <w:uiPriority w:val="10"/>
    <w:rPr>
      <w:rFonts w:ascii="Cambria" w:hAnsi="Cambria" w:cs="Times New Roman"/>
      <w:b/>
      <w:bCs/>
      <w:sz w:val="32"/>
      <w:szCs w:val="32"/>
    </w:rPr>
  </w:style>
  <w:style w:type="character" w:customStyle="1" w:styleId="562">
    <w:name w:val="页眉 Char Char"/>
    <w:qFormat/>
    <w:uiPriority w:val="0"/>
    <w:rPr>
      <w:rFonts w:eastAsia="宋体"/>
      <w:sz w:val="18"/>
      <w:szCs w:val="18"/>
      <w:lang w:val="en-US" w:eastAsia="zh-CN" w:bidi="ar-SA"/>
    </w:rPr>
  </w:style>
  <w:style w:type="character" w:customStyle="1" w:styleId="563">
    <w:name w:val="正文文本 Char Char"/>
    <w:qFormat/>
    <w:uiPriority w:val="0"/>
    <w:rPr>
      <w:rFonts w:eastAsia="宋体"/>
      <w:sz w:val="21"/>
      <w:szCs w:val="21"/>
      <w:lang w:val="en-US" w:eastAsia="zh-CN" w:bidi="ar-SA"/>
    </w:rPr>
  </w:style>
  <w:style w:type="character" w:customStyle="1" w:styleId="564">
    <w:name w:val="标题 6 Char Char"/>
    <w:qFormat/>
    <w:uiPriority w:val="0"/>
    <w:rPr>
      <w:rFonts w:ascii="Cambria" w:hAnsi="Cambria" w:eastAsia="宋体"/>
      <w:b/>
      <w:bCs/>
      <w:sz w:val="24"/>
      <w:szCs w:val="24"/>
      <w:lang w:bidi="ar-SA"/>
    </w:rPr>
  </w:style>
  <w:style w:type="character" w:customStyle="1" w:styleId="565">
    <w:name w:val="bookmark"/>
    <w:basedOn w:val="208"/>
    <w:qFormat/>
    <w:uiPriority w:val="0"/>
  </w:style>
  <w:style w:type="character" w:customStyle="1" w:styleId="566">
    <w:name w:val="z-窗体顶端 Char1"/>
    <w:qFormat/>
    <w:uiPriority w:val="0"/>
    <w:rPr>
      <w:rFonts w:cs="Arial"/>
      <w:vanish/>
      <w:sz w:val="16"/>
      <w:szCs w:val="16"/>
    </w:rPr>
  </w:style>
  <w:style w:type="character" w:customStyle="1" w:styleId="567">
    <w:name w:val="图名 Char"/>
    <w:link w:val="568"/>
    <w:qFormat/>
    <w:uiPriority w:val="0"/>
    <w:rPr>
      <w:rFonts w:ascii="楷体_GB2312" w:hAnsi="宋体" w:eastAsia="楷体_GB2312"/>
      <w:sz w:val="21"/>
      <w:szCs w:val="24"/>
    </w:rPr>
  </w:style>
  <w:style w:type="paragraph" w:customStyle="1" w:styleId="568">
    <w:name w:val="图名"/>
    <w:basedOn w:val="1"/>
    <w:next w:val="1"/>
    <w:link w:val="567"/>
    <w:qFormat/>
    <w:uiPriority w:val="0"/>
    <w:pPr>
      <w:tabs>
        <w:tab w:val="left" w:pos="4500"/>
      </w:tabs>
    </w:pPr>
    <w:rPr>
      <w:rFonts w:ascii="楷体_GB2312" w:hAnsi="宋体" w:eastAsia="楷体_GB2312"/>
    </w:rPr>
  </w:style>
  <w:style w:type="character" w:customStyle="1" w:styleId="569">
    <w:name w:val="Footer-Even Char1"/>
    <w:qFormat/>
    <w:uiPriority w:val="0"/>
    <w:rPr>
      <w:rFonts w:eastAsia="宋体"/>
      <w:sz w:val="18"/>
      <w:szCs w:val="18"/>
      <w:lang w:val="en-US" w:eastAsia="zh-CN" w:bidi="ar-SA"/>
    </w:rPr>
  </w:style>
  <w:style w:type="character" w:customStyle="1" w:styleId="570">
    <w:name w:val="纯文本 Char Char Char"/>
    <w:qFormat/>
    <w:uiPriority w:val="0"/>
    <w:rPr>
      <w:rFonts w:ascii="宋体" w:hAnsi="Courier New" w:eastAsia="宋体"/>
      <w:sz w:val="21"/>
      <w:szCs w:val="21"/>
      <w:lang w:val="en-US" w:eastAsia="zh-CN" w:bidi="ar-SA"/>
    </w:rPr>
  </w:style>
  <w:style w:type="character" w:customStyle="1" w:styleId="571">
    <w:name w:val="标题 4 Char Char"/>
    <w:qFormat/>
    <w:uiPriority w:val="0"/>
    <w:rPr>
      <w:rFonts w:ascii="Cambria" w:hAnsi="Cambria" w:eastAsia="宋体"/>
      <w:b/>
      <w:bCs/>
      <w:sz w:val="28"/>
      <w:szCs w:val="28"/>
      <w:lang w:bidi="ar-SA"/>
    </w:rPr>
  </w:style>
  <w:style w:type="character" w:customStyle="1" w:styleId="572">
    <w:name w:val="大标题１ Char Char"/>
    <w:link w:val="573"/>
    <w:qFormat/>
    <w:uiPriority w:val="0"/>
    <w:rPr>
      <w:rFonts w:eastAsia="黑体"/>
      <w:sz w:val="28"/>
    </w:rPr>
  </w:style>
  <w:style w:type="paragraph" w:customStyle="1" w:styleId="573">
    <w:name w:val="大标题１"/>
    <w:basedOn w:val="1"/>
    <w:link w:val="572"/>
    <w:qFormat/>
    <w:uiPriority w:val="0"/>
    <w:pPr>
      <w:tabs>
        <w:tab w:val="left" w:pos="600"/>
        <w:tab w:val="left" w:pos="1160"/>
      </w:tabs>
      <w:spacing w:before="100" w:beforeAutospacing="1" w:after="100" w:afterAutospacing="1"/>
    </w:pPr>
    <w:rPr>
      <w:sz w:val="28"/>
      <w:szCs w:val="20"/>
    </w:rPr>
  </w:style>
  <w:style w:type="character" w:customStyle="1" w:styleId="574">
    <w:name w:val="font161"/>
    <w:qFormat/>
    <w:uiPriority w:val="0"/>
    <w:rPr>
      <w:rFonts w:cs="Times New Roman"/>
      <w:b/>
      <w:bCs/>
      <w:sz w:val="32"/>
      <w:szCs w:val="32"/>
    </w:rPr>
  </w:style>
  <w:style w:type="character" w:customStyle="1" w:styleId="575">
    <w:name w:val="结束语 Char"/>
    <w:qFormat/>
    <w:uiPriority w:val="0"/>
    <w:rPr>
      <w:rFonts w:ascii="宋体" w:hAnsi="宋体"/>
      <w:sz w:val="24"/>
      <w:szCs w:val="24"/>
    </w:rPr>
  </w:style>
  <w:style w:type="character" w:customStyle="1" w:styleId="576">
    <w:name w:val="Font Style60"/>
    <w:qFormat/>
    <w:uiPriority w:val="0"/>
    <w:rPr>
      <w:rFonts w:ascii="宋体" w:hAnsi="宋体" w:cs="宋体"/>
      <w:b/>
      <w:bCs/>
      <w:sz w:val="26"/>
      <w:szCs w:val="26"/>
    </w:rPr>
  </w:style>
  <w:style w:type="character" w:customStyle="1" w:styleId="577">
    <w:name w:val="GW-标题3 Char"/>
    <w:link w:val="578"/>
    <w:qFormat/>
    <w:uiPriority w:val="0"/>
    <w:rPr>
      <w:rFonts w:ascii="仿宋_GB2312" w:hAnsi="Calibri" w:eastAsia="仿宋_GB2312"/>
      <w:b/>
      <w:bCs/>
      <w:sz w:val="32"/>
    </w:rPr>
  </w:style>
  <w:style w:type="paragraph" w:customStyle="1" w:styleId="578">
    <w:name w:val="GW-标题3"/>
    <w:basedOn w:val="579"/>
    <w:next w:val="1"/>
    <w:link w:val="577"/>
    <w:qFormat/>
    <w:uiPriority w:val="0"/>
    <w:pPr>
      <w:tabs>
        <w:tab w:val="left" w:pos="330"/>
        <w:tab w:val="left" w:pos="1680"/>
        <w:tab w:val="left" w:pos="2100"/>
        <w:tab w:val="left" w:pos="2520"/>
        <w:tab w:val="left" w:pos="7020"/>
      </w:tabs>
      <w:outlineLvl w:val="2"/>
    </w:pPr>
    <w:rPr>
      <w:rFonts w:ascii="仿宋_GB2312"/>
      <w:sz w:val="32"/>
      <w:szCs w:val="20"/>
    </w:rPr>
  </w:style>
  <w:style w:type="paragraph" w:customStyle="1" w:styleId="579">
    <w:name w:val="GW-标题2"/>
    <w:basedOn w:val="580"/>
    <w:next w:val="1"/>
    <w:qFormat/>
    <w:uiPriority w:val="0"/>
    <w:pPr>
      <w:pageBreakBefore w:val="0"/>
      <w:tabs>
        <w:tab w:val="left" w:pos="330"/>
        <w:tab w:val="left" w:pos="1680"/>
        <w:tab w:val="left" w:pos="2100"/>
        <w:tab w:val="left" w:pos="7020"/>
      </w:tabs>
      <w:ind w:left="632" w:hanging="632"/>
      <w:outlineLvl w:val="1"/>
    </w:pPr>
    <w:rPr>
      <w:sz w:val="36"/>
    </w:rPr>
  </w:style>
  <w:style w:type="paragraph" w:customStyle="1" w:styleId="580">
    <w:name w:val="GW-标题1"/>
    <w:basedOn w:val="199"/>
    <w:next w:val="1"/>
    <w:qFormat/>
    <w:uiPriority w:val="0"/>
    <w:pPr>
      <w:pageBreakBefore/>
      <w:tabs>
        <w:tab w:val="left" w:pos="1680"/>
      </w:tabs>
      <w:ind w:left="420"/>
      <w:jc w:val="both"/>
    </w:pPr>
    <w:rPr>
      <w:rFonts w:ascii="Calibri" w:hAnsi="Calibri" w:eastAsia="仿宋_GB2312"/>
      <w:sz w:val="44"/>
    </w:rPr>
  </w:style>
  <w:style w:type="character" w:customStyle="1" w:styleId="581">
    <w:name w:val="h3 Char"/>
    <w:qFormat/>
    <w:uiPriority w:val="0"/>
    <w:rPr>
      <w:rFonts w:ascii="微软雅黑" w:eastAsia="微软雅黑"/>
      <w:b/>
      <w:bCs/>
      <w:sz w:val="30"/>
      <w:szCs w:val="30"/>
    </w:rPr>
  </w:style>
  <w:style w:type="character" w:customStyle="1" w:styleId="582">
    <w:name w:val="Intense Quote Char Char"/>
    <w:qFormat/>
    <w:uiPriority w:val="0"/>
    <w:rPr>
      <w:rFonts w:eastAsia="宋体"/>
      <w:b/>
      <w:bCs/>
      <w:i/>
      <w:iCs/>
      <w:color w:val="4F81BD"/>
      <w:sz w:val="21"/>
      <w:szCs w:val="24"/>
      <w:lang w:val="en-US" w:eastAsia="zh-CN" w:bidi="ar-SA"/>
    </w:rPr>
  </w:style>
  <w:style w:type="character" w:customStyle="1" w:styleId="583">
    <w:name w:val="Quote Char"/>
    <w:link w:val="584"/>
    <w:qFormat/>
    <w:uiPriority w:val="0"/>
    <w:rPr>
      <w:i/>
      <w:iCs/>
      <w:color w:val="000000"/>
      <w:sz w:val="21"/>
      <w:szCs w:val="24"/>
    </w:rPr>
  </w:style>
  <w:style w:type="paragraph" w:customStyle="1" w:styleId="584">
    <w:name w:val="引用11"/>
    <w:basedOn w:val="1"/>
    <w:next w:val="1"/>
    <w:link w:val="583"/>
    <w:qFormat/>
    <w:uiPriority w:val="0"/>
    <w:rPr>
      <w:i/>
      <w:iCs/>
      <w:color w:val="000000"/>
    </w:rPr>
  </w:style>
  <w:style w:type="character" w:customStyle="1" w:styleId="585">
    <w:name w:val="明显参考11"/>
    <w:qFormat/>
    <w:uiPriority w:val="0"/>
    <w:rPr>
      <w:b/>
      <w:bCs/>
      <w:smallCaps/>
      <w:color w:val="C0504D"/>
      <w:spacing w:val="5"/>
      <w:u w:val="single"/>
    </w:rPr>
  </w:style>
  <w:style w:type="character" w:customStyle="1" w:styleId="586">
    <w:name w:val="明显引用 Char Char"/>
    <w:qFormat/>
    <w:uiPriority w:val="0"/>
    <w:rPr>
      <w:rFonts w:eastAsia="宋体"/>
      <w:b/>
      <w:bCs/>
      <w:i/>
      <w:iCs/>
      <w:color w:val="4F81BD"/>
      <w:sz w:val="21"/>
      <w:szCs w:val="24"/>
      <w:lang w:bidi="ar-SA"/>
    </w:rPr>
  </w:style>
  <w:style w:type="character" w:customStyle="1" w:styleId="587">
    <w:name w:val="不明显参考11"/>
    <w:qFormat/>
    <w:uiPriority w:val="0"/>
    <w:rPr>
      <w:smallCaps/>
      <w:color w:val="C0504D"/>
      <w:u w:val="single"/>
    </w:rPr>
  </w:style>
  <w:style w:type="character" w:customStyle="1" w:styleId="588">
    <w:name w:val="标题 1.1 Char"/>
    <w:qFormat/>
    <w:uiPriority w:val="0"/>
    <w:rPr>
      <w:rFonts w:ascii="Cambria" w:hAnsi="Cambria" w:eastAsia="宋体"/>
      <w:b/>
      <w:sz w:val="32"/>
    </w:rPr>
  </w:style>
  <w:style w:type="character" w:customStyle="1" w:styleId="589">
    <w:name w:val="表格 Char"/>
    <w:link w:val="590"/>
    <w:qFormat/>
    <w:uiPriority w:val="0"/>
    <w:rPr>
      <w:rFonts w:ascii="华文细黑" w:hAnsi="华文细黑"/>
      <w:sz w:val="21"/>
    </w:rPr>
  </w:style>
  <w:style w:type="paragraph" w:customStyle="1" w:styleId="590">
    <w:name w:val="表格"/>
    <w:basedOn w:val="1"/>
    <w:link w:val="589"/>
    <w:qFormat/>
    <w:uiPriority w:val="0"/>
    <w:pPr>
      <w:jc w:val="center"/>
    </w:pPr>
    <w:rPr>
      <w:rFonts w:ascii="华文细黑" w:hAnsi="华文细黑"/>
      <w:szCs w:val="20"/>
    </w:rPr>
  </w:style>
  <w:style w:type="character" w:customStyle="1" w:styleId="591">
    <w:name w:val="表格标题_"/>
    <w:link w:val="592"/>
    <w:qFormat/>
    <w:uiPriority w:val="0"/>
    <w:rPr>
      <w:rFonts w:ascii="宋体" w:hAnsi="宋体"/>
      <w:spacing w:val="30"/>
      <w:sz w:val="21"/>
      <w:szCs w:val="21"/>
      <w:shd w:val="clear" w:color="auto" w:fill="FFFFFF"/>
    </w:rPr>
  </w:style>
  <w:style w:type="paragraph" w:customStyle="1" w:styleId="592">
    <w:name w:val="表格标题"/>
    <w:basedOn w:val="1"/>
    <w:link w:val="591"/>
    <w:qFormat/>
    <w:uiPriority w:val="0"/>
    <w:pPr>
      <w:shd w:val="clear" w:color="auto" w:fill="FFFFFF"/>
      <w:spacing w:line="240" w:lineRule="atLeast"/>
      <w:jc w:val="left"/>
    </w:pPr>
    <w:rPr>
      <w:rFonts w:ascii="宋体" w:hAnsi="宋体"/>
      <w:spacing w:val="30"/>
      <w:szCs w:val="21"/>
      <w:shd w:val="clear" w:color="auto" w:fill="FFFFFF"/>
    </w:rPr>
  </w:style>
  <w:style w:type="character" w:customStyle="1" w:styleId="593">
    <w:name w:val="Ò³Ã¼ Char1"/>
    <w:qFormat/>
    <w:uiPriority w:val="0"/>
    <w:rPr>
      <w:rFonts w:eastAsia="宋体"/>
      <w:sz w:val="18"/>
      <w:szCs w:val="18"/>
      <w:lang w:val="en-US" w:eastAsia="zh-CN" w:bidi="ar-SA"/>
    </w:rPr>
  </w:style>
  <w:style w:type="character" w:customStyle="1" w:styleId="594">
    <w:name w:val="标题 1 1 Char"/>
    <w:qFormat/>
    <w:uiPriority w:val="0"/>
    <w:rPr>
      <w:b/>
      <w:sz w:val="44"/>
    </w:rPr>
  </w:style>
  <w:style w:type="character" w:customStyle="1" w:styleId="595">
    <w:name w:val="标题 7 Char Char"/>
    <w:qFormat/>
    <w:uiPriority w:val="0"/>
    <w:rPr>
      <w:rFonts w:eastAsia="宋体"/>
      <w:b/>
      <w:bCs/>
      <w:sz w:val="24"/>
      <w:szCs w:val="24"/>
      <w:lang w:bidi="ar-SA"/>
    </w:rPr>
  </w:style>
  <w:style w:type="character" w:customStyle="1" w:styleId="596">
    <w:name w:val="副标题 Char Char"/>
    <w:qFormat/>
    <w:uiPriority w:val="0"/>
    <w:rPr>
      <w:rFonts w:ascii="Cambria" w:hAnsi="Cambria" w:eastAsia="宋体"/>
      <w:b/>
      <w:bCs/>
      <w:sz w:val="32"/>
      <w:szCs w:val="32"/>
      <w:lang w:bidi="ar-SA"/>
    </w:rPr>
  </w:style>
  <w:style w:type="character" w:customStyle="1" w:styleId="597">
    <w:name w:val="Intense Quote Char"/>
    <w:link w:val="598"/>
    <w:qFormat/>
    <w:uiPriority w:val="0"/>
    <w:rPr>
      <w:b/>
      <w:bCs/>
      <w:i/>
      <w:iCs/>
      <w:color w:val="4F81BD"/>
      <w:sz w:val="21"/>
      <w:szCs w:val="24"/>
    </w:rPr>
  </w:style>
  <w:style w:type="paragraph" w:customStyle="1" w:styleId="598">
    <w:name w:val="明显引用21"/>
    <w:basedOn w:val="1"/>
    <w:next w:val="1"/>
    <w:link w:val="597"/>
    <w:qFormat/>
    <w:uiPriority w:val="0"/>
    <w:pPr>
      <w:pBdr>
        <w:bottom w:val="single" w:color="4F81BD" w:sz="4" w:space="4"/>
      </w:pBdr>
      <w:spacing w:before="200" w:after="280"/>
      <w:ind w:left="936" w:right="936"/>
    </w:pPr>
    <w:rPr>
      <w:b/>
      <w:bCs/>
      <w:i/>
      <w:iCs/>
      <w:color w:val="4F81BD"/>
    </w:rPr>
  </w:style>
  <w:style w:type="character" w:customStyle="1" w:styleId="599">
    <w:name w:val="Char Char"/>
    <w:qFormat/>
    <w:uiPriority w:val="0"/>
    <w:rPr>
      <w:rFonts w:ascii="Arial" w:hAnsi="Arial" w:eastAsia="黑体" w:cs="Times New Roman"/>
      <w:b/>
      <w:bCs/>
      <w:sz w:val="32"/>
      <w:szCs w:val="32"/>
      <w:lang w:val="en-US" w:eastAsia="zh-CN" w:bidi="ar-SA"/>
    </w:rPr>
  </w:style>
  <w:style w:type="character" w:customStyle="1" w:styleId="600">
    <w:name w:val="标题 8 Char Char"/>
    <w:qFormat/>
    <w:uiPriority w:val="0"/>
    <w:rPr>
      <w:rFonts w:ascii="Cambria" w:hAnsi="Cambria" w:eastAsia="宋体"/>
      <w:sz w:val="24"/>
      <w:szCs w:val="24"/>
      <w:lang w:bidi="ar-SA"/>
    </w:rPr>
  </w:style>
  <w:style w:type="character" w:customStyle="1" w:styleId="601">
    <w:name w:val="正文文本 + 间距 0 pt3"/>
    <w:qFormat/>
    <w:uiPriority w:val="0"/>
    <w:rPr>
      <w:rFonts w:hint="eastAsia" w:ascii="宋体" w:hAnsi="宋体" w:eastAsia="宋体"/>
      <w:spacing w:val="10"/>
      <w:sz w:val="21"/>
      <w:szCs w:val="24"/>
      <w:lang w:val="en-US" w:eastAsia="en-US" w:bidi="ar-SA"/>
    </w:rPr>
  </w:style>
  <w:style w:type="character" w:customStyle="1" w:styleId="602">
    <w:name w:val="标题 9 Char Char"/>
    <w:qFormat/>
    <w:uiPriority w:val="0"/>
    <w:rPr>
      <w:rFonts w:ascii="Cambria" w:hAnsi="Cambria" w:eastAsia="宋体"/>
      <w:sz w:val="21"/>
      <w:szCs w:val="21"/>
      <w:lang w:bidi="ar-SA"/>
    </w:rPr>
  </w:style>
  <w:style w:type="character" w:customStyle="1" w:styleId="603">
    <w:name w:val="列表编号3 Char"/>
    <w:qFormat/>
    <w:uiPriority w:val="0"/>
    <w:rPr>
      <w:rFonts w:ascii="宋体" w:hAnsi="宋体" w:eastAsia="宋体"/>
      <w:b/>
      <w:bCs/>
      <w:sz w:val="28"/>
      <w:szCs w:val="32"/>
      <w:lang w:val="en-US" w:eastAsia="zh-CN" w:bidi="ar-SA"/>
    </w:rPr>
  </w:style>
  <w:style w:type="character" w:customStyle="1" w:styleId="604">
    <w:name w:val="正文文本缩进 Char Char"/>
    <w:qFormat/>
    <w:uiPriority w:val="0"/>
    <w:rPr>
      <w:rFonts w:eastAsia="宋体"/>
      <w:sz w:val="32"/>
      <w:szCs w:val="24"/>
      <w:lang w:val="en-US" w:eastAsia="zh-CN" w:bidi="ar-SA"/>
    </w:rPr>
  </w:style>
  <w:style w:type="character" w:customStyle="1" w:styleId="605">
    <w:name w:val="引用 Char Char"/>
    <w:qFormat/>
    <w:uiPriority w:val="0"/>
    <w:rPr>
      <w:rFonts w:eastAsia="宋体"/>
      <w:i/>
      <w:iCs/>
      <w:color w:val="000000"/>
      <w:sz w:val="21"/>
      <w:szCs w:val="24"/>
      <w:lang w:bidi="ar-SA"/>
    </w:rPr>
  </w:style>
  <w:style w:type="character" w:customStyle="1" w:styleId="606">
    <w:name w:val="Variable"/>
    <w:qFormat/>
    <w:uiPriority w:val="0"/>
    <w:rPr>
      <w:i/>
    </w:rPr>
  </w:style>
  <w:style w:type="character" w:customStyle="1" w:styleId="607">
    <w:name w:val="正文首行缩进 2 Char"/>
    <w:qFormat/>
    <w:uiPriority w:val="0"/>
    <w:rPr>
      <w:sz w:val="24"/>
      <w:szCs w:val="24"/>
    </w:rPr>
  </w:style>
  <w:style w:type="character" w:customStyle="1" w:styleId="608">
    <w:name w:val="正文首行缩进 Char"/>
    <w:qFormat/>
    <w:uiPriority w:val="0"/>
    <w:rPr>
      <w:sz w:val="28"/>
      <w:szCs w:val="24"/>
    </w:rPr>
  </w:style>
  <w:style w:type="character" w:customStyle="1" w:styleId="609">
    <w:name w:val="标题 5 Char1"/>
    <w:qFormat/>
    <w:uiPriority w:val="0"/>
    <w:rPr>
      <w:b/>
      <w:sz w:val="28"/>
    </w:rPr>
  </w:style>
  <w:style w:type="character" w:customStyle="1" w:styleId="610">
    <w:name w:val="link"/>
    <w:basedOn w:val="208"/>
    <w:qFormat/>
    <w:uiPriority w:val="0"/>
  </w:style>
  <w:style w:type="character" w:customStyle="1" w:styleId="611">
    <w:name w:val="批注框文本 Char2"/>
    <w:qFormat/>
    <w:uiPriority w:val="99"/>
    <w:rPr>
      <w:rFonts w:ascii="Calibri" w:hAnsi="Calibri" w:eastAsia="宋体" w:cs="Times New Roman"/>
      <w:sz w:val="18"/>
      <w:szCs w:val="18"/>
    </w:rPr>
  </w:style>
  <w:style w:type="character" w:customStyle="1" w:styleId="612">
    <w:name w:val="正文文本缩进 Char1"/>
    <w:qFormat/>
    <w:uiPriority w:val="0"/>
    <w:rPr>
      <w:szCs w:val="24"/>
    </w:rPr>
  </w:style>
  <w:style w:type="character" w:customStyle="1" w:styleId="613">
    <w:name w:val="apple-converted-space"/>
    <w:basedOn w:val="208"/>
    <w:qFormat/>
    <w:uiPriority w:val="0"/>
  </w:style>
  <w:style w:type="character" w:customStyle="1" w:styleId="614">
    <w:name w:val="页眉 Char1"/>
    <w:qFormat/>
    <w:uiPriority w:val="99"/>
    <w:rPr>
      <w:rFonts w:ascii="Calibri" w:hAnsi="Calibri" w:eastAsia="宋体" w:cs="Times New Roman"/>
      <w:sz w:val="18"/>
      <w:szCs w:val="18"/>
    </w:rPr>
  </w:style>
  <w:style w:type="character" w:customStyle="1" w:styleId="615">
    <w:name w:val="标题 1 Char Char"/>
    <w:qFormat/>
    <w:uiPriority w:val="0"/>
    <w:rPr>
      <w:rFonts w:ascii="黑体" w:eastAsia="黑体"/>
      <w:sz w:val="52"/>
      <w:lang w:val="en-US" w:eastAsia="zh-CN" w:bidi="ar-SA"/>
    </w:rPr>
  </w:style>
  <w:style w:type="character" w:customStyle="1" w:styleId="616">
    <w:name w:val="正文文本 Char2"/>
    <w:qFormat/>
    <w:uiPriority w:val="99"/>
    <w:rPr>
      <w:rFonts w:ascii="Calibri" w:hAnsi="Calibri" w:eastAsia="宋体" w:cs="Times New Roman"/>
    </w:rPr>
  </w:style>
  <w:style w:type="character" w:customStyle="1" w:styleId="617">
    <w:name w:val="页脚 Char1"/>
    <w:qFormat/>
    <w:uiPriority w:val="99"/>
    <w:rPr>
      <w:rFonts w:ascii="Calibri" w:hAnsi="Calibri" w:eastAsia="宋体" w:cs="Times New Roman"/>
      <w:sz w:val="18"/>
      <w:szCs w:val="18"/>
    </w:rPr>
  </w:style>
  <w:style w:type="character" w:customStyle="1" w:styleId="618">
    <w:name w:val="日期 Char2"/>
    <w:qFormat/>
    <w:uiPriority w:val="99"/>
    <w:rPr>
      <w:rFonts w:ascii="Calibri" w:hAnsi="Calibri" w:eastAsia="宋体" w:cs="Times New Roman"/>
    </w:rPr>
  </w:style>
  <w:style w:type="character" w:customStyle="1" w:styleId="619">
    <w:name w:val="批注主题 Char2"/>
    <w:qFormat/>
    <w:uiPriority w:val="99"/>
    <w:rPr>
      <w:rFonts w:eastAsia="宋体" w:cs="Times New Roman"/>
      <w:b/>
      <w:bCs/>
      <w:sz w:val="21"/>
      <w:szCs w:val="24"/>
      <w:lang w:val="en-US" w:eastAsia="zh-CN" w:bidi="ar-SA"/>
    </w:rPr>
  </w:style>
  <w:style w:type="character" w:customStyle="1" w:styleId="620">
    <w:name w:val="IRMS (F) Char1"/>
    <w:qFormat/>
    <w:uiPriority w:val="0"/>
    <w:rPr>
      <w:rFonts w:eastAsia="宋体"/>
      <w:sz w:val="18"/>
      <w:szCs w:val="18"/>
      <w:lang w:val="en-US" w:eastAsia="zh-CN" w:bidi="ar-SA"/>
    </w:rPr>
  </w:style>
  <w:style w:type="character" w:customStyle="1" w:styleId="621">
    <w:name w:val="正文文本缩进 Char2"/>
    <w:qFormat/>
    <w:uiPriority w:val="0"/>
    <w:rPr>
      <w:sz w:val="21"/>
    </w:rPr>
  </w:style>
  <w:style w:type="character" w:customStyle="1" w:styleId="622">
    <w:name w:val="cucd-1 Char"/>
    <w:link w:val="623"/>
    <w:qFormat/>
    <w:uiPriority w:val="0"/>
    <w:rPr>
      <w:rFonts w:eastAsia="黑体"/>
      <w:b/>
      <w:sz w:val="36"/>
      <w:lang w:val="en-US" w:eastAsia="zh-CN" w:bidi="ar-SA"/>
    </w:rPr>
  </w:style>
  <w:style w:type="paragraph" w:customStyle="1" w:styleId="623">
    <w:name w:val="cucd-1"/>
    <w:next w:val="624"/>
    <w:link w:val="622"/>
    <w:qFormat/>
    <w:uiPriority w:val="0"/>
    <w:pPr>
      <w:pageBreakBefore/>
      <w:tabs>
        <w:tab w:val="left" w:pos="390"/>
        <w:tab w:val="left" w:pos="3305"/>
      </w:tabs>
      <w:spacing w:line="360" w:lineRule="auto"/>
      <w:jc w:val="center"/>
      <w:outlineLvl w:val="0"/>
    </w:pPr>
    <w:rPr>
      <w:rFonts w:hint="default" w:ascii="Times New Roman" w:hAnsi="Times New Roman" w:eastAsia="黑体" w:cs="Times New Roman"/>
      <w:b/>
      <w:sz w:val="36"/>
      <w:lang w:val="en-US" w:eastAsia="zh-CN" w:bidi="ar-SA"/>
    </w:rPr>
  </w:style>
  <w:style w:type="paragraph" w:customStyle="1" w:styleId="624">
    <w:name w:val="cucd-2"/>
    <w:next w:val="625"/>
    <w:qFormat/>
    <w:uiPriority w:val="0"/>
    <w:pPr>
      <w:tabs>
        <w:tab w:val="left" w:pos="840"/>
        <w:tab w:val="left" w:pos="3447"/>
      </w:tabs>
      <w:spacing w:line="360" w:lineRule="auto"/>
      <w:outlineLvl w:val="1"/>
    </w:pPr>
    <w:rPr>
      <w:rFonts w:hint="default" w:ascii="Times New Roman" w:hAnsi="Times New Roman" w:eastAsia="黑体" w:cs="Times New Roman"/>
      <w:b/>
      <w:sz w:val="30"/>
      <w:lang w:val="en-US" w:eastAsia="zh-CN" w:bidi="ar-SA"/>
    </w:rPr>
  </w:style>
  <w:style w:type="paragraph" w:customStyle="1" w:styleId="625">
    <w:name w:val="cucd-3"/>
    <w:next w:val="626"/>
    <w:qFormat/>
    <w:uiPriority w:val="0"/>
    <w:pPr>
      <w:tabs>
        <w:tab w:val="left" w:pos="1260"/>
        <w:tab w:val="left" w:pos="3589"/>
      </w:tabs>
      <w:spacing w:line="360" w:lineRule="auto"/>
      <w:outlineLvl w:val="2"/>
    </w:pPr>
    <w:rPr>
      <w:rFonts w:hint="default" w:ascii="Times New Roman" w:hAnsi="Times New Roman" w:eastAsia="宋体" w:cs="Times New Roman"/>
      <w:b/>
      <w:sz w:val="28"/>
      <w:lang w:val="en-US" w:eastAsia="zh-CN" w:bidi="ar-SA"/>
    </w:rPr>
  </w:style>
  <w:style w:type="paragraph" w:customStyle="1" w:styleId="626">
    <w:name w:val="cucd-4"/>
    <w:next w:val="627"/>
    <w:qFormat/>
    <w:uiPriority w:val="0"/>
    <w:pPr>
      <w:tabs>
        <w:tab w:val="left" w:pos="1680"/>
        <w:tab w:val="left" w:pos="3731"/>
      </w:tabs>
      <w:spacing w:line="360" w:lineRule="auto"/>
      <w:outlineLvl w:val="3"/>
    </w:pPr>
    <w:rPr>
      <w:rFonts w:hint="default" w:ascii="Times New Roman" w:hAnsi="Times New Roman" w:eastAsia="宋体" w:cs="Times New Roman"/>
      <w:b/>
      <w:sz w:val="24"/>
      <w:lang w:val="en-US" w:eastAsia="zh-CN" w:bidi="ar-SA"/>
    </w:rPr>
  </w:style>
  <w:style w:type="paragraph" w:customStyle="1" w:styleId="627">
    <w:name w:val="cucd-0"/>
    <w:qFormat/>
    <w:uiPriority w:val="0"/>
    <w:pPr>
      <w:spacing w:line="360" w:lineRule="auto"/>
      <w:ind w:firstLine="480"/>
    </w:pPr>
    <w:rPr>
      <w:rFonts w:hint="default" w:ascii="Times New Roman" w:hAnsi="Times New Roman" w:eastAsia="宋体" w:cs="Times New Roman"/>
      <w:sz w:val="24"/>
      <w:lang w:val="en-US" w:eastAsia="zh-CN" w:bidi="ar-SA"/>
    </w:rPr>
  </w:style>
  <w:style w:type="character" w:customStyle="1" w:styleId="628">
    <w:name w:val="正文（首行缩进两字） Char Char Char Char Char Char Char Char Char Char Char Char Char Char Char Char Char Char Char Char Char Char Char Char Char Char Char Char Char Char Char Char Char Char Char Char Char Char Char Char Char Char Char Char Char Char"/>
    <w:qFormat/>
    <w:uiPriority w:val="0"/>
    <w:rPr>
      <w:rFonts w:eastAsia="宋体"/>
      <w:sz w:val="28"/>
      <w:lang w:val="en-US" w:eastAsia="zh-CN"/>
    </w:rPr>
  </w:style>
  <w:style w:type="character" w:customStyle="1" w:styleId="629">
    <w:name w:val="a-size-large"/>
    <w:basedOn w:val="208"/>
    <w:qFormat/>
    <w:uiPriority w:val="0"/>
  </w:style>
  <w:style w:type="character" w:customStyle="1" w:styleId="630">
    <w:name w:val="notprint"/>
    <w:basedOn w:val="208"/>
    <w:qFormat/>
    <w:uiPriority w:val="0"/>
  </w:style>
  <w:style w:type="character" w:customStyle="1" w:styleId="631">
    <w:name w:val="Char Char33"/>
    <w:qFormat/>
    <w:uiPriority w:val="0"/>
    <w:rPr>
      <w:szCs w:val="24"/>
    </w:rPr>
  </w:style>
  <w:style w:type="character" w:customStyle="1" w:styleId="632">
    <w:name w:val="fontblank12"/>
    <w:qFormat/>
    <w:uiPriority w:val="0"/>
    <w:rPr>
      <w:rFonts w:ascii="Tahoma" w:hAnsi="Tahoma" w:eastAsia="宋体"/>
      <w:sz w:val="24"/>
      <w:szCs w:val="24"/>
      <w:lang w:val="en-US" w:eastAsia="zh-CN" w:bidi="ar-SA"/>
    </w:rPr>
  </w:style>
  <w:style w:type="character" w:customStyle="1" w:styleId="633">
    <w:name w:val="huh Char"/>
    <w:qFormat/>
    <w:uiPriority w:val="0"/>
    <w:rPr>
      <w:rFonts w:ascii="Cambria" w:hAnsi="Cambria" w:eastAsia="宋体" w:cs="Times New Roman"/>
      <w:sz w:val="21"/>
      <w:szCs w:val="21"/>
    </w:rPr>
  </w:style>
  <w:style w:type="character" w:customStyle="1" w:styleId="634">
    <w:name w:val="日期 Char3"/>
    <w:semiHidden/>
    <w:qFormat/>
    <w:uiPriority w:val="99"/>
    <w:rPr>
      <w:sz w:val="21"/>
    </w:rPr>
  </w:style>
  <w:style w:type="character" w:customStyle="1" w:styleId="635">
    <w:name w:val="h3 Char1"/>
    <w:qFormat/>
    <w:uiPriority w:val="0"/>
    <w:rPr>
      <w:rFonts w:ascii="宋体" w:hAnsi="宋体" w:eastAsia="宋体"/>
      <w:b/>
      <w:bCs/>
      <w:sz w:val="28"/>
      <w:szCs w:val="32"/>
      <w:lang w:val="en-US" w:eastAsia="zh-CN" w:bidi="ar-SA"/>
    </w:rPr>
  </w:style>
  <w:style w:type="character" w:customStyle="1" w:styleId="636">
    <w:name w:val="正文文本缩进 3 Char1"/>
    <w:qFormat/>
    <w:uiPriority w:val="99"/>
    <w:rPr>
      <w:rFonts w:ascii="宋体" w:hAnsi="宋体"/>
      <w:bCs/>
      <w:sz w:val="16"/>
      <w:szCs w:val="16"/>
    </w:rPr>
  </w:style>
  <w:style w:type="character" w:customStyle="1" w:styleId="637">
    <w:name w:val="正文文本 3 Char1"/>
    <w:qFormat/>
    <w:uiPriority w:val="99"/>
    <w:rPr>
      <w:rFonts w:ascii="宋体" w:hAnsi="宋体"/>
      <w:bCs/>
      <w:sz w:val="16"/>
      <w:szCs w:val="16"/>
    </w:rPr>
  </w:style>
  <w:style w:type="character" w:customStyle="1" w:styleId="638">
    <w:name w:val="Char Char34"/>
    <w:qFormat/>
    <w:uiPriority w:val="0"/>
    <w:rPr>
      <w:szCs w:val="24"/>
    </w:rPr>
  </w:style>
  <w:style w:type="character" w:customStyle="1" w:styleId="639">
    <w:name w:val="小四 段落 宋体 Char1"/>
    <w:link w:val="640"/>
    <w:qFormat/>
    <w:uiPriority w:val="0"/>
    <w:rPr>
      <w:rFonts w:ascii="宋体" w:hAnsi="宋体"/>
      <w:bCs/>
      <w:sz w:val="24"/>
      <w:szCs w:val="24"/>
    </w:rPr>
  </w:style>
  <w:style w:type="paragraph" w:customStyle="1" w:styleId="640">
    <w:name w:val="小四 段落 宋体"/>
    <w:basedOn w:val="224"/>
    <w:link w:val="639"/>
    <w:qFormat/>
    <w:uiPriority w:val="0"/>
    <w:pPr>
      <w:tabs>
        <w:tab w:val="left" w:pos="750"/>
      </w:tabs>
      <w:spacing w:line="360" w:lineRule="auto"/>
      <w:ind w:left="113" w:right="113" w:firstLine="425"/>
      <w:jc w:val="left"/>
    </w:pPr>
    <w:rPr>
      <w:rFonts w:ascii="宋体" w:hAnsi="宋体"/>
      <w:bCs/>
      <w:sz w:val="24"/>
      <w:szCs w:val="24"/>
    </w:rPr>
  </w:style>
  <w:style w:type="character" w:customStyle="1" w:styleId="641">
    <w:name w:val="正文首行缩进 2 Char1"/>
    <w:qFormat/>
    <w:uiPriority w:val="0"/>
    <w:rPr>
      <w:rFonts w:ascii="宋体" w:hAnsi="宋体"/>
      <w:bCs/>
      <w:color w:val="FFFF99"/>
      <w:sz w:val="24"/>
      <w:szCs w:val="24"/>
    </w:rPr>
  </w:style>
  <w:style w:type="character" w:customStyle="1" w:styleId="642">
    <w:name w:val="font-121"/>
    <w:qFormat/>
    <w:uiPriority w:val="0"/>
    <w:rPr>
      <w:rFonts w:ascii="Tahoma" w:hAnsi="Tahoma" w:eastAsia="宋体"/>
      <w:color w:val="666666"/>
      <w:sz w:val="18"/>
      <w:szCs w:val="18"/>
      <w:u w:val="none"/>
      <w:lang w:val="en-US" w:eastAsia="zh-CN" w:bidi="ar-SA"/>
    </w:rPr>
  </w:style>
  <w:style w:type="character" w:customStyle="1" w:styleId="643">
    <w:name w:val="Heading 0 Char1"/>
    <w:qFormat/>
    <w:uiPriority w:val="0"/>
    <w:rPr>
      <w:b/>
      <w:sz w:val="44"/>
    </w:rPr>
  </w:style>
  <w:style w:type="character" w:customStyle="1" w:styleId="644">
    <w:name w:val="hei16b1"/>
    <w:qFormat/>
    <w:uiPriority w:val="0"/>
    <w:rPr>
      <w:rFonts w:ascii="Tahoma" w:hAnsi="Tahoma" w:eastAsia="宋体"/>
      <w:b/>
      <w:bCs/>
      <w:color w:val="000000"/>
      <w:sz w:val="24"/>
      <w:szCs w:val="24"/>
      <w:lang w:val="en-US" w:eastAsia="zh-CN" w:bidi="ar-SA"/>
    </w:rPr>
  </w:style>
  <w:style w:type="character" w:customStyle="1" w:styleId="645">
    <w:name w:val="Char Char26"/>
    <w:qFormat/>
    <w:uiPriority w:val="0"/>
    <w:rPr>
      <w:b/>
      <w:sz w:val="44"/>
    </w:rPr>
  </w:style>
  <w:style w:type="character" w:customStyle="1" w:styleId="646">
    <w:name w:val="ꌢ 2 Char"/>
    <w:link w:val="647"/>
    <w:qFormat/>
    <w:uiPriority w:val="0"/>
    <w:rPr>
      <w:rFonts w:ascii="Arial" w:hAnsi="Arial"/>
      <w:b/>
      <w:bCs/>
    </w:rPr>
  </w:style>
  <w:style w:type="paragraph" w:customStyle="1" w:styleId="647">
    <w:name w:val="ꌢ 2"/>
    <w:basedOn w:val="1"/>
    <w:link w:val="646"/>
    <w:qFormat/>
    <w:uiPriority w:val="0"/>
    <w:pPr>
      <w:widowControl/>
    </w:pPr>
    <w:rPr>
      <w:rFonts w:ascii="Arial" w:hAnsi="Arial"/>
      <w:b/>
      <w:bCs/>
      <w:sz w:val="20"/>
      <w:szCs w:val="20"/>
    </w:rPr>
  </w:style>
  <w:style w:type="character" w:customStyle="1" w:styleId="648">
    <w:name w:val="标题 5 Char Char Char Char Char Char"/>
    <w:qFormat/>
    <w:uiPriority w:val="0"/>
    <w:rPr>
      <w:bCs/>
      <w:sz w:val="24"/>
      <w:szCs w:val="24"/>
    </w:rPr>
  </w:style>
  <w:style w:type="character" w:customStyle="1" w:styleId="649">
    <w:name w:val="宏文本 Char"/>
    <w:qFormat/>
    <w:uiPriority w:val="0"/>
    <w:rPr>
      <w:rFonts w:ascii="Courier New" w:hAnsi="Courier New"/>
      <w:sz w:val="24"/>
      <w:szCs w:val="24"/>
      <w:lang w:val="en-US" w:eastAsia="zh-CN" w:bidi="ar-SA"/>
    </w:rPr>
  </w:style>
  <w:style w:type="character" w:customStyle="1" w:styleId="650">
    <w:name w:val="尾注文本 Char1"/>
    <w:qFormat/>
    <w:uiPriority w:val="0"/>
    <w:rPr>
      <w:sz w:val="21"/>
    </w:rPr>
  </w:style>
  <w:style w:type="character" w:customStyle="1" w:styleId="651">
    <w:name w:val="HTML 地址 Char"/>
    <w:qFormat/>
    <w:uiPriority w:val="0"/>
    <w:rPr>
      <w:rFonts w:ascii="宋体" w:hAnsi="宋体"/>
      <w:i/>
      <w:iCs/>
      <w:sz w:val="24"/>
      <w:szCs w:val="24"/>
    </w:rPr>
  </w:style>
  <w:style w:type="character" w:customStyle="1" w:styleId="652">
    <w:name w:val="签名 Char"/>
    <w:qFormat/>
    <w:uiPriority w:val="0"/>
    <w:rPr>
      <w:rFonts w:ascii="宋体" w:hAnsi="宋体"/>
      <w:sz w:val="24"/>
      <w:szCs w:val="24"/>
    </w:rPr>
  </w:style>
  <w:style w:type="character" w:customStyle="1" w:styleId="653">
    <w:name w:val="尾注文本 Char2"/>
    <w:qFormat/>
    <w:uiPriority w:val="99"/>
    <w:rPr>
      <w:sz w:val="21"/>
      <w:szCs w:val="24"/>
    </w:rPr>
  </w:style>
  <w:style w:type="character" w:customStyle="1" w:styleId="654">
    <w:name w:val="HTML 地址 Char1"/>
    <w:qFormat/>
    <w:uiPriority w:val="99"/>
    <w:rPr>
      <w:i/>
      <w:iCs/>
      <w:sz w:val="21"/>
      <w:szCs w:val="24"/>
    </w:rPr>
  </w:style>
  <w:style w:type="character" w:customStyle="1" w:styleId="655">
    <w:name w:val="注释标题 Char1"/>
    <w:qFormat/>
    <w:uiPriority w:val="99"/>
    <w:rPr>
      <w:sz w:val="21"/>
      <w:szCs w:val="24"/>
    </w:rPr>
  </w:style>
  <w:style w:type="character" w:customStyle="1" w:styleId="656">
    <w:name w:val="电子邮件签名 Char1"/>
    <w:qFormat/>
    <w:uiPriority w:val="99"/>
    <w:rPr>
      <w:sz w:val="21"/>
      <w:szCs w:val="24"/>
    </w:rPr>
  </w:style>
  <w:style w:type="character" w:customStyle="1" w:styleId="657">
    <w:name w:val="font21"/>
    <w:qFormat/>
    <w:uiPriority w:val="0"/>
    <w:rPr>
      <w:rFonts w:ascii="font-weight : 400" w:hAnsi="font-weight : 400" w:eastAsia="font-weight : 400" w:cs="font-weight : 400"/>
      <w:color w:val="000000"/>
      <w:sz w:val="24"/>
      <w:szCs w:val="24"/>
      <w:u w:val="none"/>
    </w:rPr>
  </w:style>
  <w:style w:type="character" w:customStyle="1" w:styleId="658">
    <w:name w:val="HTML 预设格式 Char1"/>
    <w:basedOn w:val="208"/>
    <w:qFormat/>
    <w:uiPriority w:val="99"/>
    <w:rPr>
      <w:rFonts w:ascii="Courier New" w:hAnsi="Courier New" w:cs="Courier New"/>
    </w:rPr>
  </w:style>
  <w:style w:type="character" w:customStyle="1" w:styleId="659">
    <w:name w:val="正文文本 3 Char2"/>
    <w:basedOn w:val="208"/>
    <w:qFormat/>
    <w:uiPriority w:val="99"/>
    <w:rPr>
      <w:sz w:val="16"/>
      <w:szCs w:val="16"/>
    </w:rPr>
  </w:style>
  <w:style w:type="character" w:customStyle="1" w:styleId="660">
    <w:name w:val="信息标题 Char2"/>
    <w:basedOn w:val="208"/>
    <w:qFormat/>
    <w:uiPriority w:val="0"/>
    <w:rPr>
      <w:rFonts w:ascii="Cambria" w:hAnsi="Cambria" w:eastAsia="宋体" w:cs="Times New Roman"/>
      <w:sz w:val="24"/>
      <w:szCs w:val="24"/>
      <w:shd w:val="pct20" w:color="auto" w:fill="auto"/>
    </w:rPr>
  </w:style>
  <w:style w:type="character" w:customStyle="1" w:styleId="661">
    <w:name w:val="z-窗体底端 Char2"/>
    <w:basedOn w:val="208"/>
    <w:qFormat/>
    <w:uiPriority w:val="99"/>
    <w:rPr>
      <w:rFonts w:ascii="Arial" w:hAnsi="Arial" w:cs="Arial"/>
      <w:vanish/>
      <w:sz w:val="16"/>
      <w:szCs w:val="16"/>
    </w:rPr>
  </w:style>
  <w:style w:type="paragraph" w:customStyle="1" w:styleId="662">
    <w:name w:val="z-窗体底端1"/>
    <w:basedOn w:val="1"/>
    <w:next w:val="1"/>
    <w:link w:val="663"/>
    <w:qFormat/>
    <w:uiPriority w:val="99"/>
    <w:pPr>
      <w:widowControl/>
      <w:pBdr>
        <w:top w:val="single" w:color="000000" w:sz="6" w:space="1"/>
      </w:pBdr>
      <w:jc w:val="center"/>
    </w:pPr>
    <w:rPr>
      <w:rFonts w:ascii="Arial" w:hAnsi="Arial" w:cs="Arial"/>
      <w:vanish/>
      <w:sz w:val="16"/>
      <w:szCs w:val="16"/>
    </w:rPr>
  </w:style>
  <w:style w:type="character" w:customStyle="1" w:styleId="663">
    <w:name w:val="z-窗体底端 Char3"/>
    <w:basedOn w:val="208"/>
    <w:link w:val="662"/>
    <w:semiHidden/>
    <w:qFormat/>
    <w:uiPriority w:val="99"/>
    <w:rPr>
      <w:rFonts w:ascii="Arial" w:hAnsi="Arial" w:cs="Arial"/>
      <w:vanish/>
      <w:sz w:val="16"/>
      <w:szCs w:val="16"/>
    </w:rPr>
  </w:style>
  <w:style w:type="character" w:customStyle="1" w:styleId="664">
    <w:name w:val="z-窗体顶端 Char2"/>
    <w:basedOn w:val="208"/>
    <w:qFormat/>
    <w:uiPriority w:val="99"/>
    <w:rPr>
      <w:rFonts w:ascii="Arial" w:hAnsi="Arial" w:cs="Arial"/>
      <w:vanish/>
      <w:sz w:val="16"/>
      <w:szCs w:val="16"/>
    </w:rPr>
  </w:style>
  <w:style w:type="paragraph" w:customStyle="1" w:styleId="665">
    <w:name w:val="z-窗体顶端1"/>
    <w:basedOn w:val="1"/>
    <w:next w:val="1"/>
    <w:link w:val="666"/>
    <w:qFormat/>
    <w:uiPriority w:val="99"/>
    <w:pPr>
      <w:widowControl/>
      <w:pBdr>
        <w:bottom w:val="single" w:color="000000" w:sz="6" w:space="1"/>
      </w:pBdr>
      <w:jc w:val="center"/>
    </w:pPr>
    <w:rPr>
      <w:rFonts w:ascii="Arial" w:hAnsi="Arial" w:cs="Arial"/>
      <w:vanish/>
      <w:sz w:val="16"/>
      <w:szCs w:val="16"/>
    </w:rPr>
  </w:style>
  <w:style w:type="character" w:customStyle="1" w:styleId="666">
    <w:name w:val="z-窗体顶端 Char3"/>
    <w:basedOn w:val="208"/>
    <w:link w:val="665"/>
    <w:semiHidden/>
    <w:qFormat/>
    <w:uiPriority w:val="99"/>
    <w:rPr>
      <w:rFonts w:ascii="Arial" w:hAnsi="Arial" w:cs="Arial"/>
      <w:vanish/>
      <w:sz w:val="16"/>
      <w:szCs w:val="16"/>
    </w:rPr>
  </w:style>
  <w:style w:type="character" w:customStyle="1" w:styleId="667">
    <w:name w:val="Char Char4"/>
    <w:qFormat/>
    <w:uiPriority w:val="0"/>
    <w:rPr>
      <w:sz w:val="18"/>
    </w:rPr>
  </w:style>
  <w:style w:type="character" w:customStyle="1" w:styleId="668">
    <w:name w:val="Char Char14"/>
    <w:qFormat/>
    <w:uiPriority w:val="0"/>
    <w:rPr>
      <w:rFonts w:ascii="Arial" w:hAnsi="Arial" w:eastAsia="黑体"/>
      <w:sz w:val="24"/>
    </w:rPr>
  </w:style>
  <w:style w:type="character" w:customStyle="1" w:styleId="669">
    <w:name w:val="Char Char15"/>
    <w:qFormat/>
    <w:uiPriority w:val="0"/>
    <w:rPr>
      <w:b/>
      <w:sz w:val="24"/>
    </w:rPr>
  </w:style>
  <w:style w:type="character" w:customStyle="1" w:styleId="670">
    <w:name w:val="Char Char5"/>
    <w:qFormat/>
    <w:uiPriority w:val="0"/>
    <w:rPr>
      <w:sz w:val="21"/>
      <w:shd w:val="clear" w:color="auto" w:fill="000080"/>
    </w:rPr>
  </w:style>
  <w:style w:type="character" w:customStyle="1" w:styleId="671">
    <w:name w:val="Char Char12"/>
    <w:qFormat/>
    <w:uiPriority w:val="0"/>
    <w:rPr>
      <w:sz w:val="21"/>
    </w:rPr>
  </w:style>
  <w:style w:type="character" w:customStyle="1" w:styleId="672">
    <w:name w:val="Char Char13"/>
    <w:qFormat/>
    <w:uiPriority w:val="0"/>
    <w:rPr>
      <w:rFonts w:ascii="Arial" w:hAnsi="Arial" w:eastAsia="黑体"/>
      <w:sz w:val="21"/>
    </w:rPr>
  </w:style>
  <w:style w:type="character" w:customStyle="1" w:styleId="673">
    <w:name w:val="Char Char10"/>
    <w:qFormat/>
    <w:uiPriority w:val="0"/>
    <w:rPr>
      <w:rFonts w:ascii="宋体" w:eastAsia="宋体"/>
      <w:sz w:val="24"/>
      <w:lang w:val="en-US" w:eastAsia="zh-CN" w:bidi="ar-SA"/>
    </w:rPr>
  </w:style>
  <w:style w:type="character" w:customStyle="1" w:styleId="674">
    <w:name w:val="IRMS (F) Char2"/>
    <w:qFormat/>
    <w:uiPriority w:val="0"/>
    <w:rPr>
      <w:sz w:val="18"/>
    </w:rPr>
  </w:style>
  <w:style w:type="character" w:customStyle="1" w:styleId="675">
    <w:name w:val="Char Char11"/>
    <w:qFormat/>
    <w:uiPriority w:val="0"/>
    <w:rPr>
      <w:sz w:val="18"/>
    </w:rPr>
  </w:style>
  <w:style w:type="character" w:customStyle="1" w:styleId="676">
    <w:name w:val="Char Char3"/>
    <w:qFormat/>
    <w:uiPriority w:val="0"/>
    <w:rPr>
      <w:sz w:val="24"/>
    </w:rPr>
  </w:style>
  <w:style w:type="character" w:customStyle="1" w:styleId="677">
    <w:name w:val="Body Text 3 Char"/>
    <w:semiHidden/>
    <w:qFormat/>
    <w:uiPriority w:val="0"/>
    <w:rPr>
      <w:rFonts w:cs="Times New Roman"/>
      <w:sz w:val="16"/>
      <w:szCs w:val="16"/>
    </w:rPr>
  </w:style>
  <w:style w:type="character" w:customStyle="1" w:styleId="678">
    <w:name w:val="2nd level Char"/>
    <w:qFormat/>
    <w:uiPriority w:val="0"/>
    <w:rPr>
      <w:rFonts w:ascii="微软雅黑" w:eastAsia="微软雅黑"/>
      <w:b/>
      <w:bCs/>
      <w:sz w:val="32"/>
      <w:szCs w:val="32"/>
    </w:rPr>
  </w:style>
  <w:style w:type="character" w:customStyle="1" w:styleId="679">
    <w:name w:val="Char Char37"/>
    <w:qFormat/>
    <w:uiPriority w:val="0"/>
    <w:rPr>
      <w:b/>
      <w:sz w:val="44"/>
    </w:rPr>
  </w:style>
  <w:style w:type="paragraph" w:customStyle="1" w:styleId="680">
    <w:name w:val="1.1"/>
    <w:basedOn w:val="200"/>
    <w:qFormat/>
    <w:uiPriority w:val="0"/>
    <w:pPr>
      <w:tabs>
        <w:tab w:val="left" w:pos="1080"/>
      </w:tabs>
      <w:spacing w:before="260" w:after="260" w:line="360" w:lineRule="exact"/>
      <w:ind w:left="1077" w:hanging="1077"/>
      <w:jc w:val="left"/>
    </w:pPr>
    <w:rPr>
      <w:rFonts w:ascii="Arial" w:hAnsi="Arial"/>
      <w:bCs w:val="0"/>
      <w:sz w:val="28"/>
      <w:szCs w:val="20"/>
    </w:rPr>
  </w:style>
  <w:style w:type="paragraph" w:customStyle="1" w:styleId="681">
    <w:name w:val="样式 宋体 行距: 固定值 18 磅"/>
    <w:basedOn w:val="1"/>
    <w:qFormat/>
    <w:uiPriority w:val="0"/>
    <w:pPr>
      <w:spacing w:before="30" w:line="360" w:lineRule="exact"/>
    </w:pPr>
    <w:rPr>
      <w:rFonts w:ascii="宋体" w:hAnsi="宋体"/>
      <w:szCs w:val="20"/>
    </w:rPr>
  </w:style>
  <w:style w:type="paragraph" w:customStyle="1" w:styleId="682">
    <w:name w:val="index01"/>
    <w:basedOn w:val="1"/>
    <w:qFormat/>
    <w:uiPriority w:val="0"/>
    <w:pPr>
      <w:widowControl/>
      <w:pBdr>
        <w:top w:val="single" w:color="8CADC5" w:sz="2" w:space="0"/>
        <w:left w:val="single" w:color="8CADC5" w:sz="8" w:space="0"/>
        <w:bottom w:val="single" w:color="8CADC5" w:sz="8" w:space="0"/>
        <w:right w:val="single" w:color="8CADC5" w:sz="2" w:space="0"/>
      </w:pBdr>
      <w:shd w:val="clear" w:color="auto" w:fill="9ECFF6"/>
      <w:spacing w:before="100" w:beforeAutospacing="1" w:after="100" w:afterAutospacing="1"/>
      <w:jc w:val="left"/>
    </w:pPr>
    <w:rPr>
      <w:rFonts w:ascii="宋体" w:hAnsi="宋体" w:cs="宋体"/>
    </w:rPr>
  </w:style>
  <w:style w:type="paragraph" w:customStyle="1" w:styleId="683">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684">
    <w:name w:val="outbox"/>
    <w:basedOn w:val="1"/>
    <w:qFormat/>
    <w:uiPriority w:val="0"/>
    <w:pPr>
      <w:widowControl/>
      <w:pBdr>
        <w:top w:val="single" w:color="000000" w:sz="8" w:space="0"/>
        <w:left w:val="single" w:color="000000" w:sz="8" w:space="0"/>
        <w:bottom w:val="single" w:color="000000" w:sz="8" w:space="0"/>
        <w:right w:val="single" w:color="000000" w:sz="8" w:space="0"/>
      </w:pBdr>
      <w:shd w:val="clear" w:color="auto" w:fill="FFFF85"/>
      <w:spacing w:before="100" w:beforeAutospacing="1" w:after="100" w:afterAutospacing="1"/>
      <w:jc w:val="left"/>
    </w:pPr>
    <w:rPr>
      <w:rFonts w:ascii="宋体" w:hAnsi="宋体" w:cs="宋体"/>
      <w:sz w:val="22"/>
      <w:szCs w:val="22"/>
    </w:rPr>
  </w:style>
  <w:style w:type="paragraph" w:customStyle="1" w:styleId="685">
    <w:name w:val="正文缩进 New New"/>
    <w:basedOn w:val="1"/>
    <w:qFormat/>
    <w:uiPriority w:val="0"/>
    <w:pPr>
      <w:spacing w:before="100" w:beforeAutospacing="1" w:after="100" w:afterAutospacing="1"/>
      <w:ind w:firstLine="420"/>
    </w:pPr>
    <w:rPr>
      <w:rFonts w:ascii="Calibri" w:hAnsi="Calibri"/>
      <w:szCs w:val="22"/>
    </w:rPr>
  </w:style>
  <w:style w:type="paragraph" w:customStyle="1" w:styleId="686">
    <w:name w:val="kbox"/>
    <w:basedOn w:val="1"/>
    <w:qFormat/>
    <w:uiPriority w:val="0"/>
    <w:pPr>
      <w:widowControl/>
      <w:shd w:val="clear" w:color="auto" w:fill="F0F0E8"/>
      <w:spacing w:after="100" w:afterAutospacing="1"/>
      <w:jc w:val="left"/>
    </w:pPr>
    <w:rPr>
      <w:rFonts w:ascii="宋体" w:hAnsi="宋体" w:cs="宋体"/>
      <w:sz w:val="22"/>
      <w:szCs w:val="22"/>
    </w:rPr>
  </w:style>
  <w:style w:type="paragraph" w:customStyle="1" w:styleId="687">
    <w:name w:val="项目符号"/>
    <w:basedOn w:val="1"/>
    <w:qFormat/>
    <w:uiPriority w:val="0"/>
    <w:pPr>
      <w:tabs>
        <w:tab w:val="left" w:pos="840"/>
        <w:tab w:val="left" w:pos="1320"/>
      </w:tabs>
      <w:spacing w:before="100" w:beforeAutospacing="1" w:after="100" w:afterAutospacing="1"/>
      <w:ind w:left="1320" w:hanging="420"/>
    </w:pPr>
  </w:style>
  <w:style w:type="paragraph" w:customStyle="1" w:styleId="688">
    <w:name w:val="l_text2"/>
    <w:basedOn w:val="1"/>
    <w:qFormat/>
    <w:uiPriority w:val="0"/>
    <w:pPr>
      <w:widowControl/>
      <w:jc w:val="center"/>
    </w:pPr>
    <w:rPr>
      <w:rFonts w:ascii="楷体" w:eastAsia="楷体"/>
      <w:position w:val="-30"/>
      <w:sz w:val="22"/>
      <w:szCs w:val="20"/>
    </w:rPr>
  </w:style>
  <w:style w:type="paragraph" w:customStyle="1" w:styleId="689">
    <w:name w:val="封面主2"/>
    <w:basedOn w:val="690"/>
    <w:qFormat/>
    <w:uiPriority w:val="0"/>
    <w:rPr>
      <w:spacing w:val="20"/>
      <w:sz w:val="36"/>
    </w:rPr>
  </w:style>
  <w:style w:type="paragraph" w:customStyle="1" w:styleId="690">
    <w:name w:val="封面主1"/>
    <w:qFormat/>
    <w:uiPriority w:val="0"/>
    <w:pPr>
      <w:jc w:val="center"/>
    </w:pPr>
    <w:rPr>
      <w:rFonts w:hint="default" w:ascii="宋体" w:hAnsi="宋体" w:eastAsia="宋体" w:cs="Times New Roman"/>
      <w:b/>
      <w:spacing w:val="200"/>
      <w:sz w:val="96"/>
      <w:lang w:val="en-US" w:eastAsia="zh-CN" w:bidi="ar-SA"/>
    </w:rPr>
  </w:style>
  <w:style w:type="paragraph" w:customStyle="1" w:styleId="691">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692">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93">
    <w:name w:val="divlist"/>
    <w:basedOn w:val="1"/>
    <w:qFormat/>
    <w:uiPriority w:val="0"/>
    <w:pPr>
      <w:widowControl/>
      <w:pBdr>
        <w:top w:val="single" w:color="000000" w:sz="2" w:space="0"/>
      </w:pBdr>
      <w:shd w:val="clear" w:color="auto" w:fill="FFFFFF"/>
      <w:jc w:val="center"/>
    </w:pPr>
    <w:rPr>
      <w:rFonts w:ascii="宋体" w:hAnsi="宋体" w:cs="宋体"/>
      <w:sz w:val="18"/>
      <w:szCs w:val="18"/>
    </w:rPr>
  </w:style>
  <w:style w:type="paragraph" w:customStyle="1" w:styleId="694">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int="eastAsia" w:hAnsi="Arial Unicode MS"/>
      <w:szCs w:val="20"/>
    </w:rPr>
  </w:style>
  <w:style w:type="paragraph" w:customStyle="1" w:styleId="695">
    <w:name w:val="项目符号_圆点"/>
    <w:basedOn w:val="1"/>
    <w:qFormat/>
    <w:uiPriority w:val="0"/>
    <w:pPr>
      <w:tabs>
        <w:tab w:val="left" w:pos="780"/>
        <w:tab w:val="left" w:pos="900"/>
      </w:tabs>
      <w:spacing w:before="78"/>
      <w:ind w:left="900" w:hanging="420"/>
    </w:pPr>
    <w:rPr>
      <w:szCs w:val="20"/>
    </w:rPr>
  </w:style>
  <w:style w:type="paragraph" w:customStyle="1" w:styleId="696">
    <w:name w:val="Char Char 字元 字元 字元 Char Char Char Char1"/>
    <w:basedOn w:val="1"/>
    <w:qFormat/>
    <w:uiPriority w:val="0"/>
    <w:pPr>
      <w:spacing w:before="100" w:beforeAutospacing="1" w:after="100" w:afterAutospacing="1"/>
      <w:ind w:firstLine="480"/>
    </w:pPr>
    <w:rPr>
      <w:szCs w:val="20"/>
    </w:rPr>
  </w:style>
  <w:style w:type="paragraph" w:customStyle="1" w:styleId="697">
    <w:name w:val="Report Text"/>
    <w:basedOn w:val="1"/>
    <w:qFormat/>
    <w:uiPriority w:val="0"/>
    <w:pPr>
      <w:widowControl/>
      <w:ind w:left="1080"/>
    </w:pPr>
    <w:rPr>
      <w:sz w:val="22"/>
      <w:szCs w:val="20"/>
      <w:lang w:val="en-GB" w:eastAsia="zh-TW"/>
    </w:rPr>
  </w:style>
  <w:style w:type="paragraph" w:customStyle="1" w:styleId="698">
    <w:name w:val="Char1 Char Char Char Char Char Char Char"/>
    <w:basedOn w:val="1"/>
    <w:qFormat/>
    <w:uiPriority w:val="0"/>
    <w:rPr>
      <w:rFonts w:ascii="Tahoma" w:hAnsi="Tahoma"/>
      <w:szCs w:val="20"/>
    </w:rPr>
  </w:style>
  <w:style w:type="paragraph" w:customStyle="1" w:styleId="699">
    <w:name w:val="默认段落字体 Para Char Char Char Char Char Char Char Char Char Char Char Char Char Char"/>
    <w:basedOn w:val="240"/>
    <w:qFormat/>
    <w:uiPriority w:val="0"/>
    <w:pPr>
      <w:tabs>
        <w:tab w:val="left" w:pos="2940"/>
        <w:tab w:val="left" w:pos="3360"/>
      </w:tabs>
      <w:spacing w:before="100" w:beforeAutospacing="1" w:after="100" w:afterAutospacing="1"/>
      <w:ind w:firstLine="480"/>
    </w:pPr>
    <w:rPr>
      <w:rFonts w:ascii="Tahoma" w:hAnsi="Tahoma"/>
    </w:rPr>
  </w:style>
  <w:style w:type="paragraph" w:customStyle="1" w:styleId="700">
    <w:name w:val="图"/>
    <w:basedOn w:val="1"/>
    <w:qFormat/>
    <w:uiPriority w:val="0"/>
    <w:pPr>
      <w:jc w:val="center"/>
    </w:pPr>
    <w:rPr>
      <w:rFonts w:ascii="楷体_GB2312" w:hAnsi="宋体"/>
    </w:rPr>
  </w:style>
  <w:style w:type="paragraph" w:customStyle="1" w:styleId="701">
    <w:name w:val="样式 (西文) 宋体 小四 行距: 1.5 倍行距 首行缩进:  2 字符"/>
    <w:basedOn w:val="1"/>
    <w:qFormat/>
    <w:uiPriority w:val="0"/>
    <w:pPr>
      <w:spacing w:before="100" w:beforeAutospacing="1" w:after="100" w:afterAutospacing="1"/>
      <w:ind w:firstLine="480"/>
    </w:pPr>
    <w:rPr>
      <w:rFonts w:ascii="宋体" w:hAnsi="宋体" w:eastAsia="仿宋_GB2312" w:cs="宋体"/>
      <w:szCs w:val="20"/>
    </w:rPr>
  </w:style>
  <w:style w:type="paragraph" w:customStyle="1" w:styleId="702">
    <w:name w:val="font11"/>
    <w:basedOn w:val="1"/>
    <w:qFormat/>
    <w:uiPriority w:val="0"/>
    <w:pPr>
      <w:widowControl/>
      <w:spacing w:before="100" w:beforeAutospacing="1" w:after="100" w:afterAutospacing="1"/>
      <w:jc w:val="left"/>
    </w:pPr>
    <w:rPr>
      <w:b/>
      <w:bCs/>
      <w:sz w:val="20"/>
      <w:szCs w:val="20"/>
    </w:rPr>
  </w:style>
  <w:style w:type="paragraph" w:customStyle="1" w:styleId="703">
    <w:name w:val="TOC 标题_0"/>
    <w:basedOn w:val="704"/>
    <w:next w:val="692"/>
    <w:qFormat/>
    <w:uiPriority w:val="0"/>
    <w:pPr>
      <w:outlineLvl w:val="9"/>
    </w:pPr>
    <w:rPr>
      <w:rFonts w:ascii="Calibri" w:hAnsi="Calibri"/>
    </w:rPr>
  </w:style>
  <w:style w:type="paragraph" w:customStyle="1" w:styleId="704">
    <w:name w:val="标题 1_0"/>
    <w:basedOn w:val="692"/>
    <w:next w:val="692"/>
    <w:qFormat/>
    <w:uiPriority w:val="0"/>
    <w:pPr>
      <w:keepNext/>
      <w:keepLines/>
      <w:spacing w:before="340" w:after="330" w:line="576" w:lineRule="auto"/>
      <w:outlineLvl w:val="0"/>
    </w:pPr>
    <w:rPr>
      <w:rFonts w:ascii="Times New Roman" w:hAnsi="Times New Roman"/>
      <w:b/>
      <w:bCs/>
      <w:sz w:val="44"/>
      <w:szCs w:val="44"/>
    </w:rPr>
  </w:style>
  <w:style w:type="paragraph" w:customStyle="1" w:styleId="705">
    <w:name w:val="btn_bg5"/>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jc w:val="left"/>
    </w:pPr>
    <w:rPr>
      <w:rFonts w:ascii="ˎ̥" w:hAnsi="ˎ̥" w:cs="宋体"/>
      <w:sz w:val="22"/>
      <w:szCs w:val="22"/>
    </w:rPr>
  </w:style>
  <w:style w:type="paragraph" w:customStyle="1" w:styleId="706">
    <w:name w:val="样式 标题 3头 + 小三"/>
    <w:basedOn w:val="201"/>
    <w:qFormat/>
    <w:uiPriority w:val="0"/>
    <w:pPr>
      <w:tabs>
        <w:tab w:val="left" w:pos="578"/>
      </w:tabs>
      <w:spacing w:before="60" w:after="60" w:line="240" w:lineRule="auto"/>
      <w:ind w:left="578" w:hanging="578"/>
    </w:pPr>
    <w:rPr>
      <w:bCs w:val="0"/>
      <w:sz w:val="30"/>
      <w:szCs w:val="20"/>
    </w:rPr>
  </w:style>
  <w:style w:type="paragraph" w:customStyle="1" w:styleId="707">
    <w:name w:val="tabhead"/>
    <w:basedOn w:val="1"/>
    <w:qFormat/>
    <w:uiPriority w:val="0"/>
    <w:pPr>
      <w:widowControl/>
      <w:spacing w:before="100" w:beforeAutospacing="1" w:after="100" w:afterAutospacing="1" w:line="337" w:lineRule="atLeast"/>
      <w:jc w:val="left"/>
    </w:pPr>
    <w:rPr>
      <w:rFonts w:ascii="宋体" w:hAnsi="宋体" w:cs="宋体"/>
      <w:b/>
      <w:bCs/>
      <w:color w:val="FFFFFF"/>
      <w:sz w:val="22"/>
      <w:szCs w:val="22"/>
    </w:rPr>
  </w:style>
  <w:style w:type="paragraph" w:customStyle="1" w:styleId="708">
    <w:name w:val="Char Char5 Char"/>
    <w:basedOn w:val="1"/>
    <w:qFormat/>
    <w:uiPriority w:val="0"/>
    <w:rPr>
      <w:szCs w:val="20"/>
    </w:rPr>
  </w:style>
  <w:style w:type="paragraph" w:customStyle="1" w:styleId="709">
    <w:name w:val="方案文档"/>
    <w:qFormat/>
    <w:uiPriority w:val="0"/>
    <w:pPr>
      <w:spacing w:line="360" w:lineRule="auto"/>
      <w:ind w:firstLine="480"/>
    </w:pPr>
    <w:rPr>
      <w:rFonts w:hint="default" w:ascii="Arial" w:hAnsi="Arial" w:eastAsia="宋体" w:cs="Times New Roman"/>
      <w:sz w:val="24"/>
      <w:szCs w:val="24"/>
      <w:lang w:val="en-US" w:eastAsia="zh-CN" w:bidi="ar-SA"/>
    </w:rPr>
  </w:style>
  <w:style w:type="paragraph" w:customStyle="1" w:styleId="710">
    <w:name w:val="edboxdisable"/>
    <w:basedOn w:val="1"/>
    <w:qFormat/>
    <w:uiPriority w:val="0"/>
    <w:pPr>
      <w:widowControl/>
      <w:pBdr>
        <w:top w:val="single" w:color="AAAAAA" w:sz="8" w:space="0"/>
        <w:left w:val="single" w:color="AAAAAA" w:sz="8" w:space="0"/>
        <w:bottom w:val="single" w:color="AAAAAA" w:sz="8" w:space="0"/>
        <w:right w:val="single" w:color="AAAAAA" w:sz="8" w:space="0"/>
      </w:pBdr>
      <w:spacing w:before="100" w:beforeAutospacing="1" w:after="100" w:afterAutospacing="1"/>
      <w:jc w:val="left"/>
    </w:pPr>
    <w:rPr>
      <w:rFonts w:ascii="宋体" w:hAnsi="宋体" w:cs="宋体"/>
      <w:color w:val="555555"/>
      <w:sz w:val="22"/>
      <w:szCs w:val="22"/>
    </w:rPr>
  </w:style>
  <w:style w:type="paragraph" w:customStyle="1" w:styleId="711">
    <w:name w:val="xl30"/>
    <w:basedOn w:val="1"/>
    <w:qFormat/>
    <w:uiPriority w:val="0"/>
    <w:pPr>
      <w:widowControl/>
      <w:spacing w:before="100" w:beforeAutospacing="1" w:after="100" w:afterAutospacing="1"/>
      <w:jc w:val="center"/>
    </w:pPr>
    <w:rPr>
      <w:rFonts w:ascii="楷体_GB2312" w:hAnsi="Arial Unicode MS" w:eastAsia="楷体_GB2312" w:cs="Arial Unicode MS"/>
      <w:b/>
      <w:bCs/>
      <w:sz w:val="40"/>
      <w:szCs w:val="40"/>
      <w:u w:val="single"/>
    </w:rPr>
  </w:style>
  <w:style w:type="paragraph" w:customStyle="1" w:styleId="712">
    <w:name w:val="Big Heading"/>
    <w:basedOn w:val="1"/>
    <w:qFormat/>
    <w:uiPriority w:val="0"/>
    <w:pPr>
      <w:jc w:val="center"/>
    </w:pPr>
    <w:rPr>
      <w:b/>
      <w:bCs/>
      <w:sz w:val="40"/>
      <w:szCs w:val="22"/>
      <w:lang w:val="en-GB" w:eastAsia="zh-TW"/>
    </w:rPr>
  </w:style>
  <w:style w:type="paragraph" w:customStyle="1" w:styleId="713">
    <w:name w:val="修订1"/>
    <w:qFormat/>
    <w:uiPriority w:val="0"/>
    <w:rPr>
      <w:rFonts w:hint="default" w:ascii="Times New Roman" w:hAnsi="Times New Roman" w:eastAsia="宋体" w:cs="Times New Roman"/>
      <w:sz w:val="21"/>
      <w:szCs w:val="24"/>
      <w:lang w:val="en-US" w:eastAsia="zh-CN" w:bidi="ar-SA"/>
    </w:rPr>
  </w:style>
  <w:style w:type="paragraph" w:customStyle="1" w:styleId="714">
    <w:name w:val="boxform"/>
    <w:basedOn w:val="1"/>
    <w:qFormat/>
    <w:uiPriority w:val="0"/>
    <w:pPr>
      <w:widowControl/>
      <w:pBdr>
        <w:top w:val="single" w:color="777777" w:sz="8" w:space="0"/>
        <w:left w:val="single" w:color="777777" w:sz="8" w:space="0"/>
        <w:bottom w:val="single" w:color="777777" w:sz="8" w:space="0"/>
        <w:right w:val="single" w:color="777777" w:sz="8" w:space="0"/>
      </w:pBdr>
      <w:shd w:val="clear" w:color="auto" w:fill="F0F0F0"/>
      <w:spacing w:before="100" w:beforeAutospacing="1" w:after="100" w:afterAutospacing="1"/>
      <w:jc w:val="left"/>
    </w:pPr>
    <w:rPr>
      <w:rFonts w:ascii="宋体" w:hAnsi="宋体" w:cs="宋体"/>
      <w:sz w:val="22"/>
      <w:szCs w:val="22"/>
    </w:rPr>
  </w:style>
  <w:style w:type="paragraph" w:customStyle="1" w:styleId="715">
    <w:name w:val="textstyle1"/>
    <w:basedOn w:val="1"/>
    <w:qFormat/>
    <w:uiPriority w:val="0"/>
    <w:pPr>
      <w:widowControl/>
      <w:spacing w:before="120"/>
      <w:ind w:left="288" w:firstLine="432"/>
    </w:pPr>
    <w:rPr>
      <w:rFonts w:ascii="楷体" w:eastAsia="楷体"/>
      <w:szCs w:val="20"/>
    </w:rPr>
  </w:style>
  <w:style w:type="paragraph" w:customStyle="1" w:styleId="716">
    <w:name w:val="Appendix Heading 3"/>
    <w:basedOn w:val="1"/>
    <w:qFormat/>
    <w:uiPriority w:val="0"/>
    <w:pPr>
      <w:jc w:val="left"/>
    </w:pPr>
    <w:rPr>
      <w:b/>
      <w:sz w:val="20"/>
      <w:szCs w:val="22"/>
      <w:u w:val="single"/>
      <w:lang w:val="en-GB" w:eastAsia="zh-TW"/>
    </w:rPr>
  </w:style>
  <w:style w:type="paragraph" w:customStyle="1" w:styleId="717">
    <w:name w:val="标题_0"/>
    <w:basedOn w:val="718"/>
    <w:qFormat/>
    <w:uiPriority w:val="0"/>
    <w:pPr>
      <w:spacing w:before="120" w:after="120" w:line="360" w:lineRule="auto"/>
      <w:jc w:val="center"/>
      <w:outlineLvl w:val="0"/>
    </w:pPr>
    <w:rPr>
      <w:rFonts w:ascii="黑体" w:hAnsi="Arial" w:eastAsia="黑体"/>
      <w:b/>
      <w:bCs/>
      <w:sz w:val="32"/>
      <w:szCs w:val="32"/>
    </w:rPr>
  </w:style>
  <w:style w:type="paragraph" w:customStyle="1" w:styleId="718">
    <w:name w:val="正文_1"/>
    <w:qFormat/>
    <w:uiPriority w:val="0"/>
    <w:rPr>
      <w:rFonts w:hint="default" w:ascii="Times New Roman" w:hAnsi="Times New Roman" w:eastAsia="宋体" w:cs="Times New Roman"/>
      <w:sz w:val="21"/>
      <w:szCs w:val="22"/>
      <w:lang w:val="en-US" w:eastAsia="zh-CN" w:bidi="ar-SA"/>
    </w:rPr>
  </w:style>
  <w:style w:type="paragraph" w:customStyle="1" w:styleId="719">
    <w:name w:val="Char14 Char Char Char"/>
    <w:basedOn w:val="1"/>
    <w:qFormat/>
    <w:uiPriority w:val="0"/>
    <w:rPr>
      <w:szCs w:val="20"/>
    </w:rPr>
  </w:style>
  <w:style w:type="paragraph" w:customStyle="1" w:styleId="720">
    <w:name w:val="WW-普通文字"/>
    <w:basedOn w:val="1"/>
    <w:qFormat/>
    <w:uiPriority w:val="0"/>
    <w:rPr>
      <w:rFonts w:ascii="宋体" w:hAnsi="宋体"/>
      <w:szCs w:val="20"/>
    </w:rPr>
  </w:style>
  <w:style w:type="paragraph" w:customStyle="1" w:styleId="721">
    <w:name w:val="xl1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722">
    <w:name w:val="Char11"/>
    <w:basedOn w:val="1"/>
    <w:qFormat/>
    <w:uiPriority w:val="0"/>
    <w:pPr>
      <w:spacing w:before="100" w:beforeAutospacing="1" w:after="100" w:afterAutospacing="1"/>
      <w:ind w:left="230" w:right="230" w:firstLine="480"/>
    </w:pPr>
    <w:rPr>
      <w:rFonts w:ascii="仿宋_GB2312" w:eastAsia="仿宋_GB2312"/>
      <w:b/>
      <w:sz w:val="32"/>
      <w:szCs w:val="32"/>
    </w:rPr>
  </w:style>
  <w:style w:type="paragraph" w:customStyle="1" w:styleId="723">
    <w:name w:val="院标"/>
    <w:basedOn w:val="1"/>
    <w:qFormat/>
    <w:uiPriority w:val="0"/>
    <w:pPr>
      <w:jc w:val="center"/>
    </w:pPr>
    <w:rPr>
      <w:sz w:val="36"/>
      <w:szCs w:val="28"/>
    </w:rPr>
  </w:style>
  <w:style w:type="paragraph" w:customStyle="1" w:styleId="724">
    <w:name w:val="GW-标题6"/>
    <w:basedOn w:val="725"/>
    <w:next w:val="1"/>
    <w:qFormat/>
    <w:uiPriority w:val="0"/>
    <w:pPr>
      <w:tabs>
        <w:tab w:val="left" w:pos="330"/>
        <w:tab w:val="left" w:pos="360"/>
        <w:tab w:val="left" w:pos="1680"/>
        <w:tab w:val="left" w:pos="2100"/>
        <w:tab w:val="left" w:pos="2520"/>
        <w:tab w:val="left" w:pos="3000"/>
        <w:tab w:val="left" w:pos="3780"/>
        <w:tab w:val="left" w:pos="7020"/>
      </w:tabs>
      <w:ind w:left="3000"/>
      <w:outlineLvl w:val="5"/>
    </w:pPr>
    <w:rPr>
      <w:sz w:val="24"/>
    </w:rPr>
  </w:style>
  <w:style w:type="paragraph" w:customStyle="1" w:styleId="725">
    <w:name w:val="GW-标题5"/>
    <w:basedOn w:val="726"/>
    <w:next w:val="1"/>
    <w:qFormat/>
    <w:uiPriority w:val="0"/>
    <w:pPr>
      <w:tabs>
        <w:tab w:val="left" w:pos="330"/>
        <w:tab w:val="left" w:pos="360"/>
        <w:tab w:val="left" w:pos="1680"/>
        <w:tab w:val="left" w:pos="2100"/>
        <w:tab w:val="left" w:pos="2520"/>
        <w:tab w:val="left" w:pos="3780"/>
        <w:tab w:val="left" w:pos="7020"/>
      </w:tabs>
      <w:ind w:left="0" w:firstLine="0"/>
      <w:outlineLvl w:val="4"/>
    </w:pPr>
    <w:rPr>
      <w:sz w:val="28"/>
    </w:rPr>
  </w:style>
  <w:style w:type="paragraph" w:customStyle="1" w:styleId="726">
    <w:name w:val="GW-标题4"/>
    <w:basedOn w:val="578"/>
    <w:next w:val="1"/>
    <w:qFormat/>
    <w:uiPriority w:val="0"/>
    <w:pPr>
      <w:tabs>
        <w:tab w:val="left" w:pos="360"/>
        <w:tab w:val="left" w:pos="3780"/>
      </w:tabs>
      <w:spacing w:before="156" w:after="156"/>
      <w:ind w:left="225" w:hanging="225"/>
      <w:outlineLvl w:val="3"/>
    </w:pPr>
    <w:rPr>
      <w:sz w:val="30"/>
    </w:rPr>
  </w:style>
  <w:style w:type="paragraph" w:customStyle="1" w:styleId="727">
    <w:name w:val="TOC 标题11"/>
    <w:basedOn w:val="199"/>
    <w:next w:val="1"/>
    <w:qFormat/>
    <w:uiPriority w:val="0"/>
    <w:pPr>
      <w:tabs>
        <w:tab w:val="clear" w:pos="330"/>
        <w:tab w:val="clear" w:pos="7020"/>
      </w:tabs>
      <w:spacing w:before="340" w:after="330" w:line="576" w:lineRule="auto"/>
      <w:jc w:val="both"/>
      <w:outlineLvl w:val="9"/>
    </w:pPr>
    <w:rPr>
      <w:rFonts w:ascii="Calibri" w:hAnsi="Calibri"/>
      <w:sz w:val="44"/>
    </w:rPr>
  </w:style>
  <w:style w:type="paragraph" w:customStyle="1" w:styleId="728">
    <w:name w:val="jjj"/>
    <w:basedOn w:val="1"/>
    <w:qFormat/>
    <w:uiPriority w:val="0"/>
    <w:pPr>
      <w:keepNext/>
      <w:keepLines/>
      <w:widowControl/>
      <w:suppressLineNumbers/>
      <w:tabs>
        <w:tab w:val="left" w:pos="1260"/>
      </w:tabs>
      <w:spacing w:before="100"/>
      <w:ind w:left="1440" w:hanging="360"/>
      <w:outlineLvl w:val="1"/>
    </w:pPr>
    <w:rPr>
      <w:rFonts w:ascii="宋体"/>
      <w:sz w:val="28"/>
      <w:szCs w:val="20"/>
    </w:rPr>
  </w:style>
  <w:style w:type="paragraph" w:customStyle="1" w:styleId="729">
    <w:name w:val="样式3"/>
    <w:basedOn w:val="201"/>
    <w:qFormat/>
    <w:uiPriority w:val="0"/>
    <w:pPr>
      <w:spacing w:line="415" w:lineRule="auto"/>
    </w:pPr>
  </w:style>
  <w:style w:type="paragraph" w:customStyle="1" w:styleId="730">
    <w:name w:val="6'"/>
    <w:basedOn w:val="1"/>
    <w:qFormat/>
    <w:uiPriority w:val="0"/>
    <w:pPr>
      <w:spacing w:line="320" w:lineRule="exact"/>
      <w:jc w:val="center"/>
    </w:pPr>
    <w:rPr>
      <w:spacing w:val="20"/>
      <w:szCs w:val="20"/>
    </w:rPr>
  </w:style>
  <w:style w:type="paragraph" w:customStyle="1" w:styleId="731">
    <w:name w:val="Char Char 字元 字元 字元 Char Char Char Char"/>
    <w:basedOn w:val="1"/>
    <w:qFormat/>
    <w:uiPriority w:val="0"/>
    <w:pPr>
      <w:spacing w:before="100" w:beforeAutospacing="1" w:after="100" w:afterAutospacing="1"/>
      <w:ind w:firstLine="480"/>
    </w:pPr>
    <w:rPr>
      <w:szCs w:val="20"/>
    </w:rPr>
  </w:style>
  <w:style w:type="paragraph" w:customStyle="1" w:styleId="732">
    <w:name w:val="CM95"/>
    <w:basedOn w:val="237"/>
    <w:next w:val="237"/>
    <w:qFormat/>
    <w:uiPriority w:val="0"/>
    <w:pPr>
      <w:spacing w:after="115"/>
    </w:pPr>
    <w:rPr>
      <w:rFonts w:ascii="宋体" w:hAnsi="Times New Roman" w:eastAsia="宋体"/>
      <w:szCs w:val="20"/>
    </w:rPr>
  </w:style>
  <w:style w:type="paragraph" w:customStyle="1" w:styleId="733">
    <w:name w:val="正文段"/>
    <w:basedOn w:val="1"/>
    <w:qFormat/>
    <w:uiPriority w:val="0"/>
    <w:pPr>
      <w:widowControl/>
      <w:spacing w:before="100" w:beforeAutospacing="1" w:after="100" w:afterAutospacing="1" w:line="240" w:lineRule="atLeast"/>
      <w:ind w:firstLine="454"/>
    </w:pPr>
    <w:rPr>
      <w:rFonts w:ascii="宋体"/>
      <w:szCs w:val="20"/>
    </w:rPr>
  </w:style>
  <w:style w:type="paragraph" w:customStyle="1" w:styleId="734">
    <w:name w:val="1"/>
    <w:basedOn w:val="1"/>
    <w:next w:val="1"/>
    <w:qFormat/>
    <w:uiPriority w:val="0"/>
  </w:style>
  <w:style w:type="paragraph" w:customStyle="1" w:styleId="735">
    <w:name w:val="zxbt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jc w:val="left"/>
    </w:pPr>
    <w:rPr>
      <w:rFonts w:ascii="ˎ̥" w:hAnsi="ˎ̥" w:cs="宋体"/>
      <w:sz w:val="22"/>
      <w:szCs w:val="22"/>
    </w:rPr>
  </w:style>
  <w:style w:type="paragraph" w:customStyle="1" w:styleId="736">
    <w:name w:val="selectitem"/>
    <w:basedOn w:val="1"/>
    <w:qFormat/>
    <w:uiPriority w:val="0"/>
    <w:pPr>
      <w:widowControl/>
      <w:spacing w:before="100" w:beforeAutospacing="1" w:after="100" w:afterAutospacing="1" w:line="299" w:lineRule="atLeast"/>
      <w:jc w:val="left"/>
    </w:pPr>
    <w:rPr>
      <w:rFonts w:ascii="宋体" w:hAnsi="宋体" w:cs="宋体"/>
      <w:sz w:val="22"/>
      <w:szCs w:val="22"/>
    </w:rPr>
  </w:style>
  <w:style w:type="paragraph" w:customStyle="1" w:styleId="737">
    <w:name w:val="btn_sub_02"/>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jc w:val="left"/>
    </w:pPr>
    <w:rPr>
      <w:rFonts w:ascii="ˎ̥" w:hAnsi="ˎ̥" w:cs="宋体"/>
      <w:sz w:val="22"/>
      <w:szCs w:val="22"/>
    </w:rPr>
  </w:style>
  <w:style w:type="paragraph" w:customStyle="1" w:styleId="738">
    <w:name w:val="popwin"/>
    <w:basedOn w:val="1"/>
    <w:qFormat/>
    <w:uiPriority w:val="0"/>
    <w:pPr>
      <w:widowControl/>
      <w:pBdr>
        <w:top w:val="single" w:color="000000" w:sz="8" w:space="0"/>
        <w:left w:val="single" w:color="000000" w:sz="8" w:space="0"/>
        <w:bottom w:val="single" w:color="000000" w:sz="8" w:space="0"/>
        <w:right w:val="single" w:color="000000" w:sz="8" w:space="0"/>
      </w:pBdr>
      <w:shd w:val="clear" w:color="auto" w:fill="F0F0F0"/>
      <w:spacing w:before="100" w:beforeAutospacing="1" w:after="100" w:afterAutospacing="1"/>
      <w:jc w:val="left"/>
    </w:pPr>
    <w:rPr>
      <w:rFonts w:ascii="宋体" w:hAnsi="宋体" w:cs="宋体"/>
    </w:rPr>
  </w:style>
  <w:style w:type="paragraph" w:customStyle="1" w:styleId="739">
    <w:name w:val="btn_bg4"/>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jc w:val="left"/>
    </w:pPr>
    <w:rPr>
      <w:rFonts w:ascii="ˎ̥" w:hAnsi="ˎ̥" w:cs="宋体"/>
      <w:sz w:val="22"/>
      <w:szCs w:val="22"/>
    </w:rPr>
  </w:style>
  <w:style w:type="paragraph" w:customStyle="1" w:styleId="740">
    <w:name w:val="p0"/>
    <w:basedOn w:val="1"/>
    <w:qFormat/>
    <w:uiPriority w:val="0"/>
    <w:pPr>
      <w:widowControl/>
    </w:pPr>
    <w:rPr>
      <w:rFonts w:ascii="Calibri" w:hAnsi="Calibri" w:cs="宋体"/>
      <w:szCs w:val="21"/>
    </w:rPr>
  </w:style>
  <w:style w:type="paragraph" w:customStyle="1" w:styleId="741">
    <w:name w:val="xl54"/>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jc w:val="center"/>
    </w:pPr>
    <w:rPr>
      <w:rFonts w:ascii="Arial Unicode MS" w:hAnsi="Arial Unicode MS" w:eastAsia="Arial Unicode MS"/>
      <w:szCs w:val="20"/>
    </w:rPr>
  </w:style>
  <w:style w:type="paragraph" w:customStyle="1" w:styleId="742">
    <w:name w:val="Appendix Heading 1"/>
    <w:basedOn w:val="1"/>
    <w:qFormat/>
    <w:uiPriority w:val="0"/>
    <w:pPr>
      <w:jc w:val="left"/>
    </w:pPr>
    <w:rPr>
      <w:b/>
      <w:sz w:val="28"/>
      <w:szCs w:val="22"/>
      <w:lang w:val="en-GB" w:eastAsia="zh-TW"/>
    </w:rPr>
  </w:style>
  <w:style w:type="paragraph" w:customStyle="1" w:styleId="743">
    <w:name w:val="样式 标题 3 + (中文) 黑体 小四 非加粗 段前: 7.8 磅 段后: 0 磅 行距: 固定值 20 磅"/>
    <w:basedOn w:val="201"/>
    <w:qFormat/>
    <w:uiPriority w:val="0"/>
    <w:pPr>
      <w:spacing w:before="0" w:after="0" w:line="400" w:lineRule="exact"/>
    </w:pPr>
    <w:rPr>
      <w:rFonts w:cs="宋体"/>
      <w:b w:val="0"/>
      <w:bCs w:val="0"/>
      <w:sz w:val="21"/>
      <w:szCs w:val="20"/>
    </w:rPr>
  </w:style>
  <w:style w:type="paragraph" w:customStyle="1" w:styleId="744">
    <w:name w:val="Char Char Char1 Char Char Char Char Char Char Char Char Char Char Char Char Char Char Char Char Char Char Char"/>
    <w:basedOn w:val="1"/>
    <w:qFormat/>
    <w:uiPriority w:val="0"/>
    <w:pPr>
      <w:spacing w:before="100" w:beforeAutospacing="1" w:after="100" w:afterAutospacing="1"/>
      <w:ind w:left="420" w:firstLine="480"/>
    </w:pPr>
    <w:rPr>
      <w:bCs/>
    </w:rPr>
  </w:style>
  <w:style w:type="paragraph" w:customStyle="1" w:styleId="745">
    <w:name w:val="NN"/>
    <w:basedOn w:val="1"/>
    <w:qFormat/>
    <w:uiPriority w:val="0"/>
    <w:pPr>
      <w:spacing w:line="360" w:lineRule="atLeast"/>
      <w:ind w:left="1134"/>
    </w:pPr>
    <w:rPr>
      <w:rFonts w:ascii="宋体"/>
      <w:spacing w:val="5"/>
      <w:szCs w:val="20"/>
    </w:rPr>
  </w:style>
  <w:style w:type="paragraph" w:customStyle="1" w:styleId="746">
    <w:name w:val="样式 正文缩进正文（首行缩进两字）正文（首行缩进两字） Char Char Char Char Char Char Char..."/>
    <w:basedOn w:val="61"/>
    <w:qFormat/>
    <w:uiPriority w:val="0"/>
    <w:pPr>
      <w:spacing w:line="312" w:lineRule="auto"/>
      <w:ind w:firstLine="539"/>
    </w:pPr>
    <w:rPr>
      <w:sz w:val="28"/>
    </w:rPr>
  </w:style>
  <w:style w:type="paragraph" w:customStyle="1" w:styleId="747">
    <w:name w:val="_Style 31"/>
    <w:basedOn w:val="1"/>
    <w:qFormat/>
    <w:uiPriority w:val="0"/>
    <w:pPr>
      <w:widowControl/>
      <w:spacing w:before="100" w:beforeAutospacing="1" w:after="100" w:afterAutospacing="1" w:line="240" w:lineRule="exact"/>
      <w:ind w:firstLine="480"/>
      <w:jc w:val="left"/>
    </w:pPr>
  </w:style>
  <w:style w:type="paragraph" w:customStyle="1" w:styleId="748">
    <w:name w:val="l_text"/>
    <w:basedOn w:val="1"/>
    <w:qFormat/>
    <w:uiPriority w:val="0"/>
    <w:pPr>
      <w:widowControl/>
      <w:ind w:left="170" w:firstLine="680"/>
    </w:pPr>
    <w:rPr>
      <w:rFonts w:ascii="宋体"/>
      <w:sz w:val="28"/>
      <w:szCs w:val="20"/>
      <w:lang w:val="en-GB"/>
    </w:rPr>
  </w:style>
  <w:style w:type="paragraph" w:customStyle="1" w:styleId="749">
    <w:name w:val="6"/>
    <w:basedOn w:val="1"/>
    <w:qFormat/>
    <w:uiPriority w:val="0"/>
    <w:pPr>
      <w:spacing w:line="300" w:lineRule="auto"/>
    </w:pPr>
    <w:rPr>
      <w:szCs w:val="20"/>
    </w:rPr>
  </w:style>
  <w:style w:type="paragraph" w:customStyle="1" w:styleId="750">
    <w:name w:val="标题 3_0"/>
    <w:basedOn w:val="692"/>
    <w:next w:val="692"/>
    <w:qFormat/>
    <w:uiPriority w:val="0"/>
    <w:pPr>
      <w:keepNext/>
      <w:keepLines/>
      <w:spacing w:before="260" w:after="260" w:line="413" w:lineRule="auto"/>
      <w:outlineLvl w:val="2"/>
    </w:pPr>
    <w:rPr>
      <w:rFonts w:ascii="Times New Roman" w:hAnsi="Times New Roman"/>
      <w:b/>
      <w:bCs/>
      <w:sz w:val="32"/>
      <w:szCs w:val="32"/>
    </w:rPr>
  </w:style>
  <w:style w:type="paragraph" w:customStyle="1" w:styleId="751">
    <w:name w:val="b-b2"/>
    <w:basedOn w:val="200"/>
    <w:next w:val="1"/>
    <w:qFormat/>
    <w:uiPriority w:val="0"/>
    <w:pPr>
      <w:keepNext w:val="0"/>
      <w:keepLines w:val="0"/>
      <w:tabs>
        <w:tab w:val="left" w:pos="1985"/>
      </w:tabs>
      <w:spacing w:before="120" w:after="120" w:line="400" w:lineRule="exact"/>
      <w:jc w:val="left"/>
    </w:pPr>
    <w:rPr>
      <w:rFonts w:hAnsi="Arial"/>
      <w:b w:val="0"/>
      <w:bCs w:val="0"/>
      <w:szCs w:val="20"/>
    </w:rPr>
  </w:style>
  <w:style w:type="paragraph" w:customStyle="1" w:styleId="752">
    <w:name w:val="font5"/>
    <w:basedOn w:val="1"/>
    <w:qFormat/>
    <w:uiPriority w:val="0"/>
    <w:pPr>
      <w:widowControl/>
      <w:spacing w:before="100" w:beforeAutospacing="1" w:after="100" w:afterAutospacing="1"/>
      <w:jc w:val="left"/>
    </w:pPr>
    <w:rPr>
      <w:rFonts w:ascii="宋体" w:hAnsi="宋体" w:cs="Arial Unicode MS"/>
      <w:sz w:val="20"/>
      <w:szCs w:val="20"/>
    </w:rPr>
  </w:style>
  <w:style w:type="paragraph" w:customStyle="1" w:styleId="753">
    <w:name w:val="Char Char2 Char"/>
    <w:basedOn w:val="1"/>
    <w:qFormat/>
    <w:uiPriority w:val="0"/>
    <w:rPr>
      <w:rFonts w:ascii="Tahoma" w:hAnsi="Tahoma"/>
      <w:szCs w:val="20"/>
    </w:rPr>
  </w:style>
  <w:style w:type="paragraph" w:customStyle="1" w:styleId="754">
    <w:name w:val="1."/>
    <w:basedOn w:val="1"/>
    <w:qFormat/>
    <w:uiPriority w:val="0"/>
    <w:pPr>
      <w:tabs>
        <w:tab w:val="left" w:pos="0"/>
        <w:tab w:val="left" w:pos="426"/>
        <w:tab w:val="left" w:pos="900"/>
      </w:tabs>
      <w:spacing w:before="120" w:after="120" w:line="400" w:lineRule="atLeast"/>
      <w:ind w:left="425" w:right="32" w:hanging="425"/>
      <w:jc w:val="center"/>
    </w:pPr>
    <w:rPr>
      <w:rFonts w:ascii="Arial" w:hAnsi="Arial"/>
      <w:b/>
      <w:sz w:val="32"/>
      <w:szCs w:val="20"/>
    </w:rPr>
  </w:style>
  <w:style w:type="paragraph" w:customStyle="1" w:styleId="755">
    <w:name w:val="主题词"/>
    <w:basedOn w:val="1"/>
    <w:qFormat/>
    <w:uiPriority w:val="0"/>
    <w:pPr>
      <w:widowControl/>
      <w:spacing w:line="240" w:lineRule="atLeast"/>
      <w:jc w:val="left"/>
    </w:pPr>
    <w:rPr>
      <w:rFonts w:ascii="冼极" w:eastAsia="冼极"/>
      <w:b/>
      <w:sz w:val="32"/>
      <w:szCs w:val="20"/>
    </w:rPr>
  </w:style>
  <w:style w:type="paragraph" w:customStyle="1" w:styleId="756">
    <w:name w:val="标准中文版式_正文"/>
    <w:basedOn w:val="1"/>
    <w:qFormat/>
    <w:uiPriority w:val="0"/>
    <w:pPr>
      <w:spacing w:before="30"/>
    </w:pPr>
    <w:rPr>
      <w:szCs w:val="20"/>
    </w:rPr>
  </w:style>
  <w:style w:type="paragraph" w:customStyle="1" w:styleId="757">
    <w:name w:val="text"/>
    <w:basedOn w:val="1"/>
    <w:qFormat/>
    <w:uiPriority w:val="0"/>
    <w:pPr>
      <w:widowControl/>
      <w:spacing w:before="120" w:after="120"/>
      <w:ind w:left="851" w:firstLine="709"/>
    </w:pPr>
    <w:rPr>
      <w:rFonts w:ascii="楷体" w:eastAsia="楷体"/>
      <w:sz w:val="28"/>
      <w:szCs w:val="20"/>
    </w:rPr>
  </w:style>
  <w:style w:type="paragraph" w:customStyle="1" w:styleId="758">
    <w:name w:val="Char Char1 Char Char Char Char Char Char Char Char Char Char Char Char Char Char Char"/>
    <w:basedOn w:val="1"/>
    <w:qFormat/>
    <w:uiPriority w:val="0"/>
    <w:pPr>
      <w:widowControl/>
      <w:spacing w:before="100" w:beforeAutospacing="1" w:after="100" w:afterAutospacing="1" w:line="240" w:lineRule="exact"/>
      <w:ind w:firstLine="480"/>
      <w:jc w:val="left"/>
    </w:pPr>
    <w:rPr>
      <w:rFonts w:ascii="Verdana" w:hAnsi="Verdana"/>
      <w:sz w:val="20"/>
      <w:szCs w:val="20"/>
      <w:lang w:eastAsia="en-US"/>
    </w:rPr>
  </w:style>
  <w:style w:type="paragraph" w:customStyle="1" w:styleId="759">
    <w:name w:val="xl56"/>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jc w:val="center"/>
    </w:pPr>
    <w:rPr>
      <w:rFonts w:ascii="Arial Unicode MS" w:hAnsi="Arial Unicode MS" w:eastAsia="Arial Unicode MS"/>
      <w:b/>
      <w:szCs w:val="20"/>
    </w:rPr>
  </w:style>
  <w:style w:type="paragraph" w:customStyle="1" w:styleId="760">
    <w:name w:val="q"/>
    <w:basedOn w:val="1"/>
    <w:qFormat/>
    <w:uiPriority w:val="0"/>
    <w:pPr>
      <w:widowControl/>
      <w:tabs>
        <w:tab w:val="left" w:pos="1080"/>
      </w:tabs>
      <w:spacing w:before="120"/>
      <w:ind w:left="964" w:hanging="284"/>
    </w:pPr>
    <w:rPr>
      <w:rFonts w:ascii="Arial" w:hAnsi="Arial" w:eastAsia="楷体_GB2312"/>
      <w:spacing w:val="-30"/>
      <w:szCs w:val="20"/>
    </w:rPr>
  </w:style>
  <w:style w:type="paragraph" w:customStyle="1" w:styleId="761">
    <w:name w:val="Head"/>
    <w:basedOn w:val="199"/>
    <w:qFormat/>
    <w:uiPriority w:val="0"/>
    <w:pPr>
      <w:keepLines w:val="0"/>
      <w:pageBreakBefore/>
      <w:widowControl/>
      <w:tabs>
        <w:tab w:val="clear" w:pos="330"/>
        <w:tab w:val="clear" w:pos="7020"/>
      </w:tabs>
      <w:spacing w:before="120" w:after="240" w:line="307" w:lineRule="auto"/>
      <w:outlineLvl w:val="9"/>
    </w:pPr>
    <w:rPr>
      <w:rFonts w:ascii="Arial" w:hAnsi="Arial"/>
      <w:b w:val="0"/>
      <w:bCs w:val="0"/>
      <w:sz w:val="40"/>
      <w:szCs w:val="20"/>
    </w:rPr>
  </w:style>
  <w:style w:type="paragraph" w:customStyle="1" w:styleId="762">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763">
    <w:name w:val="inputtxt"/>
    <w:basedOn w:val="1"/>
    <w:qFormat/>
    <w:uiPriority w:val="0"/>
    <w:pPr>
      <w:widowControl/>
      <w:pBdr>
        <w:top w:val="single" w:color="000000" w:sz="12" w:space="0"/>
        <w:left w:val="single" w:color="000000" w:sz="12" w:space="0"/>
        <w:bottom w:val="single" w:color="000000" w:sz="12" w:space="0"/>
        <w:right w:val="single" w:color="000000" w:sz="12" w:space="0"/>
      </w:pBdr>
      <w:spacing w:before="100" w:beforeAutospacing="1" w:after="100" w:afterAutospacing="1"/>
      <w:jc w:val="left"/>
    </w:pPr>
    <w:rPr>
      <w:rFonts w:ascii="宋体" w:hAnsi="宋体" w:cs="宋体"/>
      <w:sz w:val="18"/>
      <w:szCs w:val="18"/>
    </w:rPr>
  </w:style>
  <w:style w:type="paragraph" w:customStyle="1" w:styleId="764">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cs="Arial Unicode MS"/>
    </w:rPr>
  </w:style>
  <w:style w:type="paragraph" w:customStyle="1" w:styleId="765">
    <w:name w:val="菲页1"/>
    <w:basedOn w:val="200"/>
    <w:qFormat/>
    <w:uiPriority w:val="0"/>
    <w:pPr>
      <w:widowControl/>
      <w:spacing w:before="260" w:after="260" w:line="413" w:lineRule="auto"/>
      <w:jc w:val="center"/>
    </w:pPr>
    <w:rPr>
      <w:rFonts w:hAnsi="宋体"/>
      <w:b w:val="0"/>
      <w:bCs w:val="0"/>
      <w:sz w:val="52"/>
      <w:szCs w:val="20"/>
    </w:rPr>
  </w:style>
  <w:style w:type="paragraph" w:customStyle="1" w:styleId="766">
    <w:name w:val="样式 标题 1 + 黑体 三号 非加粗 居中 段前: 6 磅 段后: 6 磅 行距: 固定值 20 磅"/>
    <w:basedOn w:val="199"/>
    <w:qFormat/>
    <w:uiPriority w:val="0"/>
    <w:pPr>
      <w:tabs>
        <w:tab w:val="clear" w:pos="330"/>
        <w:tab w:val="clear" w:pos="7020"/>
      </w:tabs>
      <w:spacing w:before="120" w:after="120" w:line="400" w:lineRule="exact"/>
    </w:pPr>
    <w:rPr>
      <w:rFonts w:cs="宋体"/>
      <w:b w:val="0"/>
      <w:bCs w:val="0"/>
      <w:sz w:val="32"/>
      <w:szCs w:val="20"/>
    </w:rPr>
  </w:style>
  <w:style w:type="paragraph" w:customStyle="1" w:styleId="767">
    <w:name w:val="xl63"/>
    <w:basedOn w:val="1"/>
    <w:qFormat/>
    <w:uiPriority w:val="0"/>
    <w:pPr>
      <w:widowControl/>
      <w:spacing w:before="100" w:beforeAutospacing="1" w:after="100" w:afterAutospacing="1"/>
      <w:ind w:firstLine="480"/>
      <w:jc w:val="left"/>
    </w:pPr>
    <w:rPr>
      <w:rFonts w:ascii="宋体" w:hAnsi="宋体" w:cs="宋体"/>
    </w:rPr>
  </w:style>
  <w:style w:type="paragraph" w:customStyle="1" w:styleId="768">
    <w:name w:val="正文缩进_0"/>
    <w:basedOn w:val="718"/>
    <w:qFormat/>
    <w:uiPriority w:val="0"/>
    <w:pPr>
      <w:widowControl w:val="0"/>
      <w:ind w:firstLine="420"/>
      <w:jc w:val="both"/>
    </w:pPr>
    <w:rPr>
      <w:u w:val="single"/>
    </w:rPr>
  </w:style>
  <w:style w:type="paragraph" w:customStyle="1" w:styleId="769">
    <w:name w:val="_Style 27"/>
    <w:basedOn w:val="1"/>
    <w:qFormat/>
    <w:uiPriority w:val="0"/>
    <w:rPr>
      <w:szCs w:val="21"/>
    </w:rPr>
  </w:style>
  <w:style w:type="paragraph" w:customStyle="1" w:styleId="770">
    <w:name w:val="err"/>
    <w:basedOn w:val="1"/>
    <w:qFormat/>
    <w:uiPriority w:val="0"/>
    <w:pPr>
      <w:widowControl/>
      <w:spacing w:before="100" w:beforeAutospacing="1" w:after="100" w:afterAutospacing="1" w:line="374" w:lineRule="atLeast"/>
      <w:jc w:val="left"/>
    </w:pPr>
    <w:rPr>
      <w:rFonts w:ascii="宋体" w:hAnsi="宋体" w:cs="宋体"/>
      <w:color w:val="FF0000"/>
      <w:sz w:val="22"/>
      <w:szCs w:val="22"/>
    </w:rPr>
  </w:style>
  <w:style w:type="paragraph" w:customStyle="1" w:styleId="771">
    <w:name w:val="asp1"/>
    <w:basedOn w:val="1"/>
    <w:qFormat/>
    <w:uiPriority w:val="0"/>
    <w:pPr>
      <w:widowControl/>
      <w:spacing w:before="100" w:beforeAutospacing="1" w:after="100" w:afterAutospacing="1"/>
      <w:jc w:val="left"/>
    </w:pPr>
    <w:rPr>
      <w:rFonts w:ascii="宋体" w:hAnsi="宋体" w:cs="宋体"/>
      <w:color w:val="000000"/>
    </w:rPr>
  </w:style>
  <w:style w:type="paragraph" w:customStyle="1" w:styleId="772">
    <w:name w:val="标题 4_0"/>
    <w:basedOn w:val="692"/>
    <w:next w:val="692"/>
    <w:qFormat/>
    <w:uiPriority w:val="0"/>
    <w:pPr>
      <w:keepNext/>
      <w:keepLines/>
      <w:spacing w:before="280" w:after="290" w:line="372" w:lineRule="auto"/>
      <w:outlineLvl w:val="3"/>
    </w:pPr>
    <w:rPr>
      <w:rFonts w:ascii="Cambria" w:hAnsi="Cambria"/>
      <w:b/>
      <w:bCs/>
      <w:sz w:val="28"/>
      <w:szCs w:val="28"/>
    </w:rPr>
  </w:style>
  <w:style w:type="paragraph" w:customStyle="1" w:styleId="773">
    <w:name w:val="catname"/>
    <w:basedOn w:val="1"/>
    <w:qFormat/>
    <w:uiPriority w:val="0"/>
    <w:pPr>
      <w:widowControl/>
      <w:spacing w:before="100" w:beforeAutospacing="1" w:after="100" w:afterAutospacing="1"/>
      <w:jc w:val="left"/>
    </w:pPr>
    <w:rPr>
      <w:rFonts w:ascii="宋体" w:hAnsi="宋体" w:cs="宋体"/>
      <w:b/>
      <w:bCs/>
      <w:color w:val="FFFFFF"/>
      <w:sz w:val="34"/>
      <w:szCs w:val="34"/>
    </w:rPr>
  </w:style>
  <w:style w:type="paragraph" w:customStyle="1" w:styleId="774">
    <w:name w:val="(i)正文"/>
    <w:basedOn w:val="1"/>
    <w:qFormat/>
    <w:uiPriority w:val="0"/>
    <w:pPr>
      <w:widowControl/>
      <w:tabs>
        <w:tab w:val="left" w:pos="2381"/>
        <w:tab w:val="left" w:pos="2951"/>
      </w:tabs>
      <w:spacing w:line="360" w:lineRule="exact"/>
      <w:ind w:left="2381" w:hanging="510"/>
    </w:pPr>
    <w:rPr>
      <w:szCs w:val="20"/>
    </w:rPr>
  </w:style>
  <w:style w:type="paragraph" w:customStyle="1" w:styleId="775">
    <w:name w:val="A.正文"/>
    <w:basedOn w:val="1"/>
    <w:qFormat/>
    <w:uiPriority w:val="0"/>
    <w:pPr>
      <w:widowControl/>
      <w:tabs>
        <w:tab w:val="left" w:pos="964"/>
      </w:tabs>
      <w:spacing w:line="360" w:lineRule="exact"/>
      <w:ind w:left="964" w:hanging="397"/>
    </w:pPr>
    <w:rPr>
      <w:szCs w:val="20"/>
    </w:rPr>
  </w:style>
  <w:style w:type="paragraph" w:customStyle="1" w:styleId="776">
    <w:name w:val="table"/>
    <w:basedOn w:val="1"/>
    <w:qFormat/>
    <w:uiPriority w:val="0"/>
    <w:pPr>
      <w:widowControl/>
      <w:spacing w:before="60" w:after="60"/>
      <w:ind w:left="-115" w:firstLine="115"/>
      <w:jc w:val="center"/>
    </w:pPr>
    <w:rPr>
      <w:rFonts w:ascii="仿宋体" w:eastAsia="仿宋体"/>
      <w:szCs w:val="20"/>
    </w:rPr>
  </w:style>
  <w:style w:type="paragraph" w:customStyle="1" w:styleId="777">
    <w:name w:val="font12"/>
    <w:basedOn w:val="1"/>
    <w:qFormat/>
    <w:uiPriority w:val="0"/>
    <w:pPr>
      <w:widowControl/>
      <w:spacing w:before="100" w:beforeAutospacing="1" w:after="100" w:afterAutospacing="1"/>
      <w:jc w:val="left"/>
    </w:pPr>
    <w:rPr>
      <w:rFonts w:hint="eastAsia" w:ascii="宋体" w:hAnsi="宋体"/>
      <w:b/>
      <w:bCs/>
      <w:sz w:val="20"/>
      <w:szCs w:val="20"/>
    </w:rPr>
  </w:style>
  <w:style w:type="paragraph" w:customStyle="1" w:styleId="778">
    <w:name w:val="项目编号C"/>
    <w:qFormat/>
    <w:uiPriority w:val="0"/>
    <w:pPr>
      <w:tabs>
        <w:tab w:val="left" w:pos="840"/>
        <w:tab w:val="left" w:pos="1320"/>
      </w:tabs>
      <w:spacing w:line="360" w:lineRule="auto"/>
    </w:pPr>
    <w:rPr>
      <w:rFonts w:hint="default" w:ascii="Arial" w:hAnsi="Arial" w:eastAsia="宋体" w:cs="Times New Roman"/>
      <w:sz w:val="24"/>
      <w:szCs w:val="24"/>
      <w:lang w:val="en-US" w:eastAsia="zh-CN" w:bidi="ar-SA"/>
    </w:rPr>
  </w:style>
  <w:style w:type="paragraph" w:customStyle="1" w:styleId="779">
    <w:name w:val="flNote"/>
    <w:basedOn w:val="1"/>
    <w:qFormat/>
    <w:uiPriority w:val="0"/>
    <w:pPr>
      <w:spacing w:before="320" w:after="160" w:line="360" w:lineRule="atLeast"/>
      <w:jc w:val="center"/>
    </w:pPr>
    <w:rPr>
      <w:rFonts w:ascii="Arial"/>
      <w:sz w:val="30"/>
      <w:szCs w:val="20"/>
    </w:rPr>
  </w:style>
  <w:style w:type="paragraph" w:customStyle="1" w:styleId="780">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781">
    <w:name w:val="boxtitle"/>
    <w:basedOn w:val="1"/>
    <w:qFormat/>
    <w:uiPriority w:val="0"/>
    <w:pPr>
      <w:widowControl/>
      <w:pBdr>
        <w:top w:val="single" w:color="777777" w:sz="8" w:space="1"/>
        <w:left w:val="single" w:color="777777" w:sz="8" w:space="1"/>
        <w:bottom w:val="single" w:color="777777" w:sz="8" w:space="0"/>
        <w:right w:val="single" w:color="777777" w:sz="8" w:space="1"/>
      </w:pBdr>
      <w:shd w:val="clear" w:color="auto" w:fill="486591"/>
      <w:spacing w:before="100" w:beforeAutospacing="1" w:after="100" w:afterAutospacing="1"/>
      <w:jc w:val="center"/>
    </w:pPr>
    <w:rPr>
      <w:rFonts w:ascii="宋体" w:hAnsi="宋体" w:cs="宋体"/>
      <w:color w:val="EEEEEE"/>
      <w:sz w:val="22"/>
      <w:szCs w:val="22"/>
    </w:rPr>
  </w:style>
  <w:style w:type="paragraph" w:customStyle="1" w:styleId="782">
    <w:name w:val="封面上标题"/>
    <w:qFormat/>
    <w:uiPriority w:val="0"/>
    <w:pPr>
      <w:jc w:val="center"/>
    </w:pPr>
    <w:rPr>
      <w:rFonts w:hint="default" w:ascii="宋体" w:hAnsi="Times New Roman" w:eastAsia="宋体" w:cs="Times New Roman"/>
      <w:b/>
      <w:sz w:val="36"/>
      <w:lang w:val="en-US" w:eastAsia="zh-CN" w:bidi="ar-SA"/>
    </w:rPr>
  </w:style>
  <w:style w:type="paragraph" w:customStyle="1" w:styleId="783">
    <w:name w:val="Char1"/>
    <w:basedOn w:val="1"/>
    <w:qFormat/>
    <w:uiPriority w:val="0"/>
    <w:rPr>
      <w:rFonts w:ascii="Tahoma" w:hAnsi="Tahoma"/>
      <w:szCs w:val="20"/>
    </w:rPr>
  </w:style>
  <w:style w:type="paragraph" w:customStyle="1" w:styleId="784">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cs="Arial Unicode MS"/>
    </w:rPr>
  </w:style>
  <w:style w:type="paragraph" w:customStyle="1" w:styleId="785">
    <w:name w:val="Title_u"/>
    <w:basedOn w:val="1"/>
    <w:qFormat/>
    <w:uiPriority w:val="0"/>
    <w:pPr>
      <w:widowControl/>
      <w:spacing w:before="120" w:after="120"/>
      <w:jc w:val="center"/>
    </w:pPr>
    <w:rPr>
      <w:b/>
      <w:sz w:val="28"/>
      <w:szCs w:val="20"/>
    </w:rPr>
  </w:style>
  <w:style w:type="paragraph" w:customStyle="1" w:styleId="786">
    <w:name w:val="条文2"/>
    <w:basedOn w:val="1"/>
    <w:qFormat/>
    <w:uiPriority w:val="0"/>
    <w:pPr>
      <w:tabs>
        <w:tab w:val="left" w:pos="1745"/>
        <w:tab w:val="left" w:pos="3360"/>
        <w:tab w:val="left" w:pos="3365"/>
      </w:tabs>
      <w:spacing w:before="100" w:beforeAutospacing="1" w:after="100" w:afterAutospacing="1"/>
      <w:ind w:left="3360" w:hanging="420"/>
      <w:jc w:val="left"/>
    </w:pPr>
    <w:rPr>
      <w:rFonts w:ascii="宋体"/>
      <w:szCs w:val="20"/>
    </w:rPr>
  </w:style>
  <w:style w:type="paragraph" w:customStyle="1" w:styleId="787">
    <w:name w:val="修订2"/>
    <w:qFormat/>
    <w:uiPriority w:val="0"/>
    <w:rPr>
      <w:rFonts w:hint="default" w:ascii="Times New Roman" w:hAnsi="Times New Roman" w:eastAsia="宋体" w:cs="Times New Roman"/>
      <w:sz w:val="21"/>
      <w:szCs w:val="24"/>
      <w:lang w:val="en-US" w:eastAsia="zh-CN" w:bidi="ar-SA"/>
    </w:rPr>
  </w:style>
  <w:style w:type="paragraph" w:customStyle="1" w:styleId="788">
    <w:name w:val="yy"/>
    <w:basedOn w:val="1"/>
    <w:qFormat/>
    <w:uiPriority w:val="0"/>
    <w:pPr>
      <w:widowControl/>
      <w:tabs>
        <w:tab w:val="left" w:pos="1080"/>
      </w:tabs>
      <w:spacing w:before="120"/>
      <w:ind w:left="964" w:hanging="284"/>
    </w:pPr>
    <w:rPr>
      <w:rFonts w:ascii="Arial" w:hAnsi="Arial" w:eastAsia="楷体_GB2312"/>
      <w:spacing w:val="-30"/>
      <w:szCs w:val="20"/>
    </w:rPr>
  </w:style>
  <w:style w:type="paragraph" w:customStyle="1" w:styleId="789">
    <w:name w:val="无间隔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790">
    <w:name w:val="tttable1"/>
    <w:basedOn w:val="1"/>
    <w:qFormat/>
    <w:uiPriority w:val="0"/>
    <w:pPr>
      <w:widowControl/>
      <w:spacing w:before="100" w:beforeAutospacing="1" w:after="100" w:afterAutospacing="1" w:line="374" w:lineRule="atLeast"/>
      <w:jc w:val="left"/>
    </w:pPr>
    <w:rPr>
      <w:rFonts w:ascii="宋体" w:hAnsi="宋体" w:cs="宋体"/>
      <w:color w:val="403020"/>
      <w:sz w:val="22"/>
      <w:szCs w:val="22"/>
    </w:rPr>
  </w:style>
  <w:style w:type="paragraph" w:customStyle="1" w:styleId="791">
    <w:name w:val="标题 4 New New New New New New New New New New New New"/>
    <w:basedOn w:val="1"/>
    <w:next w:val="1"/>
    <w:qFormat/>
    <w:uiPriority w:val="0"/>
    <w:pPr>
      <w:keepNext/>
      <w:keepLines/>
      <w:tabs>
        <w:tab w:val="left" w:pos="864"/>
        <w:tab w:val="left" w:pos="1680"/>
      </w:tabs>
      <w:spacing w:before="100" w:beforeAutospacing="1" w:after="100" w:afterAutospacing="1" w:line="374" w:lineRule="auto"/>
      <w:outlineLvl w:val="3"/>
    </w:pPr>
    <w:rPr>
      <w:rFonts w:ascii="Arial" w:hAnsi="Arial"/>
      <w:b/>
      <w:bCs/>
      <w:sz w:val="28"/>
      <w:szCs w:val="28"/>
    </w:rPr>
  </w:style>
  <w:style w:type="paragraph" w:customStyle="1" w:styleId="792">
    <w:name w:val="xl57"/>
    <w:basedOn w:val="1"/>
    <w:qFormat/>
    <w:uiPriority w:val="0"/>
    <w:pPr>
      <w:widowControl/>
      <w:pBdr>
        <w:top w:val="single" w:color="000000" w:sz="4" w:space="0"/>
        <w:left w:val="single" w:color="000000" w:sz="4" w:space="0"/>
        <w:bottom w:val="single" w:color="000000" w:sz="12" w:space="0"/>
        <w:right w:val="single" w:color="000000" w:sz="12" w:space="0"/>
      </w:pBdr>
      <w:spacing w:before="100" w:beforeAutospacing="1" w:after="100" w:afterAutospacing="1"/>
      <w:jc w:val="center"/>
    </w:pPr>
    <w:rPr>
      <w:rFonts w:ascii="Arial Unicode MS" w:hAnsi="Arial Unicode MS" w:eastAsia="Arial Unicode MS"/>
      <w:szCs w:val="20"/>
    </w:rPr>
  </w:style>
  <w:style w:type="paragraph" w:customStyle="1" w:styleId="793">
    <w:name w:val="xl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18"/>
      <w:szCs w:val="18"/>
    </w:rPr>
  </w:style>
  <w:style w:type="paragraph" w:customStyle="1" w:styleId="794">
    <w:name w:val="reader-word-layer"/>
    <w:basedOn w:val="1"/>
    <w:qFormat/>
    <w:uiPriority w:val="0"/>
    <w:pPr>
      <w:widowControl/>
      <w:spacing w:before="100" w:beforeAutospacing="1" w:after="100" w:afterAutospacing="1"/>
      <w:jc w:val="left"/>
    </w:pPr>
    <w:rPr>
      <w:rFonts w:ascii="宋体" w:hAnsi="宋体" w:cs="宋体"/>
    </w:rPr>
  </w:style>
  <w:style w:type="paragraph" w:customStyle="1" w:styleId="795">
    <w:name w:val="Char2 Char Char Char"/>
    <w:basedOn w:val="1"/>
    <w:qFormat/>
    <w:uiPriority w:val="0"/>
    <w:rPr>
      <w:szCs w:val="21"/>
    </w:rPr>
  </w:style>
  <w:style w:type="paragraph" w:customStyle="1" w:styleId="796">
    <w:name w:val="Char Char1 Char"/>
    <w:basedOn w:val="1"/>
    <w:qFormat/>
    <w:uiPriority w:val="0"/>
    <w:rPr>
      <w:rFonts w:ascii="Tahoma" w:hAnsi="Tahoma"/>
      <w:szCs w:val="20"/>
    </w:rPr>
  </w:style>
  <w:style w:type="paragraph" w:customStyle="1" w:styleId="797">
    <w:name w:val="3"/>
    <w:basedOn w:val="201"/>
    <w:qFormat/>
    <w:uiPriority w:val="0"/>
    <w:pPr>
      <w:tabs>
        <w:tab w:val="left" w:pos="1134"/>
        <w:tab w:val="left" w:pos="1830"/>
      </w:tabs>
      <w:spacing w:before="60" w:after="60" w:line="300" w:lineRule="auto"/>
      <w:ind w:left="1830" w:hanging="420"/>
    </w:pPr>
    <w:rPr>
      <w:rFonts w:ascii="Arial" w:hAnsi="Arial"/>
      <w:b w:val="0"/>
      <w:bCs w:val="0"/>
      <w:sz w:val="28"/>
      <w:szCs w:val="20"/>
    </w:rPr>
  </w:style>
  <w:style w:type="paragraph" w:customStyle="1" w:styleId="798">
    <w:name w:val="soustitre"/>
    <w:basedOn w:val="1"/>
    <w:qFormat/>
    <w:uiPriority w:val="0"/>
    <w:pPr>
      <w:widowControl/>
      <w:tabs>
        <w:tab w:val="left" w:pos="525"/>
      </w:tabs>
      <w:spacing w:line="400" w:lineRule="exact"/>
      <w:jc w:val="center"/>
    </w:pPr>
    <w:rPr>
      <w:rFonts w:ascii="New York" w:hAnsi="New York" w:eastAsia="楷体_GB2312"/>
      <w:position w:val="-6"/>
      <w:szCs w:val="20"/>
      <w:lang w:val="fr-FR"/>
    </w:rPr>
  </w:style>
  <w:style w:type="paragraph" w:customStyle="1" w:styleId="799">
    <w:name w:val="我的正文"/>
    <w:basedOn w:val="1"/>
    <w:qFormat/>
    <w:uiPriority w:val="0"/>
    <w:pPr>
      <w:spacing w:before="100" w:beforeAutospacing="1" w:after="100" w:afterAutospacing="1"/>
      <w:ind w:firstLine="480"/>
      <w:jc w:val="left"/>
    </w:pPr>
    <w:rPr>
      <w:szCs w:val="20"/>
    </w:rPr>
  </w:style>
  <w:style w:type="paragraph" w:customStyle="1" w:styleId="800">
    <w:name w:val="specialtext"/>
    <w:basedOn w:val="1"/>
    <w:qFormat/>
    <w:uiPriority w:val="0"/>
    <w:pPr>
      <w:widowControl/>
      <w:spacing w:before="100" w:beforeAutospacing="1" w:after="100" w:afterAutospacing="1"/>
      <w:jc w:val="left"/>
    </w:pPr>
    <w:rPr>
      <w:rFonts w:ascii="宋体" w:hAnsi="宋体" w:cs="宋体"/>
      <w:color w:val="FF0000"/>
      <w:sz w:val="22"/>
      <w:szCs w:val="22"/>
    </w:rPr>
  </w:style>
  <w:style w:type="paragraph" w:customStyle="1" w:styleId="801">
    <w:name w:val="itemstyleofdatagriditemstyle"/>
    <w:basedOn w:val="1"/>
    <w:qFormat/>
    <w:uiPriority w:val="0"/>
    <w:pPr>
      <w:widowControl/>
      <w:spacing w:before="100" w:beforeAutospacing="1" w:after="100" w:afterAutospacing="1"/>
      <w:jc w:val="left"/>
    </w:pPr>
    <w:rPr>
      <w:rFonts w:ascii="宋体" w:hAnsi="宋体" w:cs="宋体"/>
    </w:rPr>
  </w:style>
  <w:style w:type="paragraph" w:customStyle="1" w:styleId="802">
    <w:name w:val="cauc-0"/>
    <w:qFormat/>
    <w:uiPriority w:val="0"/>
    <w:pPr>
      <w:spacing w:line="360" w:lineRule="auto"/>
      <w:ind w:firstLine="480"/>
    </w:pPr>
    <w:rPr>
      <w:rFonts w:hint="default" w:ascii="Times New Roman" w:hAnsi="Times New Roman" w:eastAsia="宋体" w:cs="Times New Roman"/>
      <w:sz w:val="24"/>
      <w:lang w:val="en-US" w:eastAsia="zh-CN" w:bidi="ar-SA"/>
    </w:rPr>
  </w:style>
  <w:style w:type="paragraph" w:customStyle="1" w:styleId="803">
    <w:name w:val="小四 段落 宋体 Char"/>
    <w:basedOn w:val="224"/>
    <w:qFormat/>
    <w:uiPriority w:val="0"/>
    <w:pPr>
      <w:tabs>
        <w:tab w:val="left" w:pos="900"/>
      </w:tabs>
      <w:spacing w:before="100" w:beforeAutospacing="1" w:after="100" w:afterAutospacing="1" w:line="360" w:lineRule="auto"/>
      <w:ind w:left="0" w:right="-33" w:firstLine="600"/>
      <w:jc w:val="left"/>
    </w:pPr>
    <w:rPr>
      <w:rFonts w:ascii="仿宋_GB2312" w:eastAsia="仿宋_GB2312"/>
      <w:sz w:val="30"/>
      <w:szCs w:val="30"/>
    </w:rPr>
  </w:style>
  <w:style w:type="paragraph" w:customStyle="1" w:styleId="804">
    <w:name w:val="curstep"/>
    <w:basedOn w:val="1"/>
    <w:qFormat/>
    <w:uiPriority w:val="0"/>
    <w:pPr>
      <w:widowControl/>
      <w:spacing w:before="100" w:beforeAutospacing="1" w:after="100" w:afterAutospacing="1"/>
      <w:jc w:val="left"/>
    </w:pPr>
    <w:rPr>
      <w:rFonts w:ascii="宋体" w:hAnsi="宋体" w:cs="宋体"/>
      <w:b/>
      <w:bCs/>
      <w:color w:val="00008B"/>
      <w:sz w:val="26"/>
      <w:szCs w:val="26"/>
    </w:rPr>
  </w:style>
  <w:style w:type="paragraph" w:customStyle="1" w:styleId="805">
    <w:name w:val="xl3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cs="Arial Unicode MS"/>
    </w:rPr>
  </w:style>
  <w:style w:type="paragraph" w:customStyle="1" w:styleId="806">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cs="Arial Unicode MS"/>
    </w:rPr>
  </w:style>
  <w:style w:type="paragraph" w:customStyle="1" w:styleId="807">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cs="Arial Unicode MS"/>
    </w:rPr>
  </w:style>
  <w:style w:type="paragraph" w:customStyle="1" w:styleId="808">
    <w:name w:val="项目编号A"/>
    <w:basedOn w:val="1"/>
    <w:qFormat/>
    <w:uiPriority w:val="0"/>
    <w:pPr>
      <w:widowControl/>
      <w:tabs>
        <w:tab w:val="left" w:pos="737"/>
      </w:tabs>
      <w:spacing w:before="100" w:beforeAutospacing="1" w:after="100" w:afterAutospacing="1"/>
      <w:ind w:left="959"/>
      <w:jc w:val="left"/>
    </w:pPr>
    <w:rPr>
      <w:rFonts w:ascii="宋体" w:hAnsi="宋体"/>
    </w:rPr>
  </w:style>
  <w:style w:type="paragraph" w:customStyle="1" w:styleId="809">
    <w:name w:val="xl55"/>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jc w:val="center"/>
    </w:pPr>
    <w:rPr>
      <w:rFonts w:ascii="Arial Unicode MS" w:hAnsi="Arial Unicode MS" w:eastAsia="Arial Unicode MS"/>
      <w:b/>
      <w:szCs w:val="20"/>
    </w:rPr>
  </w:style>
  <w:style w:type="paragraph" w:customStyle="1" w:styleId="810">
    <w:name w:val="正文文本_0"/>
    <w:basedOn w:val="692"/>
    <w:qFormat/>
    <w:uiPriority w:val="0"/>
    <w:pPr>
      <w:spacing w:after="60" w:line="360" w:lineRule="atLeast"/>
      <w:ind w:left="72" w:right="30"/>
      <w:jc w:val="center"/>
    </w:pPr>
    <w:rPr>
      <w:rFonts w:ascii="Times New Roman" w:hAnsi="Times New Roman"/>
      <w:sz w:val="20"/>
      <w:szCs w:val="20"/>
    </w:rPr>
  </w:style>
  <w:style w:type="paragraph" w:customStyle="1" w:styleId="811">
    <w:name w:val="xl1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12">
    <w:name w:val="Char Char Char Char Char Char Char Char Char Char"/>
    <w:basedOn w:val="1"/>
    <w:qFormat/>
    <w:uiPriority w:val="0"/>
    <w:rPr>
      <w:szCs w:val="20"/>
    </w:rPr>
  </w:style>
  <w:style w:type="paragraph" w:customStyle="1" w:styleId="813">
    <w:name w:val="inputbg1"/>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jc w:val="left"/>
    </w:pPr>
    <w:rPr>
      <w:rFonts w:ascii="ˎ̥" w:hAnsi="ˎ̥" w:cs="宋体"/>
      <w:sz w:val="22"/>
      <w:szCs w:val="22"/>
    </w:rPr>
  </w:style>
  <w:style w:type="paragraph" w:customStyle="1" w:styleId="814">
    <w:name w:val="表格文字"/>
    <w:basedOn w:val="1"/>
    <w:qFormat/>
    <w:uiPriority w:val="0"/>
    <w:pPr>
      <w:spacing w:line="420" w:lineRule="atLeast"/>
      <w:jc w:val="left"/>
    </w:pPr>
    <w:rPr>
      <w:szCs w:val="20"/>
    </w:rPr>
  </w:style>
  <w:style w:type="paragraph" w:customStyle="1" w:styleId="815">
    <w:name w:val="Char Char4 Char"/>
    <w:basedOn w:val="1"/>
    <w:qFormat/>
    <w:uiPriority w:val="0"/>
    <w:pPr>
      <w:ind w:firstLine="200"/>
    </w:pPr>
    <w:rPr>
      <w:rFonts w:ascii="宋体" w:hAnsi="宋体" w:cs="宋体"/>
    </w:rPr>
  </w:style>
  <w:style w:type="paragraph" w:customStyle="1" w:styleId="816">
    <w:name w:val="目录"/>
    <w:basedOn w:val="1"/>
    <w:qFormat/>
    <w:uiPriority w:val="0"/>
    <w:pPr>
      <w:widowControl/>
      <w:jc w:val="center"/>
    </w:pPr>
    <w:rPr>
      <w:rFonts w:ascii="宋体"/>
      <w:b/>
      <w:sz w:val="36"/>
      <w:szCs w:val="20"/>
    </w:rPr>
  </w:style>
  <w:style w:type="paragraph" w:customStyle="1" w:styleId="817">
    <w:name w:val="Char Char Char Char Char Char Char"/>
    <w:basedOn w:val="1"/>
    <w:qFormat/>
    <w:uiPriority w:val="0"/>
    <w:pPr>
      <w:widowControl/>
      <w:spacing w:after="160" w:line="240" w:lineRule="exact"/>
      <w:jc w:val="left"/>
    </w:pPr>
  </w:style>
  <w:style w:type="paragraph" w:customStyle="1" w:styleId="818">
    <w:name w:val="glbt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jc w:val="left"/>
    </w:pPr>
    <w:rPr>
      <w:rFonts w:ascii="ˎ̥" w:hAnsi="ˎ̥" w:cs="宋体"/>
      <w:sz w:val="22"/>
      <w:szCs w:val="22"/>
    </w:rPr>
  </w:style>
  <w:style w:type="paragraph" w:customStyle="1" w:styleId="819">
    <w:name w:val="正文 + 行距: 固定值 20 磅"/>
    <w:basedOn w:val="1"/>
    <w:qFormat/>
    <w:uiPriority w:val="0"/>
    <w:pPr>
      <w:spacing w:line="400" w:lineRule="exact"/>
      <w:ind w:firstLine="716"/>
    </w:pPr>
    <w:rPr>
      <w:szCs w:val="20"/>
    </w:rPr>
  </w:style>
  <w:style w:type="paragraph" w:customStyle="1" w:styleId="820">
    <w:name w:val="btn"/>
    <w:basedOn w:val="1"/>
    <w:qFormat/>
    <w:uiPriority w:val="0"/>
    <w:pPr>
      <w:widowControl/>
      <w:pBdr>
        <w:top w:val="single" w:color="808080" w:sz="8" w:space="1"/>
        <w:left w:val="single" w:color="808080" w:sz="8" w:space="6"/>
        <w:bottom w:val="single" w:color="808080" w:sz="8" w:space="1"/>
        <w:right w:val="single" w:color="808080" w:sz="8" w:space="6"/>
      </w:pBdr>
      <w:spacing w:before="100" w:beforeAutospacing="1" w:after="100" w:afterAutospacing="1"/>
      <w:jc w:val="center"/>
    </w:pPr>
    <w:rPr>
      <w:rFonts w:ascii="ˎ̥" w:hAnsi="ˎ̥" w:cs="宋体"/>
      <w:color w:val="000000"/>
      <w:sz w:val="22"/>
      <w:szCs w:val="22"/>
    </w:rPr>
  </w:style>
  <w:style w:type="paragraph" w:customStyle="1" w:styleId="821">
    <w:name w:val="b-b3"/>
    <w:basedOn w:val="201"/>
    <w:next w:val="1"/>
    <w:qFormat/>
    <w:uiPriority w:val="0"/>
    <w:pPr>
      <w:keepNext w:val="0"/>
      <w:keepLines w:val="0"/>
      <w:spacing w:before="80" w:after="80" w:line="440" w:lineRule="atLeast"/>
    </w:pPr>
    <w:rPr>
      <w:b w:val="0"/>
      <w:bCs w:val="0"/>
      <w:sz w:val="28"/>
      <w:szCs w:val="20"/>
    </w:rPr>
  </w:style>
  <w:style w:type="paragraph" w:customStyle="1" w:styleId="822">
    <w:name w:val="xl9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b/>
      <w:bCs/>
      <w:sz w:val="20"/>
      <w:szCs w:val="20"/>
    </w:rPr>
  </w:style>
  <w:style w:type="paragraph" w:customStyle="1" w:styleId="823">
    <w:name w:val="1.1.1.1A"/>
    <w:basedOn w:val="824"/>
    <w:qFormat/>
    <w:uiPriority w:val="0"/>
    <w:pPr>
      <w:tabs>
        <w:tab w:val="left" w:pos="1134"/>
        <w:tab w:val="left" w:pos="1843"/>
      </w:tabs>
      <w:spacing w:line="400" w:lineRule="atLeast"/>
      <w:ind w:left="1560" w:right="200" w:hanging="426"/>
      <w:jc w:val="both"/>
    </w:pPr>
  </w:style>
  <w:style w:type="paragraph" w:customStyle="1" w:styleId="824">
    <w:name w:val="1.1.1.1"/>
    <w:basedOn w:val="1"/>
    <w:qFormat/>
    <w:uiPriority w:val="0"/>
    <w:pPr>
      <w:tabs>
        <w:tab w:val="left" w:pos="1134"/>
      </w:tabs>
      <w:spacing w:before="60" w:after="60" w:line="360" w:lineRule="atLeast"/>
      <w:ind w:left="1134" w:hanging="1134"/>
      <w:jc w:val="left"/>
    </w:pPr>
    <w:rPr>
      <w:rFonts w:ascii="Arial" w:hAnsi="Arial"/>
      <w:szCs w:val="20"/>
    </w:rPr>
  </w:style>
  <w:style w:type="paragraph" w:customStyle="1" w:styleId="825">
    <w:name w:val="样式 标题 1 + 行距: 1.5 倍行距"/>
    <w:basedOn w:val="199"/>
    <w:qFormat/>
    <w:uiPriority w:val="0"/>
    <w:pPr>
      <w:pageBreakBefore/>
      <w:tabs>
        <w:tab w:val="left" w:pos="432"/>
      </w:tabs>
      <w:spacing w:after="240"/>
      <w:ind w:left="432" w:hanging="432"/>
    </w:pPr>
    <w:rPr>
      <w:rFonts w:ascii="宋体"/>
      <w:bCs w:val="0"/>
      <w:sz w:val="40"/>
      <w:szCs w:val="20"/>
    </w:rPr>
  </w:style>
  <w:style w:type="paragraph" w:customStyle="1" w:styleId="826">
    <w:name w:val="arialtxt"/>
    <w:basedOn w:val="1"/>
    <w:qFormat/>
    <w:uiPriority w:val="0"/>
    <w:pPr>
      <w:widowControl/>
      <w:spacing w:before="100" w:beforeAutospacing="1" w:after="100" w:afterAutospacing="1"/>
      <w:jc w:val="left"/>
    </w:pPr>
    <w:rPr>
      <w:rFonts w:ascii="Arial" w:hAnsi="Arial" w:cs="Arial"/>
      <w:sz w:val="20"/>
      <w:szCs w:val="20"/>
    </w:rPr>
  </w:style>
  <w:style w:type="paragraph" w:customStyle="1" w:styleId="827">
    <w:name w:val="b-b5"/>
    <w:basedOn w:val="203"/>
    <w:next w:val="1"/>
    <w:qFormat/>
    <w:uiPriority w:val="0"/>
    <w:pPr>
      <w:keepNext w:val="0"/>
      <w:keepLines w:val="0"/>
      <w:spacing w:before="40" w:after="40" w:line="400" w:lineRule="exact"/>
      <w:ind w:firstLine="301"/>
      <w:jc w:val="left"/>
    </w:pPr>
    <w:rPr>
      <w:b w:val="0"/>
      <w:bCs w:val="0"/>
      <w:color w:val="000000"/>
      <w:sz w:val="24"/>
      <w:szCs w:val="20"/>
      <w:lang w:val="en-GB"/>
    </w:rPr>
  </w:style>
  <w:style w:type="paragraph" w:customStyle="1" w:styleId="828">
    <w:name w:val="线型"/>
    <w:basedOn w:val="1"/>
    <w:qFormat/>
    <w:uiPriority w:val="0"/>
    <w:pPr>
      <w:widowControl/>
      <w:jc w:val="center"/>
    </w:pPr>
    <w:rPr>
      <w:rFonts w:ascii="溘冼_GB2312" w:eastAsia="溘冼_GB2312"/>
    </w:rPr>
  </w:style>
  <w:style w:type="paragraph" w:customStyle="1" w:styleId="829">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Arial Unicode MS"/>
    </w:rPr>
  </w:style>
  <w:style w:type="paragraph" w:customStyle="1" w:styleId="830">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31">
    <w:name w:val="_Style 37"/>
    <w:basedOn w:val="1"/>
    <w:next w:val="1"/>
    <w:qFormat/>
    <w:uiPriority w:val="0"/>
  </w:style>
  <w:style w:type="paragraph" w:customStyle="1" w:styleId="832">
    <w:name w:val="head1"/>
    <w:basedOn w:val="1"/>
    <w:qFormat/>
    <w:uiPriority w:val="0"/>
    <w:pPr>
      <w:widowControl/>
      <w:spacing w:before="120"/>
      <w:ind w:left="288"/>
      <w:jc w:val="left"/>
    </w:pPr>
    <w:rPr>
      <w:sz w:val="32"/>
      <w:szCs w:val="20"/>
    </w:rPr>
  </w:style>
  <w:style w:type="paragraph" w:customStyle="1" w:styleId="833">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34">
    <w:name w:val="yh"/>
    <w:basedOn w:val="1"/>
    <w:qFormat/>
    <w:uiPriority w:val="0"/>
    <w:pPr>
      <w:spacing w:before="100" w:beforeAutospacing="1" w:after="100" w:afterAutospacing="1" w:line="560" w:lineRule="exact"/>
      <w:ind w:left="420" w:right="240" w:firstLine="600"/>
    </w:pPr>
    <w:rPr>
      <w:rFonts w:ascii="宋体"/>
      <w:bCs/>
      <w:szCs w:val="20"/>
    </w:rPr>
  </w:style>
  <w:style w:type="paragraph" w:customStyle="1" w:styleId="835">
    <w:name w:val="样式 标题 3 + 宋体 小四 段前: 0 磅 段后: 0 磅 行距: 1.5 倍行距"/>
    <w:basedOn w:val="201"/>
    <w:qFormat/>
    <w:uiPriority w:val="0"/>
    <w:pPr>
      <w:tabs>
        <w:tab w:val="left" w:pos="720"/>
      </w:tabs>
      <w:spacing w:before="0" w:after="0" w:line="240" w:lineRule="auto"/>
    </w:pPr>
    <w:rPr>
      <w:rFonts w:ascii="宋体" w:hAnsi="宋体" w:cs="宋体"/>
      <w:bCs w:val="0"/>
      <w:sz w:val="28"/>
    </w:rPr>
  </w:style>
  <w:style w:type="paragraph" w:customStyle="1" w:styleId="836">
    <w:name w:val="样式 Title_u + 悬挂缩进: 0.91 字符"/>
    <w:basedOn w:val="785"/>
    <w:qFormat/>
    <w:uiPriority w:val="0"/>
    <w:pPr>
      <w:ind w:left="281" w:hanging="301"/>
    </w:pPr>
    <w:rPr>
      <w:rFonts w:eastAsia="宋体"/>
    </w:rPr>
  </w:style>
  <w:style w:type="paragraph" w:customStyle="1" w:styleId="837">
    <w:name w:val="selecton"/>
    <w:basedOn w:val="1"/>
    <w:qFormat/>
    <w:uiPriority w:val="0"/>
    <w:pPr>
      <w:widowControl/>
      <w:pBdr>
        <w:top w:val="single" w:color="000000" w:sz="8" w:space="0"/>
        <w:left w:val="single" w:color="000000" w:sz="8" w:space="0"/>
        <w:bottom w:val="single" w:color="000000" w:sz="8" w:space="0"/>
        <w:right w:val="single" w:color="000000" w:sz="8" w:space="0"/>
      </w:pBdr>
      <w:shd w:val="clear" w:color="auto" w:fill="F0F0F0"/>
      <w:spacing w:before="100" w:beforeAutospacing="1" w:after="100" w:afterAutospacing="1"/>
      <w:jc w:val="left"/>
    </w:pPr>
    <w:rPr>
      <w:rFonts w:ascii="ˎ̥" w:hAnsi="ˎ̥" w:cs="宋体"/>
      <w:sz w:val="22"/>
      <w:szCs w:val="22"/>
    </w:rPr>
  </w:style>
  <w:style w:type="paragraph" w:customStyle="1" w:styleId="838">
    <w:name w:val="xl3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style>
  <w:style w:type="paragraph" w:customStyle="1" w:styleId="839">
    <w:name w:val="样式 标题 2 + Times New Roman 四号 非加粗 段前: 5 磅 段后: 0 磅 行距: 固定值 20..."/>
    <w:basedOn w:val="200"/>
    <w:qFormat/>
    <w:uiPriority w:val="0"/>
    <w:pPr>
      <w:spacing w:before="100" w:line="400" w:lineRule="exact"/>
    </w:pPr>
    <w:rPr>
      <w:rFonts w:cs="宋体"/>
      <w:b w:val="0"/>
      <w:bCs w:val="0"/>
      <w:sz w:val="28"/>
      <w:szCs w:val="20"/>
    </w:rPr>
  </w:style>
  <w:style w:type="paragraph" w:customStyle="1" w:styleId="840">
    <w:name w:val="样式 标题 2节 + 行距: 多倍行距 1.25 字行"/>
    <w:basedOn w:val="200"/>
    <w:qFormat/>
    <w:uiPriority w:val="0"/>
    <w:pPr>
      <w:tabs>
        <w:tab w:val="left" w:pos="840"/>
      </w:tabs>
      <w:spacing w:before="120" w:line="300" w:lineRule="auto"/>
      <w:ind w:left="840" w:hanging="420"/>
    </w:pPr>
    <w:rPr>
      <w:rFonts w:ascii="宋体" w:hAnsi="Arial"/>
      <w:bCs w:val="0"/>
      <w:sz w:val="28"/>
      <w:szCs w:val="20"/>
    </w:rPr>
  </w:style>
  <w:style w:type="paragraph" w:customStyle="1" w:styleId="841">
    <w:name w:val="CM21"/>
    <w:basedOn w:val="237"/>
    <w:next w:val="237"/>
    <w:qFormat/>
    <w:uiPriority w:val="0"/>
    <w:pPr>
      <w:spacing w:line="160" w:lineRule="atLeast"/>
    </w:pPr>
    <w:rPr>
      <w:rFonts w:ascii="DEFPF D+ Optima" w:eastAsia="DEFPF D+ Optima"/>
    </w:rPr>
  </w:style>
  <w:style w:type="paragraph" w:customStyle="1" w:styleId="842">
    <w:name w:val="正文 New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843">
    <w:name w:val="xl10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MingLiU" w:hAnsi="MingLiU" w:eastAsia="MingLiU" w:cs="宋体"/>
      <w:sz w:val="20"/>
      <w:szCs w:val="20"/>
    </w:rPr>
  </w:style>
  <w:style w:type="paragraph" w:customStyle="1" w:styleId="844">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45">
    <w:name w:val="xl38"/>
    <w:basedOn w:val="1"/>
    <w:qFormat/>
    <w:uiPriority w:val="0"/>
    <w:pPr>
      <w:widowControl/>
      <w:spacing w:before="100" w:beforeAutospacing="1" w:after="100" w:afterAutospacing="1"/>
      <w:jc w:val="center"/>
    </w:pPr>
    <w:rPr>
      <w:rFonts w:ascii="Arial Unicode MS" w:hAnsi="Arial Unicode MS" w:cs="Arial Unicode MS"/>
    </w:rPr>
  </w:style>
  <w:style w:type="paragraph" w:customStyle="1" w:styleId="846">
    <w:name w:val="2-2ji"/>
    <w:basedOn w:val="200"/>
    <w:qFormat/>
    <w:uiPriority w:val="0"/>
    <w:pPr>
      <w:jc w:val="center"/>
    </w:pPr>
    <w:rPr>
      <w:rFonts w:ascii="宋体" w:hAnsi="宋体"/>
      <w:sz w:val="36"/>
      <w:szCs w:val="24"/>
    </w:rPr>
  </w:style>
  <w:style w:type="paragraph" w:customStyle="1" w:styleId="847">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int="eastAsia" w:hAnsi="Arial Unicode MS"/>
      <w:b/>
      <w:szCs w:val="20"/>
    </w:rPr>
  </w:style>
  <w:style w:type="paragraph" w:customStyle="1" w:styleId="848">
    <w:name w:val="xl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49">
    <w:name w:val="v"/>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jc w:val="left"/>
    </w:pPr>
    <w:rPr>
      <w:rFonts w:ascii="宋体" w:hAnsi="宋体" w:cs="宋体"/>
    </w:rPr>
  </w:style>
  <w:style w:type="paragraph" w:customStyle="1" w:styleId="850">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style>
  <w:style w:type="paragraph" w:customStyle="1" w:styleId="851">
    <w:name w:val="font8"/>
    <w:basedOn w:val="1"/>
    <w:qFormat/>
    <w:uiPriority w:val="0"/>
    <w:pPr>
      <w:widowControl/>
      <w:spacing w:before="100" w:beforeAutospacing="1" w:after="100" w:afterAutospacing="1"/>
      <w:jc w:val="left"/>
    </w:pPr>
    <w:rPr>
      <w:rFonts w:ascii="楷体_GB2312" w:hAnsi="Arial Unicode MS" w:eastAsia="楷体_GB2312" w:cs="Arial Unicode MS"/>
      <w:b/>
      <w:bCs/>
      <w:sz w:val="20"/>
      <w:szCs w:val="20"/>
    </w:rPr>
  </w:style>
  <w:style w:type="paragraph" w:customStyle="1" w:styleId="852">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53">
    <w:name w:val="outtd"/>
    <w:basedOn w:val="1"/>
    <w:qFormat/>
    <w:uiPriority w:val="0"/>
    <w:pPr>
      <w:widowControl/>
      <w:pBdr>
        <w:top w:val="single" w:color="FFFFFF" w:sz="8" w:space="0"/>
        <w:left w:val="single" w:color="FFFFFF" w:sz="8" w:space="0"/>
        <w:bottom w:val="single" w:color="000000" w:sz="8" w:space="0"/>
        <w:right w:val="single" w:color="000000" w:sz="8" w:space="0"/>
      </w:pBdr>
      <w:shd w:val="clear" w:color="auto" w:fill="CC9900"/>
      <w:spacing w:before="100" w:beforeAutospacing="1" w:after="100" w:afterAutospacing="1"/>
      <w:jc w:val="left"/>
    </w:pPr>
    <w:rPr>
      <w:rFonts w:ascii="宋体" w:hAnsi="宋体" w:cs="宋体"/>
      <w:color w:val="FFFFFF"/>
      <w:sz w:val="28"/>
      <w:szCs w:val="28"/>
    </w:rPr>
  </w:style>
  <w:style w:type="paragraph" w:customStyle="1" w:styleId="854">
    <w:name w:val="xl4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cs="Arial Unicode MS"/>
    </w:rPr>
  </w:style>
  <w:style w:type="paragraph" w:customStyle="1" w:styleId="855">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int="eastAsia" w:hAnsi="Arial Unicode MS"/>
      <w:szCs w:val="20"/>
    </w:rPr>
  </w:style>
  <w:style w:type="paragraph" w:customStyle="1" w:styleId="856">
    <w:name w:val="box"/>
    <w:basedOn w:val="1"/>
    <w:qFormat/>
    <w:uiPriority w:val="0"/>
    <w:pPr>
      <w:widowControl/>
      <w:pBdr>
        <w:top w:val="single" w:color="777777" w:sz="8" w:space="0"/>
        <w:left w:val="single" w:color="777777" w:sz="8" w:space="9"/>
        <w:bottom w:val="single" w:color="777777" w:sz="8" w:space="2"/>
        <w:right w:val="single" w:color="777777" w:sz="8" w:space="2"/>
      </w:pBdr>
      <w:shd w:val="clear" w:color="auto" w:fill="F0F0F0"/>
      <w:spacing w:after="100" w:afterAutospacing="1"/>
      <w:jc w:val="left"/>
    </w:pPr>
    <w:rPr>
      <w:rFonts w:ascii="宋体" w:hAnsi="宋体" w:cs="宋体"/>
      <w:sz w:val="22"/>
      <w:szCs w:val="22"/>
    </w:rPr>
  </w:style>
  <w:style w:type="paragraph" w:customStyle="1" w:styleId="857">
    <w:name w:val="空半行"/>
    <w:basedOn w:val="1"/>
    <w:qFormat/>
    <w:uiPriority w:val="0"/>
    <w:pPr>
      <w:spacing w:line="120" w:lineRule="exact"/>
    </w:pPr>
    <w:rPr>
      <w:rFonts w:eastAsia="仿宋_GB2312"/>
      <w:color w:val="FFFFFF"/>
      <w:sz w:val="30"/>
      <w:szCs w:val="20"/>
    </w:rPr>
  </w:style>
  <w:style w:type="paragraph" w:customStyle="1" w:styleId="858">
    <w:name w:val="xl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859">
    <w:name w:val="Char4"/>
    <w:basedOn w:val="1"/>
    <w:qFormat/>
    <w:uiPriority w:val="0"/>
    <w:rPr>
      <w:rFonts w:ascii="Tahoma" w:hAnsi="Tahoma"/>
      <w:szCs w:val="20"/>
    </w:rPr>
  </w:style>
  <w:style w:type="paragraph" w:customStyle="1" w:styleId="860">
    <w:name w:val="backendbt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jc w:val="left"/>
    </w:pPr>
    <w:rPr>
      <w:rFonts w:ascii="ˎ̥" w:hAnsi="ˎ̥" w:cs="宋体"/>
      <w:sz w:val="22"/>
      <w:szCs w:val="22"/>
    </w:rPr>
  </w:style>
  <w:style w:type="paragraph" w:customStyle="1" w:styleId="861">
    <w:name w:val="附录段落"/>
    <w:basedOn w:val="274"/>
    <w:qFormat/>
    <w:uiPriority w:val="0"/>
    <w:pPr>
      <w:spacing w:line="400" w:lineRule="exact"/>
      <w:ind w:firstLine="425"/>
    </w:pPr>
    <w:rPr>
      <w:szCs w:val="20"/>
    </w:rPr>
  </w:style>
  <w:style w:type="paragraph" w:customStyle="1" w:styleId="862">
    <w:name w:val="pricesave"/>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jc w:val="left"/>
    </w:pPr>
    <w:rPr>
      <w:rFonts w:ascii="ˎ̥" w:hAnsi="ˎ̥" w:cs="宋体"/>
      <w:color w:val="0A5586"/>
      <w:sz w:val="22"/>
      <w:szCs w:val="22"/>
    </w:rPr>
  </w:style>
  <w:style w:type="paragraph" w:customStyle="1" w:styleId="863">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64">
    <w:name w:val="xl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65">
    <w:name w:val="GW-标题9"/>
    <w:basedOn w:val="866"/>
    <w:qFormat/>
    <w:uiPriority w:val="0"/>
    <w:pPr>
      <w:tabs>
        <w:tab w:val="left" w:pos="330"/>
        <w:tab w:val="left" w:pos="360"/>
        <w:tab w:val="left" w:pos="1680"/>
        <w:tab w:val="left" w:pos="2100"/>
        <w:tab w:val="left" w:pos="2520"/>
        <w:tab w:val="left" w:pos="3000"/>
        <w:tab w:val="left" w:pos="3420"/>
        <w:tab w:val="left" w:pos="3780"/>
        <w:tab w:val="left" w:pos="3840"/>
        <w:tab w:val="left" w:pos="4200"/>
        <w:tab w:val="left" w:pos="4260"/>
        <w:tab w:val="left" w:pos="7020"/>
      </w:tabs>
      <w:ind w:left="4260"/>
    </w:pPr>
  </w:style>
  <w:style w:type="paragraph" w:customStyle="1" w:styleId="866">
    <w:name w:val="GW-标题8"/>
    <w:basedOn w:val="867"/>
    <w:qFormat/>
    <w:uiPriority w:val="0"/>
    <w:pPr>
      <w:tabs>
        <w:tab w:val="left" w:pos="330"/>
        <w:tab w:val="left" w:pos="360"/>
        <w:tab w:val="left" w:pos="1680"/>
        <w:tab w:val="left" w:pos="2100"/>
        <w:tab w:val="left" w:pos="2520"/>
        <w:tab w:val="left" w:pos="3000"/>
        <w:tab w:val="left" w:pos="3420"/>
        <w:tab w:val="left" w:pos="3780"/>
        <w:tab w:val="left" w:pos="3840"/>
        <w:tab w:val="left" w:pos="7020"/>
      </w:tabs>
      <w:ind w:left="3840"/>
    </w:pPr>
    <w:rPr>
      <w:b w:val="0"/>
    </w:rPr>
  </w:style>
  <w:style w:type="paragraph" w:customStyle="1" w:styleId="867">
    <w:name w:val="GW-标题7"/>
    <w:basedOn w:val="724"/>
    <w:next w:val="1"/>
    <w:qFormat/>
    <w:uiPriority w:val="0"/>
    <w:pPr>
      <w:tabs>
        <w:tab w:val="left" w:pos="3420"/>
      </w:tabs>
      <w:ind w:left="3420"/>
      <w:outlineLvl w:val="6"/>
    </w:pPr>
    <w:rPr>
      <w:sz w:val="21"/>
    </w:rPr>
  </w:style>
  <w:style w:type="paragraph" w:customStyle="1" w:styleId="868">
    <w:name w:val="face"/>
    <w:basedOn w:val="1"/>
    <w:qFormat/>
    <w:uiPriority w:val="0"/>
    <w:pPr>
      <w:widowControl/>
      <w:spacing w:before="60" w:after="60" w:line="240" w:lineRule="atLeast"/>
      <w:ind w:firstLine="567"/>
    </w:pPr>
    <w:rPr>
      <w:rFonts w:ascii="仿宋体" w:eastAsia="仿宋体"/>
      <w:szCs w:val="20"/>
    </w:rPr>
  </w:style>
  <w:style w:type="paragraph" w:customStyle="1" w:styleId="869">
    <w:name w:val="btn_sub_01"/>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jc w:val="left"/>
    </w:pPr>
    <w:rPr>
      <w:rFonts w:ascii="ˎ̥" w:hAnsi="ˎ̥" w:cs="宋体"/>
      <w:sz w:val="22"/>
      <w:szCs w:val="22"/>
    </w:rPr>
  </w:style>
  <w:style w:type="paragraph" w:customStyle="1" w:styleId="870">
    <w:name w:val="cucd-TB"/>
    <w:qFormat/>
    <w:uiPriority w:val="0"/>
    <w:pPr>
      <w:spacing w:line="360" w:lineRule="auto"/>
      <w:jc w:val="center"/>
    </w:pPr>
    <w:rPr>
      <w:rFonts w:hint="default" w:ascii="Times New Roman" w:hAnsi="Times New Roman" w:eastAsia="宋体" w:cs="Times New Roman"/>
      <w:sz w:val="21"/>
      <w:lang w:val="en-US" w:eastAsia="zh-CN" w:bidi="ar-SA"/>
    </w:rPr>
  </w:style>
  <w:style w:type="paragraph" w:customStyle="1" w:styleId="871">
    <w:name w:val="Char1 Char Char"/>
    <w:basedOn w:val="1"/>
    <w:qFormat/>
    <w:uiPriority w:val="0"/>
    <w:rPr>
      <w:szCs w:val="21"/>
    </w:rPr>
  </w:style>
  <w:style w:type="paragraph" w:customStyle="1" w:styleId="872">
    <w:name w:val="button"/>
    <w:basedOn w:val="1"/>
    <w:qFormat/>
    <w:uiPriority w:val="0"/>
    <w:pPr>
      <w:widowControl/>
      <w:spacing w:before="100" w:beforeAutospacing="1" w:after="100" w:afterAutospacing="1"/>
      <w:jc w:val="left"/>
    </w:pPr>
    <w:rPr>
      <w:rFonts w:ascii="宋体" w:hAnsi="宋体" w:cs="宋体"/>
      <w:sz w:val="22"/>
      <w:szCs w:val="22"/>
    </w:rPr>
  </w:style>
  <w:style w:type="paragraph" w:customStyle="1" w:styleId="873">
    <w:name w:val="ednonedisable"/>
    <w:basedOn w:val="1"/>
    <w:qFormat/>
    <w:uiPriority w:val="0"/>
    <w:pPr>
      <w:widowControl/>
      <w:spacing w:before="100" w:beforeAutospacing="1" w:after="100" w:afterAutospacing="1"/>
      <w:jc w:val="left"/>
    </w:pPr>
    <w:rPr>
      <w:rFonts w:ascii="宋体" w:hAnsi="宋体" w:cs="宋体"/>
      <w:color w:val="777777"/>
      <w:sz w:val="22"/>
      <w:szCs w:val="22"/>
    </w:rPr>
  </w:style>
  <w:style w:type="paragraph" w:customStyle="1" w:styleId="874">
    <w:name w:val="正文 + 加粗"/>
    <w:basedOn w:val="1"/>
    <w:qFormat/>
    <w:uiPriority w:val="0"/>
    <w:pPr>
      <w:spacing w:line="312" w:lineRule="auto"/>
    </w:pPr>
    <w:rPr>
      <w:rFonts w:ascii="Arial" w:hAnsi="Arial"/>
      <w:b/>
      <w:szCs w:val="20"/>
    </w:rPr>
  </w:style>
  <w:style w:type="paragraph" w:customStyle="1" w:styleId="875">
    <w:name w:val="4"/>
    <w:basedOn w:val="202"/>
    <w:qFormat/>
    <w:uiPriority w:val="0"/>
    <w:pPr>
      <w:tabs>
        <w:tab w:val="left" w:pos="1575"/>
      </w:tabs>
      <w:spacing w:before="60" w:after="60" w:line="300" w:lineRule="auto"/>
    </w:pPr>
    <w:rPr>
      <w:rFonts w:ascii="Arial" w:hAnsi="Arial"/>
      <w:b w:val="0"/>
      <w:bCs w:val="0"/>
      <w:sz w:val="24"/>
      <w:szCs w:val="20"/>
    </w:rPr>
  </w:style>
  <w:style w:type="paragraph" w:customStyle="1" w:styleId="876">
    <w:name w:val="zheng"/>
    <w:basedOn w:val="1"/>
    <w:qFormat/>
    <w:uiPriority w:val="0"/>
    <w:pPr>
      <w:widowControl/>
      <w:spacing w:before="100" w:beforeAutospacing="1" w:after="100" w:afterAutospacing="1"/>
      <w:ind w:firstLine="480"/>
      <w:jc w:val="left"/>
    </w:pPr>
    <w:rPr>
      <w:rFonts w:ascii="宋体" w:hAnsi="宋体" w:cs="宋体"/>
    </w:rPr>
  </w:style>
  <w:style w:type="paragraph" w:customStyle="1" w:styleId="877">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cs="Arial Unicode MS"/>
    </w:rPr>
  </w:style>
  <w:style w:type="paragraph" w:customStyle="1" w:styleId="878">
    <w:name w:val="querybox"/>
    <w:basedOn w:val="1"/>
    <w:qFormat/>
    <w:uiPriority w:val="0"/>
    <w:pPr>
      <w:widowControl/>
      <w:pBdr>
        <w:top w:val="single" w:color="486591" w:sz="8" w:space="5"/>
        <w:left w:val="single" w:color="486591" w:sz="8" w:space="9"/>
        <w:bottom w:val="single" w:color="486591" w:sz="12" w:space="5"/>
        <w:right w:val="single" w:color="486591" w:sz="12" w:space="5"/>
      </w:pBdr>
      <w:shd w:val="clear" w:color="auto" w:fill="F8F4E4"/>
      <w:spacing w:before="100" w:beforeAutospacing="1" w:after="100" w:afterAutospacing="1"/>
      <w:jc w:val="left"/>
    </w:pPr>
    <w:rPr>
      <w:rFonts w:ascii="宋体" w:hAnsi="宋体" w:cs="宋体"/>
      <w:sz w:val="22"/>
      <w:szCs w:val="22"/>
    </w:rPr>
  </w:style>
  <w:style w:type="paragraph" w:customStyle="1" w:styleId="879">
    <w:name w:val="Char2 Char Char Char Char Char"/>
    <w:basedOn w:val="1"/>
    <w:qFormat/>
    <w:uiPriority w:val="0"/>
    <w:rPr>
      <w:szCs w:val="21"/>
    </w:rPr>
  </w:style>
  <w:style w:type="paragraph" w:customStyle="1" w:styleId="880">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81">
    <w:name w:val="Abs"/>
    <w:basedOn w:val="236"/>
    <w:qFormat/>
    <w:uiPriority w:val="0"/>
    <w:pPr>
      <w:keepNext/>
      <w:widowControl/>
      <w:spacing w:after="160"/>
      <w:jc w:val="left"/>
    </w:pPr>
    <w:rPr>
      <w:rFonts w:ascii="Arial" w:hAnsi="Arial"/>
      <w:szCs w:val="20"/>
      <w:lang w:val="en-GB"/>
    </w:rPr>
  </w:style>
  <w:style w:type="paragraph" w:customStyle="1" w:styleId="882">
    <w:name w:val="Small Normal"/>
    <w:basedOn w:val="1"/>
    <w:qFormat/>
    <w:uiPriority w:val="0"/>
    <w:pPr>
      <w:jc w:val="left"/>
    </w:pPr>
    <w:rPr>
      <w:rFonts w:eastAsia="MingLiU"/>
      <w:bCs/>
      <w:sz w:val="20"/>
      <w:szCs w:val="20"/>
      <w:lang w:val="en-GB" w:eastAsia="zh-TW"/>
    </w:rPr>
  </w:style>
  <w:style w:type="paragraph" w:customStyle="1" w:styleId="883">
    <w:name w:val="inputbg"/>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jc w:val="left"/>
    </w:pPr>
    <w:rPr>
      <w:rFonts w:ascii="ˎ̥" w:hAnsi="ˎ̥" w:cs="宋体"/>
      <w:sz w:val="22"/>
      <w:szCs w:val="22"/>
    </w:rPr>
  </w:style>
  <w:style w:type="paragraph" w:customStyle="1" w:styleId="884">
    <w:name w:val="È±Ê¡ÎÄ±¾"/>
    <w:basedOn w:val="1"/>
    <w:qFormat/>
    <w:uiPriority w:val="0"/>
    <w:pPr>
      <w:widowControl/>
      <w:spacing w:before="100" w:beforeAutospacing="1" w:after="100" w:afterAutospacing="1"/>
      <w:ind w:firstLine="480"/>
    </w:pPr>
    <w:rPr>
      <w:szCs w:val="20"/>
    </w:rPr>
  </w:style>
  <w:style w:type="paragraph" w:customStyle="1" w:styleId="885">
    <w:name w:val="tt2line"/>
    <w:basedOn w:val="1"/>
    <w:qFormat/>
    <w:uiPriority w:val="0"/>
    <w:pPr>
      <w:widowControl/>
      <w:pBdr>
        <w:top w:val="single" w:color="A0A0A0" w:sz="8" w:space="0"/>
        <w:bottom w:val="single" w:color="A0A0A0" w:sz="8" w:space="0"/>
      </w:pBdr>
      <w:spacing w:before="100" w:beforeAutospacing="1" w:after="100" w:afterAutospacing="1" w:line="374" w:lineRule="atLeast"/>
      <w:jc w:val="left"/>
    </w:pPr>
    <w:rPr>
      <w:rFonts w:ascii="宋体" w:hAnsi="宋体" w:cs="宋体"/>
      <w:color w:val="201000"/>
      <w:sz w:val="22"/>
      <w:szCs w:val="22"/>
    </w:rPr>
  </w:style>
  <w:style w:type="paragraph" w:customStyle="1" w:styleId="886">
    <w:name w:val="(Spec) 附件"/>
    <w:qFormat/>
    <w:uiPriority w:val="0"/>
    <w:pPr>
      <w:tabs>
        <w:tab w:val="left" w:pos="1680"/>
      </w:tabs>
      <w:spacing w:line="480" w:lineRule="auto"/>
      <w:jc w:val="both"/>
    </w:pPr>
    <w:rPr>
      <w:rFonts w:hint="default" w:ascii="宋体" w:hAnsi="宋体" w:eastAsia="宋体" w:cs="Times New Roman"/>
      <w:b/>
      <w:smallCaps/>
      <w:sz w:val="28"/>
      <w:szCs w:val="28"/>
      <w:lang w:val="en-US" w:eastAsia="zh-TW" w:bidi="ar-SA"/>
    </w:rPr>
  </w:style>
  <w:style w:type="paragraph" w:customStyle="1" w:styleId="887">
    <w:name w:val="样式 标题 2节 + 行距: 多倍行距 0.5 字行"/>
    <w:basedOn w:val="200"/>
    <w:qFormat/>
    <w:uiPriority w:val="0"/>
    <w:pPr>
      <w:tabs>
        <w:tab w:val="left" w:pos="576"/>
      </w:tabs>
      <w:spacing w:before="80" w:after="80" w:line="300" w:lineRule="auto"/>
      <w:ind w:left="576" w:hanging="576"/>
    </w:pPr>
    <w:rPr>
      <w:rFonts w:ascii="Arial" w:hAnsi="Arial"/>
      <w:bCs w:val="0"/>
      <w:sz w:val="28"/>
      <w:szCs w:val="20"/>
    </w:rPr>
  </w:style>
  <w:style w:type="paragraph" w:customStyle="1" w:styleId="888">
    <w:name w:val="1.1编号"/>
    <w:basedOn w:val="1"/>
    <w:qFormat/>
    <w:uiPriority w:val="0"/>
    <w:pPr>
      <w:widowControl/>
      <w:tabs>
        <w:tab w:val="left" w:pos="567"/>
        <w:tab w:val="left" w:pos="1684"/>
      </w:tabs>
      <w:spacing w:before="120" w:after="80" w:line="380" w:lineRule="exact"/>
      <w:ind w:left="1684" w:hanging="720"/>
    </w:pPr>
    <w:rPr>
      <w:b/>
      <w:spacing w:val="20"/>
      <w:szCs w:val="20"/>
    </w:rPr>
  </w:style>
  <w:style w:type="paragraph" w:customStyle="1" w:styleId="889">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cs="Arial Unicode MS"/>
    </w:rPr>
  </w:style>
  <w:style w:type="paragraph" w:customStyle="1" w:styleId="890">
    <w:name w:val="font7"/>
    <w:basedOn w:val="1"/>
    <w:qFormat/>
    <w:uiPriority w:val="0"/>
    <w:pPr>
      <w:widowControl/>
      <w:spacing w:before="100" w:beforeAutospacing="1" w:after="100" w:afterAutospacing="1"/>
      <w:jc w:val="left"/>
    </w:pPr>
    <w:rPr>
      <w:sz w:val="20"/>
      <w:szCs w:val="20"/>
    </w:rPr>
  </w:style>
  <w:style w:type="paragraph" w:customStyle="1" w:styleId="891">
    <w:name w:val="默认段落字体 Para Char Char Char Char Char Char Char"/>
    <w:basedOn w:val="1"/>
    <w:qFormat/>
    <w:uiPriority w:val="0"/>
    <w:pPr>
      <w:spacing w:before="100" w:beforeAutospacing="1" w:after="100" w:afterAutospacing="1"/>
      <w:ind w:left="420" w:firstLine="480"/>
    </w:pPr>
    <w:rPr>
      <w:rFonts w:ascii="Tahoma" w:hAnsi="Tahoma"/>
      <w:bCs/>
      <w:szCs w:val="20"/>
    </w:rPr>
  </w:style>
  <w:style w:type="paragraph" w:customStyle="1" w:styleId="892">
    <w:name w:val="p13"/>
    <w:basedOn w:val="1"/>
    <w:qFormat/>
    <w:uiPriority w:val="0"/>
    <w:pPr>
      <w:widowControl/>
      <w:spacing w:before="100" w:beforeAutospacing="1" w:after="100" w:afterAutospacing="1" w:line="312" w:lineRule="auto"/>
      <w:jc w:val="left"/>
    </w:pPr>
    <w:rPr>
      <w:rFonts w:ascii="宋体" w:hAnsi="宋体"/>
      <w:sz w:val="26"/>
      <w:szCs w:val="26"/>
    </w:rPr>
  </w:style>
  <w:style w:type="paragraph" w:customStyle="1" w:styleId="893">
    <w:name w:val="2"/>
    <w:basedOn w:val="200"/>
    <w:qFormat/>
    <w:uiPriority w:val="0"/>
    <w:pPr>
      <w:tabs>
        <w:tab w:val="left" w:pos="1134"/>
        <w:tab w:val="left" w:pos="1410"/>
      </w:tabs>
      <w:spacing w:before="60" w:after="60" w:line="300" w:lineRule="auto"/>
      <w:ind w:left="1410" w:hanging="420"/>
    </w:pPr>
    <w:rPr>
      <w:rFonts w:ascii="Arial" w:hAnsi="Arial"/>
      <w:bCs w:val="0"/>
      <w:sz w:val="30"/>
      <w:szCs w:val="20"/>
    </w:rPr>
  </w:style>
  <w:style w:type="paragraph" w:customStyle="1" w:styleId="894">
    <w:name w:val="btn_bg2"/>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jc w:val="left"/>
    </w:pPr>
    <w:rPr>
      <w:rFonts w:ascii="ˎ̥" w:hAnsi="ˎ̥" w:cs="宋体"/>
      <w:sz w:val="22"/>
      <w:szCs w:val="22"/>
    </w:rPr>
  </w:style>
  <w:style w:type="paragraph" w:customStyle="1" w:styleId="895">
    <w:name w:val="bf"/>
    <w:basedOn w:val="1"/>
    <w:qFormat/>
    <w:uiPriority w:val="0"/>
    <w:pPr>
      <w:tabs>
        <w:tab w:val="left" w:pos="0"/>
        <w:tab w:val="left" w:pos="2269"/>
      </w:tabs>
      <w:spacing w:before="480" w:after="240" w:line="360" w:lineRule="atLeast"/>
      <w:ind w:left="1134" w:hanging="1134"/>
      <w:jc w:val="center"/>
    </w:pPr>
    <w:rPr>
      <w:rFonts w:ascii="Arial" w:hAnsi="Arial"/>
      <w:sz w:val="32"/>
      <w:szCs w:val="20"/>
    </w:rPr>
  </w:style>
  <w:style w:type="paragraph" w:customStyle="1" w:styleId="896">
    <w:name w:val="样式4"/>
    <w:basedOn w:val="201"/>
    <w:qFormat/>
    <w:uiPriority w:val="0"/>
    <w:pPr>
      <w:spacing w:line="415" w:lineRule="auto"/>
    </w:pPr>
  </w:style>
  <w:style w:type="paragraph" w:customStyle="1" w:styleId="897">
    <w:name w:val="1.1.1"/>
    <w:basedOn w:val="201"/>
    <w:qFormat/>
    <w:uiPriority w:val="0"/>
    <w:pPr>
      <w:tabs>
        <w:tab w:val="left" w:pos="1080"/>
        <w:tab w:val="left" w:pos="1260"/>
      </w:tabs>
      <w:spacing w:before="120" w:after="50" w:line="440" w:lineRule="exact"/>
      <w:ind w:left="1140" w:hanging="1140"/>
      <w:jc w:val="left"/>
    </w:pPr>
    <w:rPr>
      <w:bCs w:val="0"/>
      <w:sz w:val="24"/>
      <w:szCs w:val="20"/>
    </w:rPr>
  </w:style>
  <w:style w:type="paragraph" w:customStyle="1" w:styleId="898">
    <w:name w:val="项目编号B"/>
    <w:qFormat/>
    <w:uiPriority w:val="0"/>
    <w:pPr>
      <w:spacing w:line="360" w:lineRule="auto"/>
      <w:ind w:left="1384"/>
    </w:pPr>
    <w:rPr>
      <w:rFonts w:hint="default" w:ascii="Arial" w:hAnsi="Arial" w:eastAsia="宋体" w:cs="Times New Roman"/>
      <w:sz w:val="24"/>
      <w:szCs w:val="24"/>
      <w:lang w:val="en-US" w:eastAsia="zh-CN" w:bidi="ar-SA"/>
    </w:rPr>
  </w:style>
  <w:style w:type="paragraph" w:customStyle="1" w:styleId="899">
    <w:name w:val="xl11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900">
    <w:name w:val="简单回函地址"/>
    <w:basedOn w:val="1"/>
    <w:qFormat/>
    <w:uiPriority w:val="0"/>
    <w:pPr>
      <w:spacing w:before="100" w:beforeAutospacing="1" w:after="100" w:afterAutospacing="1"/>
      <w:ind w:firstLine="480"/>
    </w:pPr>
    <w:rPr>
      <w:rFonts w:ascii="Tahoma" w:hAnsi="Tahoma"/>
    </w:rPr>
  </w:style>
  <w:style w:type="paragraph" w:customStyle="1" w:styleId="901">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902">
    <w:name w:val="普通(网站)1"/>
    <w:basedOn w:val="1"/>
    <w:qFormat/>
    <w:uiPriority w:val="0"/>
    <w:pPr>
      <w:widowControl/>
      <w:tabs>
        <w:tab w:val="left" w:pos="1260"/>
      </w:tabs>
      <w:spacing w:before="100" w:beforeAutospacing="1" w:after="100" w:afterAutospacing="1"/>
      <w:ind w:firstLine="480"/>
      <w:jc w:val="left"/>
    </w:pPr>
    <w:rPr>
      <w:rFonts w:ascii="宋体" w:hAnsi="宋体" w:cs="宋体"/>
    </w:rPr>
  </w:style>
  <w:style w:type="paragraph" w:customStyle="1" w:styleId="903">
    <w:name w:val="Definition List"/>
    <w:basedOn w:val="1"/>
    <w:next w:val="1"/>
    <w:qFormat/>
    <w:uiPriority w:val="0"/>
    <w:pPr>
      <w:ind w:left="360"/>
      <w:jc w:val="left"/>
    </w:pPr>
    <w:rPr>
      <w:szCs w:val="20"/>
    </w:rPr>
  </w:style>
  <w:style w:type="paragraph" w:customStyle="1" w:styleId="904">
    <w:name w:val="childmenuname"/>
    <w:basedOn w:val="1"/>
    <w:qFormat/>
    <w:uiPriority w:val="0"/>
    <w:pPr>
      <w:widowControl/>
      <w:spacing w:before="100" w:beforeAutospacing="1" w:after="100" w:afterAutospacing="1"/>
      <w:jc w:val="left"/>
    </w:pPr>
    <w:rPr>
      <w:rFonts w:ascii="宋体" w:hAnsi="宋体" w:cs="宋体"/>
      <w:smallCaps/>
      <w:color w:val="FFFFFF"/>
      <w:sz w:val="37"/>
      <w:szCs w:val="37"/>
    </w:rPr>
  </w:style>
  <w:style w:type="paragraph" w:customStyle="1" w:styleId="905">
    <w:name w:val="(a)正文"/>
    <w:basedOn w:val="1"/>
    <w:qFormat/>
    <w:uiPriority w:val="0"/>
    <w:pPr>
      <w:widowControl/>
      <w:tabs>
        <w:tab w:val="left" w:pos="1871"/>
        <w:tab w:val="left" w:pos="2081"/>
      </w:tabs>
      <w:spacing w:line="360" w:lineRule="exact"/>
      <w:ind w:left="1871" w:hanging="510"/>
    </w:pPr>
    <w:rPr>
      <w:szCs w:val="20"/>
    </w:rPr>
  </w:style>
  <w:style w:type="paragraph" w:customStyle="1" w:styleId="906">
    <w:name w:val="none"/>
    <w:basedOn w:val="1"/>
    <w:qFormat/>
    <w:uiPriority w:val="0"/>
    <w:pPr>
      <w:widowControl/>
      <w:spacing w:before="100" w:beforeAutospacing="1" w:after="100" w:afterAutospacing="1"/>
      <w:jc w:val="left"/>
    </w:pPr>
    <w:rPr>
      <w:rFonts w:ascii="宋体" w:hAnsi="宋体" w:cs="宋体"/>
      <w:sz w:val="22"/>
      <w:szCs w:val="22"/>
    </w:rPr>
  </w:style>
  <w:style w:type="paragraph" w:customStyle="1" w:styleId="90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Arial Unicode MS"/>
    </w:rPr>
  </w:style>
  <w:style w:type="paragraph" w:customStyle="1" w:styleId="908">
    <w:name w:val="xl4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style>
  <w:style w:type="paragraph" w:customStyle="1" w:styleId="909">
    <w:name w:val="btn_bg"/>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jc w:val="left"/>
    </w:pPr>
    <w:rPr>
      <w:rFonts w:ascii="ˎ̥" w:hAnsi="ˎ̥" w:cs="宋体"/>
      <w:sz w:val="22"/>
      <w:szCs w:val="22"/>
    </w:rPr>
  </w:style>
  <w:style w:type="paragraph" w:customStyle="1" w:styleId="910">
    <w:name w:val="百姓X"/>
    <w:basedOn w:val="1"/>
    <w:qFormat/>
    <w:uiPriority w:val="0"/>
    <w:pPr>
      <w:tabs>
        <w:tab w:val="left" w:pos="840"/>
      </w:tabs>
      <w:spacing w:before="100" w:beforeAutospacing="1" w:after="100" w:afterAutospacing="1"/>
      <w:ind w:left="840" w:hanging="360"/>
    </w:pPr>
    <w:rPr>
      <w:rFonts w:ascii="宋体" w:hAnsi="宋体" w:cs="Arial"/>
      <w:bCs/>
      <w:color w:val="000000"/>
      <w:szCs w:val="21"/>
    </w:rPr>
  </w:style>
  <w:style w:type="paragraph" w:customStyle="1" w:styleId="911">
    <w:name w:val="Char Char3 Char Char"/>
    <w:basedOn w:val="1"/>
    <w:qFormat/>
    <w:uiPriority w:val="0"/>
  </w:style>
  <w:style w:type="paragraph" w:customStyle="1" w:styleId="912">
    <w:name w:val="Char Char4 Char1"/>
    <w:basedOn w:val="1"/>
    <w:qFormat/>
    <w:uiPriority w:val="0"/>
    <w:pPr>
      <w:ind w:firstLine="200"/>
    </w:pPr>
    <w:rPr>
      <w:rFonts w:ascii="宋体" w:hAnsi="宋体" w:cs="宋体"/>
    </w:rPr>
  </w:style>
  <w:style w:type="paragraph" w:customStyle="1" w:styleId="913">
    <w:name w:val="td"/>
    <w:basedOn w:val="1"/>
    <w:qFormat/>
    <w:uiPriority w:val="0"/>
    <w:pPr>
      <w:widowControl/>
      <w:spacing w:before="100" w:beforeAutospacing="1" w:after="100" w:afterAutospacing="1" w:line="374" w:lineRule="atLeast"/>
      <w:jc w:val="left"/>
    </w:pPr>
    <w:rPr>
      <w:rFonts w:ascii="宋体" w:hAnsi="宋体" w:cs="宋体"/>
      <w:sz w:val="22"/>
      <w:szCs w:val="22"/>
    </w:rPr>
  </w:style>
  <w:style w:type="paragraph" w:customStyle="1" w:styleId="914">
    <w:name w:val="asp2"/>
    <w:basedOn w:val="1"/>
    <w:qFormat/>
    <w:uiPriority w:val="0"/>
    <w:pPr>
      <w:widowControl/>
      <w:spacing w:before="100" w:beforeAutospacing="1" w:after="100" w:afterAutospacing="1"/>
      <w:jc w:val="left"/>
    </w:pPr>
    <w:rPr>
      <w:rFonts w:ascii="宋体" w:hAnsi="宋体" w:cs="宋体"/>
      <w:color w:val="0E7FD6"/>
    </w:rPr>
  </w:style>
  <w:style w:type="paragraph" w:customStyle="1" w:styleId="915">
    <w:name w:val="默认段落字体 Para Char Char Char Char"/>
    <w:basedOn w:val="1"/>
    <w:qFormat/>
    <w:uiPriority w:val="0"/>
    <w:rPr>
      <w:sz w:val="30"/>
      <w:szCs w:val="21"/>
    </w:rPr>
  </w:style>
  <w:style w:type="paragraph" w:customStyle="1" w:styleId="916">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17">
    <w:name w:val="Char Char1 Char Char Char Char"/>
    <w:basedOn w:val="1"/>
    <w:qFormat/>
    <w:uiPriority w:val="0"/>
    <w:rPr>
      <w:rFonts w:ascii="Tahoma" w:hAnsi="Tahoma"/>
      <w:szCs w:val="20"/>
    </w:rPr>
  </w:style>
  <w:style w:type="paragraph" w:customStyle="1" w:styleId="918">
    <w:name w:val="xl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19">
    <w:name w:val="headstyleofdatagridalternatingitemstyle"/>
    <w:basedOn w:val="1"/>
    <w:qFormat/>
    <w:uiPriority w:val="0"/>
    <w:pPr>
      <w:widowControl/>
      <w:shd w:val="clear" w:color="auto" w:fill="D8EAF8"/>
      <w:spacing w:before="100" w:beforeAutospacing="1" w:after="100" w:afterAutospacing="1"/>
      <w:jc w:val="left"/>
    </w:pPr>
    <w:rPr>
      <w:rFonts w:ascii="宋体" w:hAnsi="宋体" w:cs="宋体"/>
    </w:rPr>
  </w:style>
  <w:style w:type="paragraph" w:customStyle="1" w:styleId="920">
    <w:name w:val="dian"/>
    <w:basedOn w:val="1"/>
    <w:qFormat/>
    <w:uiPriority w:val="0"/>
    <w:pPr>
      <w:widowControl/>
      <w:tabs>
        <w:tab w:val="left" w:pos="0"/>
        <w:tab w:val="left" w:pos="900"/>
      </w:tabs>
      <w:ind w:left="900" w:hanging="1080"/>
    </w:pPr>
    <w:rPr>
      <w:rFonts w:ascii="宋体"/>
      <w:sz w:val="28"/>
      <w:szCs w:val="20"/>
    </w:rPr>
  </w:style>
  <w:style w:type="paragraph" w:customStyle="1" w:styleId="921">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22">
    <w:name w:val="Blockquote"/>
    <w:basedOn w:val="1"/>
    <w:qFormat/>
    <w:uiPriority w:val="99"/>
    <w:pPr>
      <w:spacing w:before="100" w:after="100"/>
      <w:ind w:left="360" w:right="360"/>
    </w:pPr>
    <w:rPr>
      <w:szCs w:val="20"/>
    </w:rPr>
  </w:style>
  <w:style w:type="paragraph" w:customStyle="1" w:styleId="923">
    <w:name w:val="xl4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style>
  <w:style w:type="paragraph" w:customStyle="1" w:styleId="924">
    <w:name w:val="普通(网站)2"/>
    <w:basedOn w:val="1"/>
    <w:qFormat/>
    <w:uiPriority w:val="0"/>
    <w:pPr>
      <w:widowControl/>
      <w:spacing w:before="100" w:beforeAutospacing="1" w:after="100" w:afterAutospacing="1"/>
      <w:ind w:firstLine="480"/>
      <w:jc w:val="left"/>
    </w:pPr>
    <w:rPr>
      <w:rFonts w:ascii="宋体" w:hAnsi="宋体" w:cs="宋体"/>
    </w:rPr>
  </w:style>
  <w:style w:type="paragraph" w:customStyle="1" w:styleId="925">
    <w:name w:val="正文2"/>
    <w:qFormat/>
    <w:uiPriority w:val="0"/>
    <w:pPr>
      <w:widowControl w:val="0"/>
      <w:tabs>
        <w:tab w:val="left" w:pos="0"/>
        <w:tab w:val="left" w:pos="1134"/>
        <w:tab w:val="left" w:pos="8505"/>
      </w:tabs>
      <w:spacing w:before="60" w:after="60" w:line="360" w:lineRule="atLeast"/>
      <w:ind w:left="1134" w:hanging="1134"/>
      <w:jc w:val="both"/>
    </w:pPr>
    <w:rPr>
      <w:rFonts w:hint="default" w:ascii="Arial" w:hAnsi="Arial" w:eastAsia="宋体" w:cs="Times New Roman"/>
      <w:sz w:val="24"/>
      <w:lang w:val="en-US" w:eastAsia="zh-CN" w:bidi="ar-SA"/>
    </w:rPr>
  </w:style>
  <w:style w:type="paragraph" w:customStyle="1" w:styleId="926">
    <w:name w:val="fontnr"/>
    <w:basedOn w:val="1"/>
    <w:qFormat/>
    <w:uiPriority w:val="0"/>
    <w:pPr>
      <w:widowControl/>
      <w:spacing w:before="100" w:beforeAutospacing="1" w:after="100" w:afterAutospacing="1" w:line="600" w:lineRule="atLeast"/>
      <w:jc w:val="left"/>
    </w:pPr>
    <w:rPr>
      <w:rFonts w:ascii="仿宋_GB2312" w:hAnsi="宋体" w:eastAsia="仿宋_GB2312"/>
      <w:color w:val="000000"/>
      <w:sz w:val="32"/>
      <w:szCs w:val="20"/>
    </w:rPr>
  </w:style>
  <w:style w:type="paragraph" w:customStyle="1" w:styleId="927">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28">
    <w:name w:val="正文文本缩进1"/>
    <w:basedOn w:val="1"/>
    <w:next w:val="254"/>
    <w:qFormat/>
    <w:uiPriority w:val="0"/>
    <w:pPr>
      <w:spacing w:before="100" w:beforeAutospacing="1" w:after="100" w:afterAutospacing="1"/>
      <w:ind w:left="420" w:firstLine="200"/>
    </w:pPr>
    <w:rPr>
      <w:rFonts w:ascii="Calibri" w:hAnsi="Calibri"/>
      <w:szCs w:val="22"/>
    </w:rPr>
  </w:style>
  <w:style w:type="paragraph" w:customStyle="1" w:styleId="929">
    <w:name w:val="lbox"/>
    <w:basedOn w:val="1"/>
    <w:qFormat/>
    <w:uiPriority w:val="0"/>
    <w:pPr>
      <w:widowControl/>
      <w:pBdr>
        <w:top w:val="single" w:color="D8C8A8" w:sz="8" w:space="0"/>
        <w:left w:val="single" w:color="D8C8A8" w:sz="8" w:space="0"/>
        <w:bottom w:val="single" w:color="D8C8A8" w:sz="8" w:space="0"/>
        <w:right w:val="single" w:color="D8C8A8" w:sz="8" w:space="0"/>
      </w:pBdr>
      <w:shd w:val="clear" w:color="auto" w:fill="F0F0E8"/>
      <w:spacing w:before="100" w:beforeAutospacing="1" w:after="100" w:afterAutospacing="1"/>
      <w:jc w:val="left"/>
    </w:pPr>
    <w:rPr>
      <w:rFonts w:ascii="宋体" w:hAnsi="宋体" w:cs="宋体"/>
      <w:sz w:val="22"/>
      <w:szCs w:val="22"/>
    </w:rPr>
  </w:style>
  <w:style w:type="paragraph" w:customStyle="1" w:styleId="930">
    <w:name w:val="标题2"/>
    <w:basedOn w:val="200"/>
    <w:qFormat/>
    <w:uiPriority w:val="0"/>
    <w:pPr>
      <w:tabs>
        <w:tab w:val="left" w:pos="1640"/>
      </w:tabs>
      <w:spacing w:before="120" w:line="240" w:lineRule="auto"/>
      <w:ind w:left="1640" w:hanging="420"/>
    </w:pPr>
    <w:rPr>
      <w:rFonts w:ascii="宋体" w:hAnsi="Arial"/>
      <w:b w:val="0"/>
      <w:bCs w:val="0"/>
      <w:sz w:val="28"/>
      <w:szCs w:val="20"/>
    </w:rPr>
  </w:style>
  <w:style w:type="paragraph" w:customStyle="1" w:styleId="931">
    <w:name w:val="edlinedisable"/>
    <w:basedOn w:val="1"/>
    <w:qFormat/>
    <w:uiPriority w:val="0"/>
    <w:pPr>
      <w:widowControl/>
      <w:pBdr>
        <w:bottom w:val="single" w:color="AAAAAA" w:sz="8" w:space="0"/>
      </w:pBdr>
      <w:spacing w:before="100" w:beforeAutospacing="1" w:after="100" w:afterAutospacing="1"/>
      <w:jc w:val="left"/>
    </w:pPr>
    <w:rPr>
      <w:rFonts w:ascii="宋体" w:hAnsi="宋体" w:cs="宋体"/>
      <w:color w:val="555555"/>
      <w:sz w:val="22"/>
      <w:szCs w:val="22"/>
    </w:rPr>
  </w:style>
  <w:style w:type="paragraph" w:customStyle="1" w:styleId="932">
    <w:name w:val="xl10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MingLiU" w:hAnsi="MingLiU" w:eastAsia="MingLiU" w:cs="宋体"/>
      <w:sz w:val="20"/>
      <w:szCs w:val="20"/>
    </w:rPr>
  </w:style>
  <w:style w:type="paragraph" w:customStyle="1" w:styleId="933">
    <w:name w:val="nbox"/>
    <w:basedOn w:val="1"/>
    <w:qFormat/>
    <w:uiPriority w:val="0"/>
    <w:pPr>
      <w:widowControl/>
      <w:pBdr>
        <w:top w:val="single" w:color="777777" w:sz="8" w:space="0"/>
        <w:left w:val="single" w:color="777777" w:sz="8" w:space="9"/>
        <w:bottom w:val="single" w:color="777777" w:sz="8" w:space="2"/>
        <w:right w:val="single" w:color="777777" w:sz="8" w:space="2"/>
      </w:pBdr>
      <w:shd w:val="clear" w:color="auto" w:fill="F0F0E8"/>
      <w:spacing w:after="100" w:afterAutospacing="1"/>
      <w:jc w:val="left"/>
    </w:pPr>
    <w:rPr>
      <w:rFonts w:ascii="宋体" w:hAnsi="宋体" w:cs="宋体"/>
      <w:sz w:val="22"/>
      <w:szCs w:val="22"/>
    </w:rPr>
  </w:style>
  <w:style w:type="paragraph" w:customStyle="1" w:styleId="934">
    <w:name w:val="cucd-TB-Head"/>
    <w:basedOn w:val="1"/>
    <w:next w:val="627"/>
    <w:qFormat/>
    <w:uiPriority w:val="0"/>
    <w:pPr>
      <w:jc w:val="center"/>
    </w:pPr>
    <w:rPr>
      <w:rFonts w:ascii="宋体"/>
      <w:szCs w:val="20"/>
    </w:rPr>
  </w:style>
  <w:style w:type="paragraph" w:customStyle="1" w:styleId="935">
    <w:name w:val="Appendix Heading 2"/>
    <w:basedOn w:val="1"/>
    <w:qFormat/>
    <w:uiPriority w:val="0"/>
    <w:pPr>
      <w:jc w:val="left"/>
    </w:pPr>
    <w:rPr>
      <w:b/>
      <w:sz w:val="20"/>
      <w:szCs w:val="22"/>
      <w:lang w:val="en-GB" w:eastAsia="zh-TW"/>
    </w:rPr>
  </w:style>
  <w:style w:type="paragraph" w:customStyle="1" w:styleId="936">
    <w:name w:val="xl95"/>
    <w:basedOn w:val="1"/>
    <w:qFormat/>
    <w:uiPriority w:val="0"/>
    <w:pPr>
      <w:widowControl/>
      <w:spacing w:before="100" w:beforeAutospacing="1" w:after="100" w:afterAutospacing="1"/>
      <w:ind w:firstLine="480"/>
      <w:jc w:val="left"/>
    </w:pPr>
    <w:rPr>
      <w:rFonts w:ascii="宋体" w:hAnsi="宋体" w:cs="宋体"/>
      <w:sz w:val="20"/>
      <w:szCs w:val="20"/>
    </w:rPr>
  </w:style>
  <w:style w:type="paragraph" w:customStyle="1" w:styleId="937">
    <w:name w:val="btn_logi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jc w:val="left"/>
    </w:pPr>
    <w:rPr>
      <w:rFonts w:ascii="ˎ̥" w:hAnsi="ˎ̥" w:cs="宋体"/>
      <w:sz w:val="22"/>
      <w:szCs w:val="22"/>
    </w:rPr>
  </w:style>
  <w:style w:type="paragraph" w:customStyle="1" w:styleId="938">
    <w:name w:val="部分编号"/>
    <w:basedOn w:val="1"/>
    <w:qFormat/>
    <w:uiPriority w:val="0"/>
    <w:pPr>
      <w:widowControl/>
      <w:tabs>
        <w:tab w:val="left" w:pos="1531"/>
        <w:tab w:val="left" w:pos="1800"/>
      </w:tabs>
      <w:spacing w:before="160" w:after="120" w:line="400" w:lineRule="exact"/>
      <w:ind w:left="1531" w:hanging="1531"/>
    </w:pPr>
    <w:rPr>
      <w:rFonts w:ascii="Arial" w:hAnsi="Arial"/>
      <w:spacing w:val="30"/>
      <w:szCs w:val="20"/>
    </w:rPr>
  </w:style>
  <w:style w:type="paragraph" w:customStyle="1" w:styleId="939">
    <w:name w:val="Address"/>
    <w:basedOn w:val="1"/>
    <w:next w:val="1"/>
    <w:qFormat/>
    <w:uiPriority w:val="0"/>
    <w:pPr>
      <w:jc w:val="left"/>
    </w:pPr>
    <w:rPr>
      <w:i/>
      <w:szCs w:val="20"/>
    </w:rPr>
  </w:style>
  <w:style w:type="paragraph" w:customStyle="1" w:styleId="940">
    <w:name w:val="xl12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941">
    <w:name w:val="xl53"/>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jc w:val="center"/>
    </w:pPr>
    <w:rPr>
      <w:rFonts w:ascii="Arial Unicode MS" w:hAnsi="Arial Unicode MS" w:eastAsia="Arial Unicode MS"/>
      <w:szCs w:val="20"/>
    </w:rPr>
  </w:style>
  <w:style w:type="paragraph" w:customStyle="1" w:styleId="942">
    <w:name w:val="样式7"/>
    <w:basedOn w:val="266"/>
    <w:qFormat/>
    <w:uiPriority w:val="0"/>
    <w:rPr>
      <w:rFonts w:hAnsi="宋体"/>
      <w:szCs w:val="21"/>
    </w:rPr>
  </w:style>
  <w:style w:type="paragraph" w:customStyle="1" w:styleId="943">
    <w:name w:val="font6"/>
    <w:basedOn w:val="1"/>
    <w:qFormat/>
    <w:uiPriority w:val="0"/>
    <w:pPr>
      <w:widowControl/>
      <w:spacing w:before="100" w:beforeAutospacing="1" w:after="100" w:afterAutospacing="1"/>
      <w:jc w:val="left"/>
    </w:pPr>
    <w:rPr>
      <w:rFonts w:ascii="宋体" w:hAnsi="宋体" w:cs="Arial Unicode MS"/>
      <w:sz w:val="18"/>
      <w:szCs w:val="18"/>
    </w:rPr>
  </w:style>
  <w:style w:type="paragraph" w:customStyle="1" w:styleId="944">
    <w:name w:val="5"/>
    <w:basedOn w:val="1"/>
    <w:qFormat/>
    <w:uiPriority w:val="0"/>
    <w:pPr>
      <w:tabs>
        <w:tab w:val="left" w:pos="1313"/>
      </w:tabs>
      <w:spacing w:line="300" w:lineRule="auto"/>
      <w:ind w:left="1313" w:hanging="420"/>
    </w:pPr>
    <w:rPr>
      <w:szCs w:val="20"/>
    </w:rPr>
  </w:style>
  <w:style w:type="paragraph" w:customStyle="1" w:styleId="945">
    <w:name w:val="Char Char Char Char1"/>
    <w:basedOn w:val="1"/>
    <w:qFormat/>
    <w:uiPriority w:val="0"/>
    <w:rPr>
      <w:rFonts w:ascii="Tahoma" w:hAnsi="Tahoma"/>
      <w:szCs w:val="20"/>
    </w:rPr>
  </w:style>
  <w:style w:type="paragraph" w:customStyle="1" w:styleId="946">
    <w:name w:val="p15"/>
    <w:basedOn w:val="1"/>
    <w:qFormat/>
    <w:uiPriority w:val="0"/>
    <w:pPr>
      <w:widowControl/>
    </w:pPr>
    <w:rPr>
      <w:rFonts w:ascii="Calibri" w:hAnsi="Calibri" w:cs="宋体"/>
      <w:szCs w:val="21"/>
    </w:rPr>
  </w:style>
  <w:style w:type="paragraph" w:customStyle="1" w:styleId="947">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b/>
      <w:bCs/>
      <w:sz w:val="20"/>
      <w:szCs w:val="20"/>
    </w:rPr>
  </w:style>
  <w:style w:type="paragraph" w:customStyle="1" w:styleId="948">
    <w:name w:val="white"/>
    <w:basedOn w:val="1"/>
    <w:qFormat/>
    <w:uiPriority w:val="0"/>
    <w:pPr>
      <w:widowControl/>
      <w:spacing w:before="100" w:beforeAutospacing="1" w:after="100" w:afterAutospacing="1"/>
      <w:jc w:val="left"/>
    </w:pPr>
    <w:rPr>
      <w:rFonts w:ascii="宋体" w:hAnsi="宋体" w:cs="宋体"/>
      <w:color w:val="EEEEEE"/>
      <w:sz w:val="22"/>
      <w:szCs w:val="22"/>
    </w:rPr>
  </w:style>
  <w:style w:type="paragraph" w:customStyle="1" w:styleId="949">
    <w:name w:val="样式 标题 3头 + 小四 段前: 0 磅 行距: 1.5 倍行距"/>
    <w:basedOn w:val="201"/>
    <w:qFormat/>
    <w:uiPriority w:val="0"/>
    <w:pPr>
      <w:spacing w:before="0" w:after="0" w:line="360" w:lineRule="auto"/>
      <w:jc w:val="left"/>
    </w:pPr>
    <w:rPr>
      <w:rFonts w:ascii="宋体" w:hAnsi="宋体"/>
      <w:bCs w:val="0"/>
      <w:sz w:val="24"/>
      <w:szCs w:val="20"/>
      <w:lang w:val="en-GB"/>
    </w:rPr>
  </w:style>
  <w:style w:type="paragraph" w:customStyle="1" w:styleId="950">
    <w:name w:val="tt1line"/>
    <w:basedOn w:val="1"/>
    <w:qFormat/>
    <w:uiPriority w:val="0"/>
    <w:pPr>
      <w:widowControl/>
      <w:pBdr>
        <w:bottom w:val="single" w:color="A0A0A0" w:sz="8" w:space="0"/>
      </w:pBdr>
      <w:spacing w:before="100" w:beforeAutospacing="1" w:after="100" w:afterAutospacing="1" w:line="374" w:lineRule="atLeast"/>
      <w:jc w:val="left"/>
    </w:pPr>
    <w:rPr>
      <w:rFonts w:ascii="宋体" w:hAnsi="宋体" w:cs="宋体"/>
      <w:b/>
      <w:bCs/>
      <w:color w:val="302010"/>
      <w:sz w:val="22"/>
      <w:szCs w:val="22"/>
    </w:rPr>
  </w:style>
  <w:style w:type="paragraph" w:customStyle="1" w:styleId="951">
    <w:name w:val="SuepChapter"/>
    <w:basedOn w:val="1"/>
    <w:qFormat/>
    <w:uiPriority w:val="0"/>
    <w:pPr>
      <w:widowControl/>
      <w:tabs>
        <w:tab w:val="left" w:pos="420"/>
        <w:tab w:val="center" w:pos="4513"/>
      </w:tabs>
      <w:ind w:left="420" w:hanging="420"/>
      <w:jc w:val="center"/>
    </w:pPr>
    <w:rPr>
      <w:b/>
      <w:spacing w:val="-2"/>
      <w:sz w:val="22"/>
      <w:szCs w:val="20"/>
      <w:lang w:val="en-GB"/>
    </w:rPr>
  </w:style>
  <w:style w:type="paragraph" w:customStyle="1" w:styleId="952">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53">
    <w:name w:val="SuepHeading"/>
    <w:basedOn w:val="1"/>
    <w:qFormat/>
    <w:uiPriority w:val="0"/>
    <w:pPr>
      <w:widowControl/>
      <w:tabs>
        <w:tab w:val="left" w:pos="828"/>
        <w:tab w:val="left" w:pos="1394"/>
        <w:tab w:val="left" w:pos="2245"/>
        <w:tab w:val="left" w:pos="3094"/>
        <w:tab w:val="left" w:pos="3945"/>
        <w:tab w:val="left" w:pos="5079"/>
        <w:tab w:val="left" w:pos="6496"/>
        <w:tab w:val="left" w:pos="7630"/>
      </w:tabs>
      <w:ind w:left="840" w:hanging="420"/>
    </w:pPr>
    <w:rPr>
      <w:b/>
      <w:spacing w:val="-2"/>
      <w:sz w:val="22"/>
      <w:szCs w:val="20"/>
      <w:lang w:val="en-GB"/>
    </w:rPr>
  </w:style>
  <w:style w:type="paragraph" w:customStyle="1" w:styleId="954">
    <w:name w:val="Char Char1 Char Char Char Char Char Char Char Char Char Char"/>
    <w:basedOn w:val="1"/>
    <w:qFormat/>
    <w:uiPriority w:val="0"/>
    <w:rPr>
      <w:rFonts w:ascii="Tahoma" w:hAnsi="Tahoma"/>
      <w:szCs w:val="20"/>
    </w:rPr>
  </w:style>
  <w:style w:type="paragraph" w:customStyle="1" w:styleId="955">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Arial Unicode MS"/>
      <w:b/>
      <w:bCs/>
    </w:rPr>
  </w:style>
  <w:style w:type="paragraph" w:customStyle="1" w:styleId="956">
    <w:name w:val="Definition Term"/>
    <w:basedOn w:val="1"/>
    <w:next w:val="1"/>
    <w:qFormat/>
    <w:uiPriority w:val="0"/>
    <w:pPr>
      <w:jc w:val="left"/>
    </w:pPr>
    <w:rPr>
      <w:szCs w:val="20"/>
    </w:rPr>
  </w:style>
  <w:style w:type="paragraph" w:customStyle="1" w:styleId="957">
    <w:name w:val="目录文字"/>
    <w:basedOn w:val="1"/>
    <w:qFormat/>
    <w:uiPriority w:val="0"/>
    <w:pPr>
      <w:widowControl/>
      <w:spacing w:line="480" w:lineRule="auto"/>
      <w:jc w:val="left"/>
    </w:pPr>
    <w:rPr>
      <w:rFonts w:ascii="宋体" w:hAnsi="宋体"/>
      <w:szCs w:val="20"/>
    </w:rPr>
  </w:style>
  <w:style w:type="paragraph" w:customStyle="1" w:styleId="958">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959">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cs="Arial Unicode MS"/>
    </w:rPr>
  </w:style>
  <w:style w:type="paragraph" w:customStyle="1" w:styleId="960">
    <w:name w:val="btn_bg3"/>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jc w:val="left"/>
    </w:pPr>
    <w:rPr>
      <w:rFonts w:ascii="ˎ̥" w:hAnsi="ˎ̥" w:cs="宋体"/>
      <w:sz w:val="22"/>
      <w:szCs w:val="22"/>
    </w:rPr>
  </w:style>
  <w:style w:type="paragraph" w:customStyle="1" w:styleId="961">
    <w:name w:val="xl31"/>
    <w:basedOn w:val="1"/>
    <w:qFormat/>
    <w:uiPriority w:val="0"/>
    <w:pPr>
      <w:widowControl/>
      <w:spacing w:before="100" w:beforeAutospacing="1" w:after="100" w:afterAutospacing="1"/>
      <w:jc w:val="center"/>
    </w:pPr>
    <w:rPr>
      <w:rFonts w:ascii="楷体_GB2312" w:hAnsi="Arial Unicode MS" w:eastAsia="楷体_GB2312" w:cs="Arial Unicode MS"/>
      <w:b/>
      <w:bCs/>
      <w:sz w:val="40"/>
      <w:szCs w:val="40"/>
      <w:u w:val="single"/>
    </w:rPr>
  </w:style>
  <w:style w:type="paragraph" w:customStyle="1" w:styleId="962">
    <w:name w:val="tableline"/>
    <w:basedOn w:val="1"/>
    <w:qFormat/>
    <w:uiPriority w:val="0"/>
    <w:pPr>
      <w:widowControl/>
      <w:pBdr>
        <w:top w:val="single" w:color="999999" w:sz="8" w:space="0"/>
        <w:left w:val="single" w:color="999999" w:sz="8" w:space="2"/>
        <w:bottom w:val="single" w:color="999999" w:sz="8" w:space="0"/>
        <w:right w:val="single" w:color="999999" w:sz="8" w:space="2"/>
      </w:pBdr>
      <w:spacing w:before="100" w:beforeAutospacing="1" w:after="100" w:afterAutospacing="1" w:line="374" w:lineRule="atLeast"/>
      <w:jc w:val="left"/>
    </w:pPr>
    <w:rPr>
      <w:rFonts w:ascii="宋体" w:hAnsi="宋体" w:cs="宋体"/>
      <w:sz w:val="22"/>
      <w:szCs w:val="22"/>
    </w:rPr>
  </w:style>
  <w:style w:type="paragraph" w:customStyle="1" w:styleId="963">
    <w:name w:val="titlebar"/>
    <w:basedOn w:val="1"/>
    <w:qFormat/>
    <w:uiPriority w:val="0"/>
    <w:pPr>
      <w:widowControl/>
      <w:spacing w:before="100" w:beforeAutospacing="1" w:after="100" w:afterAutospacing="1" w:line="374" w:lineRule="atLeast"/>
      <w:jc w:val="left"/>
    </w:pPr>
    <w:rPr>
      <w:rFonts w:ascii="宋体" w:hAnsi="宋体" w:cs="宋体"/>
      <w:b/>
      <w:bCs/>
      <w:color w:val="EEEEEE"/>
      <w:sz w:val="26"/>
      <w:szCs w:val="26"/>
    </w:rPr>
  </w:style>
  <w:style w:type="paragraph" w:customStyle="1" w:styleId="964">
    <w:name w:val="正文 New New New New New New New"/>
    <w:qFormat/>
    <w:uiPriority w:val="0"/>
    <w:pPr>
      <w:widowControl w:val="0"/>
      <w:jc w:val="both"/>
    </w:pPr>
    <w:rPr>
      <w:rFonts w:hint="default" w:ascii="Calibri" w:hAnsi="Calibri" w:eastAsia="宋体" w:cs="Times New Roman"/>
      <w:sz w:val="21"/>
      <w:szCs w:val="24"/>
      <w:lang w:val="en-US" w:eastAsia="zh-CN" w:bidi="ar-SA"/>
    </w:rPr>
  </w:style>
  <w:style w:type="paragraph" w:customStyle="1" w:styleId="965">
    <w:name w:val="xl51"/>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jc w:val="center"/>
    </w:pPr>
    <w:rPr>
      <w:rFonts w:ascii="Arial Unicode MS" w:hAnsi="Arial Unicode MS" w:eastAsia="Arial Unicode MS"/>
      <w:szCs w:val="20"/>
    </w:rPr>
  </w:style>
  <w:style w:type="paragraph" w:customStyle="1" w:styleId="966">
    <w:name w:val="Headings Font"/>
    <w:basedOn w:val="1"/>
    <w:next w:val="236"/>
    <w:qFormat/>
    <w:uiPriority w:val="0"/>
    <w:pPr>
      <w:keepNext/>
      <w:spacing w:line="280" w:lineRule="atLeast"/>
      <w:jc w:val="left"/>
    </w:pPr>
    <w:rPr>
      <w:rFonts w:ascii="Arial" w:hAnsi="Arial"/>
      <w:sz w:val="22"/>
      <w:szCs w:val="20"/>
      <w:lang w:val="en-GB"/>
    </w:rPr>
  </w:style>
  <w:style w:type="paragraph" w:customStyle="1" w:styleId="967">
    <w:name w:val="CM25"/>
    <w:basedOn w:val="237"/>
    <w:next w:val="237"/>
    <w:qFormat/>
    <w:uiPriority w:val="0"/>
    <w:pPr>
      <w:spacing w:after="145"/>
    </w:pPr>
    <w:rPr>
      <w:rFonts w:ascii="DEFPF D+ Optima" w:eastAsia="DEFPF D+ Optima"/>
    </w:rPr>
  </w:style>
  <w:style w:type="paragraph" w:customStyle="1" w:styleId="968">
    <w:name w:val="b-b1"/>
    <w:basedOn w:val="199"/>
    <w:next w:val="1"/>
    <w:qFormat/>
    <w:uiPriority w:val="0"/>
    <w:pPr>
      <w:keepNext w:val="0"/>
      <w:keepLines w:val="0"/>
      <w:tabs>
        <w:tab w:val="left" w:pos="360"/>
        <w:tab w:val="left" w:pos="1800"/>
      </w:tabs>
      <w:spacing w:before="160" w:after="160" w:line="400" w:lineRule="exact"/>
      <w:ind w:left="1531" w:hanging="1531"/>
      <w:jc w:val="left"/>
    </w:pPr>
    <w:rPr>
      <w:b w:val="0"/>
      <w:bCs w:val="0"/>
      <w:color w:val="000000"/>
      <w:sz w:val="28"/>
      <w:szCs w:val="20"/>
    </w:rPr>
  </w:style>
  <w:style w:type="paragraph" w:customStyle="1" w:styleId="969">
    <w:name w:val="ednone"/>
    <w:basedOn w:val="1"/>
    <w:qFormat/>
    <w:uiPriority w:val="0"/>
    <w:pPr>
      <w:widowControl/>
      <w:shd w:val="clear" w:color="auto" w:fill="D4E4D8"/>
      <w:spacing w:before="100" w:beforeAutospacing="1" w:after="100" w:afterAutospacing="1"/>
      <w:jc w:val="left"/>
    </w:pPr>
    <w:rPr>
      <w:rFonts w:ascii="宋体" w:hAnsi="宋体" w:cs="宋体"/>
      <w:sz w:val="22"/>
      <w:szCs w:val="22"/>
    </w:rPr>
  </w:style>
  <w:style w:type="paragraph" w:customStyle="1" w:styleId="970">
    <w:name w:val="fontkai"/>
    <w:basedOn w:val="1"/>
    <w:qFormat/>
    <w:uiPriority w:val="0"/>
    <w:pPr>
      <w:widowControl/>
      <w:spacing w:before="100" w:beforeAutospacing="1" w:after="100" w:afterAutospacing="1"/>
      <w:jc w:val="left"/>
    </w:pPr>
    <w:rPr>
      <w:rFonts w:ascii="̥" w:hAnsi="̥" w:cs="宋体"/>
      <w:color w:val="FFE7E7"/>
      <w:sz w:val="22"/>
      <w:szCs w:val="22"/>
    </w:rPr>
  </w:style>
  <w:style w:type="paragraph" w:customStyle="1" w:styleId="971">
    <w:name w:val="CM2"/>
    <w:basedOn w:val="1"/>
    <w:next w:val="1"/>
    <w:qFormat/>
    <w:uiPriority w:val="0"/>
    <w:pPr>
      <w:spacing w:before="100" w:beforeAutospacing="1" w:after="100" w:afterAutospacing="1" w:line="273" w:lineRule="atLeast"/>
      <w:ind w:firstLine="480"/>
      <w:jc w:val="left"/>
    </w:pPr>
    <w:rPr>
      <w:rFonts w:ascii="EPKJJF+DFPHeiW5" w:eastAsia="EPKJJF+DFPHeiW5" w:cs="EPKJJF+DFPHeiW5"/>
    </w:rPr>
  </w:style>
  <w:style w:type="paragraph" w:customStyle="1" w:styleId="972">
    <w:name w:val="1.正文"/>
    <w:basedOn w:val="1"/>
    <w:qFormat/>
    <w:uiPriority w:val="0"/>
    <w:pPr>
      <w:widowControl/>
      <w:tabs>
        <w:tab w:val="left" w:pos="1361"/>
      </w:tabs>
      <w:spacing w:line="360" w:lineRule="exact"/>
      <w:ind w:left="1361" w:hanging="397"/>
    </w:pPr>
    <w:rPr>
      <w:szCs w:val="20"/>
    </w:rPr>
  </w:style>
  <w:style w:type="paragraph" w:customStyle="1" w:styleId="973">
    <w:name w:val="正文文本 21"/>
    <w:basedOn w:val="1"/>
    <w:qFormat/>
    <w:uiPriority w:val="0"/>
    <w:pPr>
      <w:spacing w:line="380" w:lineRule="atLeast"/>
    </w:pPr>
    <w:rPr>
      <w:spacing w:val="10"/>
      <w:szCs w:val="20"/>
    </w:rPr>
  </w:style>
  <w:style w:type="paragraph" w:customStyle="1" w:styleId="974">
    <w:name w:val="bf.1"/>
    <w:basedOn w:val="61"/>
    <w:qFormat/>
    <w:uiPriority w:val="0"/>
    <w:pPr>
      <w:spacing w:line="360" w:lineRule="auto"/>
      <w:ind w:left="1050" w:hanging="1050"/>
    </w:pPr>
    <w:rPr>
      <w:rFonts w:ascii="Arial" w:hAnsi="Arial"/>
    </w:rPr>
  </w:style>
  <w:style w:type="paragraph" w:customStyle="1" w:styleId="975">
    <w:name w:val="tttable"/>
    <w:basedOn w:val="1"/>
    <w:qFormat/>
    <w:uiPriority w:val="0"/>
    <w:pPr>
      <w:widowControl/>
      <w:spacing w:before="100" w:beforeAutospacing="1" w:after="100" w:afterAutospacing="1" w:line="374" w:lineRule="atLeast"/>
      <w:jc w:val="left"/>
    </w:pPr>
    <w:rPr>
      <w:rFonts w:ascii="宋体" w:hAnsi="宋体" w:cs="宋体"/>
      <w:b/>
      <w:bCs/>
      <w:color w:val="403020"/>
      <w:sz w:val="22"/>
      <w:szCs w:val="22"/>
    </w:rPr>
  </w:style>
  <w:style w:type="paragraph" w:customStyle="1" w:styleId="976">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style>
  <w:style w:type="paragraph" w:customStyle="1" w:styleId="977">
    <w:name w:val="POINT"/>
    <w:basedOn w:val="748"/>
    <w:qFormat/>
    <w:uiPriority w:val="0"/>
    <w:pPr>
      <w:tabs>
        <w:tab w:val="left" w:pos="0"/>
        <w:tab w:val="left" w:pos="840"/>
      </w:tabs>
    </w:pPr>
  </w:style>
  <w:style w:type="paragraph" w:customStyle="1" w:styleId="978">
    <w:name w:val="南通方案正文"/>
    <w:basedOn w:val="1"/>
    <w:qFormat/>
    <w:uiPriority w:val="0"/>
    <w:pPr>
      <w:spacing w:before="100" w:beforeAutospacing="1" w:after="100" w:afterAutospacing="1"/>
      <w:ind w:firstLine="480"/>
    </w:pPr>
    <w:rPr>
      <w:szCs w:val="20"/>
    </w:rPr>
  </w:style>
  <w:style w:type="paragraph" w:customStyle="1" w:styleId="979">
    <w:name w:val="xl11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MingLiU" w:hAnsi="MingLiU" w:eastAsia="MingLiU" w:cs="宋体"/>
      <w:sz w:val="20"/>
      <w:szCs w:val="20"/>
    </w:rPr>
  </w:style>
  <w:style w:type="paragraph" w:customStyle="1" w:styleId="980">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81">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style>
  <w:style w:type="paragraph" w:customStyle="1" w:styleId="982">
    <w:name w:val="infodetail"/>
    <w:basedOn w:val="1"/>
    <w:qFormat/>
    <w:uiPriority w:val="0"/>
    <w:pPr>
      <w:widowControl/>
      <w:spacing w:before="100" w:beforeAutospacing="1" w:after="100" w:afterAutospacing="1" w:line="524" w:lineRule="atLeast"/>
      <w:jc w:val="left"/>
    </w:pPr>
    <w:rPr>
      <w:rFonts w:ascii="宋体" w:hAnsi="宋体" w:cs="宋体"/>
      <w:sz w:val="28"/>
      <w:szCs w:val="28"/>
    </w:rPr>
  </w:style>
  <w:style w:type="paragraph" w:customStyle="1" w:styleId="983">
    <w:name w:val="p"/>
    <w:basedOn w:val="748"/>
    <w:qFormat/>
    <w:uiPriority w:val="0"/>
    <w:pPr>
      <w:tabs>
        <w:tab w:val="left" w:pos="780"/>
        <w:tab w:val="left" w:pos="845"/>
      </w:tabs>
      <w:ind w:left="709" w:hanging="425"/>
    </w:pPr>
    <w:rPr>
      <w:rFonts w:cs="Times New Roman"/>
      <w:sz w:val="24"/>
      <w:lang w:val="en-US"/>
    </w:rPr>
  </w:style>
  <w:style w:type="paragraph" w:customStyle="1" w:styleId="984">
    <w:name w:val="项目符号_“-”"/>
    <w:basedOn w:val="1"/>
    <w:qFormat/>
    <w:uiPriority w:val="0"/>
    <w:pPr>
      <w:tabs>
        <w:tab w:val="left" w:pos="420"/>
        <w:tab w:val="left" w:pos="1200"/>
      </w:tabs>
      <w:spacing w:before="78"/>
      <w:ind w:left="820" w:hanging="420"/>
    </w:pPr>
    <w:rPr>
      <w:szCs w:val="20"/>
    </w:rPr>
  </w:style>
  <w:style w:type="paragraph" w:customStyle="1" w:styleId="985">
    <w:name w:val="font0"/>
    <w:basedOn w:val="1"/>
    <w:qFormat/>
    <w:uiPriority w:val="0"/>
    <w:pPr>
      <w:widowControl/>
      <w:spacing w:before="100" w:beforeAutospacing="1" w:after="100" w:afterAutospacing="1"/>
      <w:jc w:val="left"/>
    </w:pPr>
    <w:rPr>
      <w:rFonts w:ascii="Arial" w:hAnsi="Arial" w:cs="Arial"/>
      <w:sz w:val="20"/>
      <w:szCs w:val="20"/>
    </w:rPr>
  </w:style>
  <w:style w:type="paragraph" w:customStyle="1" w:styleId="986">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cs="Arial Unicode MS"/>
    </w:rPr>
  </w:style>
  <w:style w:type="paragraph" w:customStyle="1" w:styleId="987">
    <w:name w:val="CM22"/>
    <w:basedOn w:val="237"/>
    <w:next w:val="237"/>
    <w:qFormat/>
    <w:uiPriority w:val="0"/>
    <w:pPr>
      <w:spacing w:line="160" w:lineRule="atLeast"/>
    </w:pPr>
    <w:rPr>
      <w:rFonts w:ascii="DEFPF D+ Optima" w:eastAsia="DEFPF D+ Optima"/>
    </w:rPr>
  </w:style>
  <w:style w:type="paragraph" w:customStyle="1" w:styleId="988">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int="eastAsia" w:hAnsi="Arial Unicode MS"/>
      <w:b/>
      <w:szCs w:val="20"/>
    </w:rPr>
  </w:style>
  <w:style w:type="paragraph" w:customStyle="1" w:styleId="989">
    <w:name w:val="btn_bg1"/>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jc w:val="left"/>
    </w:pPr>
    <w:rPr>
      <w:rFonts w:ascii="ˎ̥" w:hAnsi="ˎ̥" w:cs="宋体"/>
      <w:sz w:val="22"/>
      <w:szCs w:val="22"/>
    </w:rPr>
  </w:style>
  <w:style w:type="paragraph" w:customStyle="1" w:styleId="990">
    <w:name w:val="Header1"/>
    <w:basedOn w:val="237"/>
    <w:next w:val="237"/>
    <w:qFormat/>
    <w:uiPriority w:val="0"/>
    <w:pPr>
      <w:spacing w:after="120"/>
    </w:pPr>
    <w:rPr>
      <w:rFonts w:ascii="Arial Unicode MS" w:hAnsi="Arial Unicode MS" w:eastAsia="宋体"/>
      <w:szCs w:val="20"/>
    </w:rPr>
  </w:style>
  <w:style w:type="paragraph" w:customStyle="1" w:styleId="991">
    <w:name w:val="inputbg3"/>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jc w:val="left"/>
    </w:pPr>
    <w:rPr>
      <w:rFonts w:ascii="ˎ̥" w:hAnsi="ˎ̥" w:cs="宋体"/>
      <w:sz w:val="22"/>
      <w:szCs w:val="22"/>
    </w:rPr>
  </w:style>
  <w:style w:type="paragraph" w:customStyle="1" w:styleId="992">
    <w:name w:val="headstyleofdatagrid"/>
    <w:basedOn w:val="1"/>
    <w:qFormat/>
    <w:uiPriority w:val="0"/>
    <w:pPr>
      <w:widowControl/>
      <w:shd w:val="clear" w:color="auto" w:fill="90C5E7"/>
      <w:spacing w:before="100" w:beforeAutospacing="1" w:after="100" w:afterAutospacing="1"/>
      <w:jc w:val="left"/>
    </w:pPr>
    <w:rPr>
      <w:rFonts w:ascii="宋体" w:hAnsi="宋体" w:cs="宋体"/>
    </w:rPr>
  </w:style>
  <w:style w:type="paragraph" w:customStyle="1" w:styleId="993">
    <w:name w:val="point"/>
    <w:basedOn w:val="1"/>
    <w:qFormat/>
    <w:uiPriority w:val="0"/>
    <w:pPr>
      <w:tabs>
        <w:tab w:val="left" w:pos="360"/>
        <w:tab w:val="left" w:pos="840"/>
        <w:tab w:val="left" w:pos="845"/>
      </w:tabs>
      <w:spacing w:before="60"/>
      <w:ind w:left="840" w:hanging="420"/>
    </w:pPr>
    <w:rPr>
      <w:rFonts w:ascii="宋体" w:hAnsi="宋体"/>
      <w:sz w:val="28"/>
      <w:szCs w:val="20"/>
      <w:lang w:val="en-GB"/>
    </w:rPr>
  </w:style>
  <w:style w:type="paragraph" w:customStyle="1" w:styleId="994">
    <w:name w:val="font10"/>
    <w:basedOn w:val="1"/>
    <w:qFormat/>
    <w:uiPriority w:val="0"/>
    <w:pPr>
      <w:widowControl/>
      <w:spacing w:before="100" w:beforeAutospacing="1" w:after="100" w:afterAutospacing="1"/>
      <w:jc w:val="left"/>
    </w:pPr>
    <w:rPr>
      <w:rFonts w:hint="eastAsia" w:ascii="宋体" w:hAnsi="宋体"/>
      <w:b/>
      <w:bCs/>
      <w:sz w:val="28"/>
      <w:szCs w:val="28"/>
    </w:rPr>
  </w:style>
  <w:style w:type="paragraph" w:customStyle="1" w:styleId="995">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996">
    <w:name w:val="SuepSubHead"/>
    <w:basedOn w:val="1"/>
    <w:qFormat/>
    <w:uiPriority w:val="0"/>
    <w:pPr>
      <w:widowControl/>
      <w:tabs>
        <w:tab w:val="left" w:pos="1260"/>
      </w:tabs>
      <w:ind w:left="1260" w:hanging="420"/>
      <w:jc w:val="left"/>
    </w:pPr>
    <w:rPr>
      <w:b/>
      <w:sz w:val="22"/>
      <w:szCs w:val="20"/>
    </w:rPr>
  </w:style>
  <w:style w:type="paragraph" w:customStyle="1" w:styleId="997">
    <w:name w:val="p17"/>
    <w:basedOn w:val="1"/>
    <w:qFormat/>
    <w:uiPriority w:val="0"/>
    <w:pPr>
      <w:widowControl/>
    </w:pPr>
    <w:rPr>
      <w:rFonts w:ascii="宋体" w:hAnsi="宋体" w:cs="宋体"/>
      <w:szCs w:val="21"/>
    </w:rPr>
  </w:style>
  <w:style w:type="paragraph" w:customStyle="1" w:styleId="998">
    <w:name w:val="引用2"/>
    <w:basedOn w:val="1"/>
    <w:next w:val="1"/>
    <w:qFormat/>
    <w:uiPriority w:val="0"/>
    <w:rPr>
      <w:i/>
      <w:iCs/>
      <w:color w:val="000000"/>
      <w:sz w:val="20"/>
      <w:szCs w:val="20"/>
    </w:rPr>
  </w:style>
  <w:style w:type="paragraph" w:customStyle="1" w:styleId="999">
    <w:name w:val="样式 标题 1 + 行距: 多倍行距 1.25 字行"/>
    <w:basedOn w:val="199"/>
    <w:qFormat/>
    <w:uiPriority w:val="0"/>
    <w:pPr>
      <w:pageBreakBefore/>
      <w:tabs>
        <w:tab w:val="left" w:pos="420"/>
        <w:tab w:val="left" w:pos="737"/>
      </w:tabs>
      <w:spacing w:after="300" w:line="480" w:lineRule="auto"/>
    </w:pPr>
    <w:rPr>
      <w:bCs w:val="0"/>
      <w:sz w:val="40"/>
      <w:szCs w:val="20"/>
    </w:rPr>
  </w:style>
  <w:style w:type="paragraph" w:customStyle="1" w:styleId="1000">
    <w:name w:val="bsbttn"/>
    <w:basedOn w:val="1"/>
    <w:qFormat/>
    <w:uiPriority w:val="0"/>
    <w:pPr>
      <w:widowControl/>
      <w:pBdr>
        <w:top w:val="single" w:color="AFC4D5" w:sz="8" w:space="0"/>
        <w:left w:val="single" w:color="AFC4D5" w:sz="8" w:space="0"/>
        <w:bottom w:val="single" w:color="104A7B" w:sz="8" w:space="0"/>
        <w:right w:val="single" w:color="104A7B" w:sz="8" w:space="0"/>
      </w:pBdr>
      <w:shd w:val="clear" w:color="auto" w:fill="D6E7EF"/>
      <w:spacing w:before="100" w:beforeAutospacing="1" w:after="100" w:afterAutospacing="1"/>
      <w:jc w:val="left"/>
    </w:pPr>
    <w:rPr>
      <w:rFonts w:ascii="ˎ̥" w:hAnsi="ˎ̥" w:cs="宋体"/>
      <w:color w:val="000066"/>
      <w:sz w:val="20"/>
      <w:szCs w:val="20"/>
    </w:rPr>
  </w:style>
  <w:style w:type="paragraph" w:customStyle="1" w:styleId="1001">
    <w:name w:val="xl96"/>
    <w:basedOn w:val="1"/>
    <w:qFormat/>
    <w:uiPriority w:val="0"/>
    <w:pPr>
      <w:widowControl/>
      <w:spacing w:before="100" w:beforeAutospacing="1" w:after="100" w:afterAutospacing="1"/>
      <w:ind w:firstLine="480"/>
      <w:jc w:val="left"/>
    </w:pPr>
    <w:rPr>
      <w:rFonts w:ascii="宋体" w:hAnsi="宋体" w:cs="宋体"/>
    </w:rPr>
  </w:style>
  <w:style w:type="paragraph" w:customStyle="1" w:styleId="1002">
    <w:name w:val="edline"/>
    <w:basedOn w:val="1"/>
    <w:qFormat/>
    <w:uiPriority w:val="0"/>
    <w:pPr>
      <w:widowControl/>
      <w:pBdr>
        <w:bottom w:val="single" w:color="A0A0A0" w:sz="8" w:space="0"/>
      </w:pBdr>
      <w:spacing w:before="100" w:beforeAutospacing="1" w:after="100" w:afterAutospacing="1"/>
      <w:jc w:val="left"/>
    </w:pPr>
    <w:rPr>
      <w:rFonts w:ascii="̥_GB2312" w:hAnsi="̥_GB2312" w:cs="宋体"/>
      <w:sz w:val="22"/>
      <w:szCs w:val="22"/>
    </w:rPr>
  </w:style>
  <w:style w:type="paragraph" w:customStyle="1" w:styleId="1003">
    <w:name w:val="char"/>
    <w:basedOn w:val="1"/>
    <w:qFormat/>
    <w:uiPriority w:val="0"/>
    <w:pPr>
      <w:widowControl/>
      <w:spacing w:before="100" w:beforeAutospacing="1" w:after="100" w:afterAutospacing="1"/>
      <w:jc w:val="left"/>
    </w:pPr>
    <w:rPr>
      <w:rFonts w:ascii="宋体" w:hAnsi="宋体" w:cs="宋体"/>
    </w:rPr>
  </w:style>
  <w:style w:type="paragraph" w:customStyle="1" w:styleId="1004">
    <w:name w:val="rellink"/>
    <w:basedOn w:val="1"/>
    <w:qFormat/>
    <w:uiPriority w:val="0"/>
    <w:pPr>
      <w:widowControl/>
      <w:pBdr>
        <w:top w:val="single" w:color="486591" w:sz="8" w:space="0"/>
        <w:left w:val="single" w:color="486591" w:sz="8" w:space="0"/>
        <w:bottom w:val="single" w:color="486591" w:sz="8" w:space="0"/>
        <w:right w:val="single" w:color="486591" w:sz="8" w:space="0"/>
      </w:pBdr>
      <w:shd w:val="clear" w:color="auto" w:fill="E0E0E0"/>
      <w:spacing w:before="100" w:beforeAutospacing="1" w:after="100" w:afterAutospacing="1"/>
      <w:jc w:val="left"/>
    </w:pPr>
    <w:rPr>
      <w:rFonts w:ascii="宋体" w:hAnsi="宋体" w:cs="宋体"/>
      <w:sz w:val="22"/>
      <w:szCs w:val="22"/>
    </w:rPr>
  </w:style>
  <w:style w:type="paragraph" w:customStyle="1" w:styleId="1005">
    <w:name w:val="Char1 Char Char Char Char Char"/>
    <w:basedOn w:val="1"/>
    <w:qFormat/>
    <w:uiPriority w:val="0"/>
    <w:rPr>
      <w:szCs w:val="20"/>
    </w:rPr>
  </w:style>
  <w:style w:type="paragraph" w:customStyle="1" w:styleId="1006">
    <w:name w:val="样式 标题 3头 + 行距: 多倍行距 0.25 字行"/>
    <w:basedOn w:val="201"/>
    <w:qFormat/>
    <w:uiPriority w:val="0"/>
    <w:pPr>
      <w:tabs>
        <w:tab w:val="left" w:pos="578"/>
      </w:tabs>
      <w:spacing w:before="60" w:after="60" w:line="60" w:lineRule="auto"/>
      <w:ind w:left="578" w:hanging="578"/>
    </w:pPr>
    <w:rPr>
      <w:bCs w:val="0"/>
      <w:sz w:val="28"/>
      <w:szCs w:val="20"/>
    </w:rPr>
  </w:style>
  <w:style w:type="paragraph" w:customStyle="1" w:styleId="1007">
    <w:name w:val="标题 6 New New New New"/>
    <w:basedOn w:val="964"/>
    <w:next w:val="964"/>
    <w:qFormat/>
    <w:uiPriority w:val="0"/>
  </w:style>
  <w:style w:type="paragraph" w:customStyle="1" w:styleId="1008">
    <w:name w:val="样式 l_text + 段后: 3.6 磅"/>
    <w:basedOn w:val="748"/>
    <w:qFormat/>
    <w:uiPriority w:val="0"/>
    <w:pPr>
      <w:spacing w:after="72"/>
    </w:pPr>
  </w:style>
  <w:style w:type="paragraph" w:customStyle="1" w:styleId="1009">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1010">
    <w:name w:val="font9"/>
    <w:basedOn w:val="1"/>
    <w:qFormat/>
    <w:uiPriority w:val="0"/>
    <w:pPr>
      <w:widowControl/>
      <w:spacing w:before="100" w:beforeAutospacing="1" w:after="100" w:afterAutospacing="1"/>
      <w:jc w:val="left"/>
    </w:pPr>
    <w:rPr>
      <w:b/>
      <w:bCs/>
      <w:sz w:val="28"/>
      <w:szCs w:val="28"/>
    </w:rPr>
  </w:style>
  <w:style w:type="paragraph" w:customStyle="1" w:styleId="1011">
    <w:name w:val="test"/>
    <w:basedOn w:val="1"/>
    <w:qFormat/>
    <w:uiPriority w:val="0"/>
    <w:pPr>
      <w:widowControl/>
      <w:spacing w:before="60" w:after="60"/>
    </w:pPr>
    <w:rPr>
      <w:rFonts w:ascii="楷体_GB2312" w:eastAsia="楷体_GB2312"/>
      <w:spacing w:val="-30"/>
      <w:sz w:val="22"/>
      <w:szCs w:val="20"/>
    </w:rPr>
  </w:style>
  <w:style w:type="paragraph" w:customStyle="1" w:styleId="1012">
    <w:name w:val="b-b4"/>
    <w:basedOn w:val="202"/>
    <w:next w:val="1"/>
    <w:qFormat/>
    <w:uiPriority w:val="0"/>
    <w:pPr>
      <w:keepNext w:val="0"/>
      <w:keepLines w:val="0"/>
      <w:tabs>
        <w:tab w:val="left" w:pos="540"/>
      </w:tabs>
      <w:spacing w:before="60" w:after="60" w:line="400" w:lineRule="exact"/>
      <w:ind w:firstLine="198"/>
      <w:jc w:val="left"/>
    </w:pPr>
    <w:rPr>
      <w:rFonts w:ascii="黑体" w:hAnsi="宋体"/>
      <w:bCs w:val="0"/>
      <w:szCs w:val="20"/>
    </w:rPr>
  </w:style>
  <w:style w:type="paragraph" w:customStyle="1" w:styleId="1013">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int="eastAsia" w:hAnsi="Arial Unicode MS"/>
      <w:b/>
      <w:szCs w:val="20"/>
    </w:rPr>
  </w:style>
  <w:style w:type="paragraph" w:customStyle="1" w:styleId="1014">
    <w:name w:val="edbox"/>
    <w:basedOn w:val="1"/>
    <w:qFormat/>
    <w:uiPriority w:val="0"/>
    <w:pPr>
      <w:widowControl/>
      <w:pBdr>
        <w:top w:val="single" w:color="A0A0A0" w:sz="8" w:space="0"/>
        <w:left w:val="single" w:color="A0A0A0" w:sz="8" w:space="0"/>
        <w:bottom w:val="single" w:color="A0A0A0" w:sz="8" w:space="0"/>
        <w:right w:val="single" w:color="A0A0A0" w:sz="8" w:space="0"/>
      </w:pBdr>
      <w:spacing w:before="100" w:beforeAutospacing="1" w:after="100" w:afterAutospacing="1"/>
      <w:jc w:val="left"/>
    </w:pPr>
    <w:rPr>
      <w:rFonts w:ascii="宋体" w:hAnsi="宋体" w:cs="宋体"/>
      <w:sz w:val="22"/>
      <w:szCs w:val="22"/>
    </w:rPr>
  </w:style>
  <w:style w:type="paragraph" w:customStyle="1" w:styleId="1015">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1016">
    <w:name w:val="样式2"/>
    <w:basedOn w:val="201"/>
    <w:qFormat/>
    <w:uiPriority w:val="0"/>
    <w:pPr>
      <w:spacing w:line="415" w:lineRule="auto"/>
    </w:pPr>
  </w:style>
  <w:style w:type="paragraph" w:customStyle="1" w:styleId="1017">
    <w:name w:val="a"/>
    <w:basedOn w:val="1"/>
    <w:qFormat/>
    <w:uiPriority w:val="0"/>
    <w:pPr>
      <w:spacing w:line="400" w:lineRule="atLeast"/>
      <w:ind w:left="1134" w:hanging="454"/>
    </w:pPr>
    <w:rPr>
      <w:rFonts w:ascii="Arial" w:hAnsi="Arial"/>
      <w:szCs w:val="20"/>
    </w:rPr>
  </w:style>
  <w:style w:type="paragraph" w:customStyle="1" w:styleId="1018">
    <w:name w:val="CM91"/>
    <w:basedOn w:val="237"/>
    <w:next w:val="237"/>
    <w:qFormat/>
    <w:uiPriority w:val="0"/>
    <w:pPr>
      <w:spacing w:after="160"/>
    </w:pPr>
    <w:rPr>
      <w:rFonts w:ascii="宋体" w:hAnsi="Times New Roman" w:eastAsia="宋体"/>
      <w:szCs w:val="20"/>
    </w:rPr>
  </w:style>
  <w:style w:type="paragraph" w:customStyle="1" w:styleId="1019">
    <w:name w:val="CM23"/>
    <w:basedOn w:val="237"/>
    <w:next w:val="237"/>
    <w:qFormat/>
    <w:uiPriority w:val="0"/>
    <w:pPr>
      <w:spacing w:line="160" w:lineRule="atLeast"/>
    </w:pPr>
    <w:rPr>
      <w:rFonts w:ascii="DEFPF D+ Optima" w:eastAsia="DEFPF D+ Optima"/>
    </w:rPr>
  </w:style>
  <w:style w:type="paragraph" w:customStyle="1" w:styleId="1020">
    <w:name w:val="Char Char 字元 字元 字元 Char Char Char Char2"/>
    <w:basedOn w:val="1"/>
    <w:qFormat/>
    <w:uiPriority w:val="0"/>
    <w:pPr>
      <w:spacing w:before="100" w:beforeAutospacing="1" w:after="100" w:afterAutospacing="1"/>
      <w:ind w:firstLine="480"/>
    </w:pPr>
    <w:rPr>
      <w:szCs w:val="20"/>
    </w:rPr>
  </w:style>
  <w:style w:type="paragraph" w:customStyle="1" w:styleId="1021">
    <w:name w:val="tdsmall"/>
    <w:basedOn w:val="1"/>
    <w:qFormat/>
    <w:uiPriority w:val="0"/>
    <w:pPr>
      <w:widowControl/>
      <w:spacing w:before="100" w:beforeAutospacing="1" w:after="100" w:afterAutospacing="1" w:line="299" w:lineRule="atLeast"/>
      <w:jc w:val="left"/>
    </w:pPr>
    <w:rPr>
      <w:rFonts w:ascii="宋体" w:hAnsi="宋体" w:cs="宋体"/>
      <w:sz w:val="22"/>
      <w:szCs w:val="22"/>
    </w:rPr>
  </w:style>
  <w:style w:type="paragraph" w:customStyle="1" w:styleId="1022">
    <w:name w:val="dbchf15cgrid sbasedon0 s"/>
    <w:qFormat/>
    <w:uiPriority w:val="0"/>
    <w:pPr>
      <w:widowControl w:val="0"/>
      <w:jc w:val="both"/>
    </w:pPr>
    <w:rPr>
      <w:rFonts w:hint="eastAsia" w:ascii="宋体" w:hAnsi="Times New Roman" w:eastAsia="宋体" w:cs="Times New Roman"/>
      <w:spacing w:val="5"/>
      <w:sz w:val="21"/>
      <w:lang w:val="en-US" w:eastAsia="zh-CN" w:bidi="ar-SA"/>
    </w:rPr>
  </w:style>
  <w:style w:type="paragraph" w:customStyle="1" w:styleId="1023">
    <w:name w:val="uname"/>
    <w:basedOn w:val="1"/>
    <w:qFormat/>
    <w:uiPriority w:val="0"/>
    <w:pPr>
      <w:widowControl/>
      <w:spacing w:before="100" w:beforeAutospacing="1" w:after="100" w:afterAutospacing="1" w:line="374" w:lineRule="atLeast"/>
      <w:jc w:val="left"/>
    </w:pPr>
    <w:rPr>
      <w:rFonts w:ascii="宋体" w:hAnsi="宋体" w:cs="宋体"/>
      <w:b/>
      <w:bCs/>
      <w:color w:val="FFFFFF"/>
      <w:sz w:val="22"/>
      <w:szCs w:val="22"/>
    </w:rPr>
  </w:style>
  <w:style w:type="paragraph" w:customStyle="1" w:styleId="1024">
    <w:name w:val="btntime"/>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jc w:val="left"/>
    </w:pPr>
    <w:rPr>
      <w:rFonts w:ascii="ˎ̥" w:hAnsi="ˎ̥" w:cs="宋体"/>
      <w:sz w:val="22"/>
      <w:szCs w:val="22"/>
    </w:rPr>
  </w:style>
  <w:style w:type="paragraph" w:customStyle="1" w:styleId="1025">
    <w:name w:val="headstyleofdatagriditemstyle"/>
    <w:basedOn w:val="1"/>
    <w:qFormat/>
    <w:uiPriority w:val="0"/>
    <w:pPr>
      <w:widowControl/>
      <w:shd w:val="clear" w:color="auto" w:fill="F1F3F2"/>
      <w:spacing w:before="100" w:beforeAutospacing="1" w:after="100" w:afterAutospacing="1"/>
      <w:jc w:val="left"/>
    </w:pPr>
    <w:rPr>
      <w:rFonts w:ascii="宋体" w:hAnsi="宋体" w:cs="宋体"/>
    </w:rPr>
  </w:style>
  <w:style w:type="paragraph" w:customStyle="1" w:styleId="1026">
    <w:name w:val="xl121"/>
    <w:basedOn w:val="1"/>
    <w:qFormat/>
    <w:uiPriority w:val="0"/>
    <w:pPr>
      <w:widowControl/>
      <w:spacing w:before="100" w:beforeAutospacing="1" w:after="100" w:afterAutospacing="1"/>
      <w:ind w:firstLine="480"/>
      <w:jc w:val="left"/>
    </w:pPr>
    <w:rPr>
      <w:rFonts w:ascii="宋体" w:hAnsi="宋体" w:cs="宋体"/>
    </w:rPr>
  </w:style>
  <w:style w:type="paragraph" w:customStyle="1" w:styleId="1027">
    <w:name w:val="t"/>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jc w:val="left"/>
    </w:pPr>
    <w:rPr>
      <w:rFonts w:ascii="宋体" w:hAnsi="宋体" w:cs="宋体"/>
    </w:rPr>
  </w:style>
  <w:style w:type="paragraph" w:customStyle="1" w:styleId="1028">
    <w:name w:val="selectoff"/>
    <w:basedOn w:val="1"/>
    <w:qFormat/>
    <w:uiPriority w:val="0"/>
    <w:pPr>
      <w:widowControl/>
      <w:pBdr>
        <w:bottom w:val="single" w:color="AAAAAA" w:sz="8" w:space="0"/>
      </w:pBdr>
      <w:spacing w:before="100" w:beforeAutospacing="1" w:after="100" w:afterAutospacing="1"/>
      <w:jc w:val="left"/>
    </w:pPr>
    <w:rPr>
      <w:rFonts w:ascii="宋体" w:hAnsi="宋体" w:cs="宋体"/>
      <w:sz w:val="22"/>
      <w:szCs w:val="22"/>
    </w:rPr>
  </w:style>
  <w:style w:type="paragraph" w:customStyle="1" w:styleId="1029">
    <w:name w:val="msonormalcxspmiddle"/>
    <w:basedOn w:val="1"/>
    <w:qFormat/>
    <w:uiPriority w:val="0"/>
    <w:pPr>
      <w:widowControl/>
      <w:spacing w:before="100" w:beforeAutospacing="1" w:after="100" w:afterAutospacing="1"/>
      <w:ind w:firstLine="480"/>
      <w:jc w:val="left"/>
    </w:pPr>
    <w:rPr>
      <w:rFonts w:ascii="宋体" w:hAnsi="宋体" w:cs="宋体"/>
    </w:rPr>
  </w:style>
  <w:style w:type="paragraph" w:customStyle="1" w:styleId="1030">
    <w:name w:val="xl52"/>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jc w:val="center"/>
    </w:pPr>
    <w:rPr>
      <w:rFonts w:ascii="Arial Unicode MS" w:hAnsi="Arial Unicode MS" w:eastAsia="Arial Unicode MS"/>
      <w:szCs w:val="20"/>
    </w:rPr>
  </w:style>
  <w:style w:type="paragraph" w:customStyle="1" w:styleId="1031">
    <w:name w:val="inputbg2"/>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jc w:val="left"/>
    </w:pPr>
    <w:rPr>
      <w:rFonts w:ascii="ˎ̥" w:hAnsi="ˎ̥" w:cs="宋体"/>
      <w:sz w:val="22"/>
      <w:szCs w:val="22"/>
    </w:rPr>
  </w:style>
  <w:style w:type="paragraph" w:customStyle="1" w:styleId="1032">
    <w:name w:val="默认段落字体 Para Char Char Char Char Char Char Char Char Char Char"/>
    <w:basedOn w:val="1"/>
    <w:qFormat/>
    <w:uiPriority w:val="0"/>
    <w:rPr>
      <w:rFonts w:ascii="Tahoma" w:hAnsi="Tahoma"/>
      <w:szCs w:val="20"/>
    </w:rPr>
  </w:style>
  <w:style w:type="paragraph" w:customStyle="1" w:styleId="1033">
    <w:name w:val="样式 标题 3头 + 行距: 多倍行距 0.5 字行"/>
    <w:basedOn w:val="201"/>
    <w:qFormat/>
    <w:uiPriority w:val="0"/>
    <w:pPr>
      <w:tabs>
        <w:tab w:val="left" w:pos="578"/>
      </w:tabs>
      <w:spacing w:before="60" w:after="60" w:line="120" w:lineRule="auto"/>
      <w:ind w:left="578" w:hanging="578"/>
    </w:pPr>
    <w:rPr>
      <w:bCs w:val="0"/>
      <w:sz w:val="28"/>
      <w:szCs w:val="20"/>
    </w:rPr>
  </w:style>
  <w:style w:type="paragraph" w:customStyle="1" w:styleId="1034">
    <w:name w:val="纯文本1"/>
    <w:basedOn w:val="1"/>
    <w:qFormat/>
    <w:uiPriority w:val="0"/>
    <w:pPr>
      <w:tabs>
        <w:tab w:val="right" w:leader="dot" w:pos="8312"/>
      </w:tabs>
      <w:spacing w:line="400" w:lineRule="exact"/>
      <w:jc w:val="center"/>
    </w:pPr>
    <w:rPr>
      <w:rFonts w:eastAsia="楷体_GB2312"/>
      <w:spacing w:val="-8"/>
      <w:sz w:val="20"/>
      <w:szCs w:val="20"/>
    </w:rPr>
  </w:style>
  <w:style w:type="paragraph" w:customStyle="1" w:styleId="1035">
    <w:name w:val="Char Char Char Char Char Char1 Char Char Char Char Char Char Char Char Char Char"/>
    <w:basedOn w:val="1"/>
    <w:qFormat/>
    <w:uiPriority w:val="0"/>
    <w:pPr>
      <w:ind w:firstLine="480"/>
    </w:pPr>
    <w:rPr>
      <w:szCs w:val="20"/>
    </w:rPr>
  </w:style>
  <w:style w:type="paragraph" w:customStyle="1" w:styleId="1036">
    <w:name w:val="备注"/>
    <w:qFormat/>
    <w:uiPriority w:val="0"/>
    <w:pPr>
      <w:tabs>
        <w:tab w:val="left" w:pos="780"/>
        <w:tab w:val="left" w:pos="1560"/>
      </w:tabs>
      <w:spacing w:line="360" w:lineRule="auto"/>
      <w:ind w:left="403"/>
    </w:pPr>
    <w:rPr>
      <w:rFonts w:hint="default" w:ascii="Arial" w:hAnsi="Arial" w:eastAsia="宋体" w:cs="Times New Roman"/>
      <w:i/>
      <w:sz w:val="24"/>
      <w:szCs w:val="24"/>
      <w:lang w:val="en-US" w:eastAsia="zh-CN" w:bidi="ar-SA"/>
    </w:rPr>
  </w:style>
  <w:style w:type="paragraph" w:customStyle="1" w:styleId="1037">
    <w:name w:val="Char Char Char1"/>
    <w:basedOn w:val="1"/>
    <w:qFormat/>
    <w:uiPriority w:val="0"/>
    <w:pPr>
      <w:ind w:firstLine="200"/>
    </w:pPr>
  </w:style>
  <w:style w:type="paragraph" w:customStyle="1" w:styleId="1038">
    <w:name w:val="Char Char5 Char1"/>
    <w:basedOn w:val="1"/>
    <w:qFormat/>
    <w:uiPriority w:val="0"/>
  </w:style>
  <w:style w:type="character" w:customStyle="1" w:styleId="1039">
    <w:name w:val="表正文 Char1"/>
    <w:qFormat/>
    <w:uiPriority w:val="0"/>
    <w:rPr>
      <w:rFonts w:eastAsia="宋体"/>
      <w:sz w:val="24"/>
      <w:szCs w:val="24"/>
      <w:lang w:val="en-US" w:eastAsia="zh-CN" w:bidi="ar-SA"/>
    </w:rPr>
  </w:style>
  <w:style w:type="character" w:customStyle="1" w:styleId="1040">
    <w:name w:val="页脚 Char2"/>
    <w:semiHidden/>
    <w:qFormat/>
    <w:uiPriority w:val="99"/>
    <w:rPr>
      <w:rFonts w:ascii="Times New Roman" w:hAnsi="Times New Roman" w:eastAsia="宋体" w:cs="Times New Roman"/>
      <w:sz w:val="18"/>
      <w:szCs w:val="18"/>
    </w:rPr>
  </w:style>
  <w:style w:type="character" w:customStyle="1" w:styleId="1041">
    <w:name w:val="页眉 Char2"/>
    <w:semiHidden/>
    <w:qFormat/>
    <w:uiPriority w:val="99"/>
    <w:rPr>
      <w:rFonts w:ascii="Times New Roman" w:hAnsi="Times New Roman" w:eastAsia="宋体" w:cs="Times New Roman"/>
      <w:sz w:val="18"/>
      <w:szCs w:val="18"/>
    </w:rPr>
  </w:style>
  <w:style w:type="character" w:customStyle="1" w:styleId="1042">
    <w:name w:val="正文文本缩进 Char3"/>
    <w:basedOn w:val="208"/>
    <w:semiHidden/>
    <w:qFormat/>
    <w:uiPriority w:val="99"/>
    <w:rPr>
      <w:rFonts w:ascii="Times New Roman" w:hAnsi="Times New Roman" w:eastAsia="宋体" w:cs="Times New Roman"/>
      <w:szCs w:val="20"/>
    </w:rPr>
  </w:style>
  <w:style w:type="character" w:customStyle="1" w:styleId="1043">
    <w:name w:val="文档结构图 Char3"/>
    <w:basedOn w:val="208"/>
    <w:semiHidden/>
    <w:qFormat/>
    <w:uiPriority w:val="99"/>
    <w:rPr>
      <w:rFonts w:ascii="宋体" w:hAnsi="Times New Roman" w:eastAsia="宋体" w:cs="Times New Roman"/>
      <w:sz w:val="18"/>
      <w:szCs w:val="18"/>
    </w:rPr>
  </w:style>
  <w:style w:type="character" w:customStyle="1" w:styleId="1044">
    <w:name w:val="批注框文本 Char3"/>
    <w:basedOn w:val="208"/>
    <w:semiHidden/>
    <w:qFormat/>
    <w:uiPriority w:val="99"/>
    <w:rPr>
      <w:rFonts w:ascii="Times New Roman" w:hAnsi="Times New Roman" w:eastAsia="宋体" w:cs="Times New Roman"/>
      <w:sz w:val="18"/>
      <w:szCs w:val="18"/>
    </w:rPr>
  </w:style>
  <w:style w:type="character" w:customStyle="1" w:styleId="1045">
    <w:name w:val="日期 Char4"/>
    <w:basedOn w:val="208"/>
    <w:semiHidden/>
    <w:qFormat/>
    <w:uiPriority w:val="99"/>
    <w:rPr>
      <w:rFonts w:ascii="Times New Roman" w:hAnsi="Times New Roman" w:eastAsia="宋体" w:cs="Times New Roman"/>
      <w:szCs w:val="20"/>
    </w:rPr>
  </w:style>
  <w:style w:type="character" w:customStyle="1" w:styleId="1046">
    <w:name w:val="正文文本缩进 2 Char2"/>
    <w:basedOn w:val="208"/>
    <w:semiHidden/>
    <w:qFormat/>
    <w:uiPriority w:val="99"/>
    <w:rPr>
      <w:rFonts w:ascii="Times New Roman" w:hAnsi="Times New Roman" w:eastAsia="宋体" w:cs="Times New Roman"/>
      <w:szCs w:val="20"/>
    </w:rPr>
  </w:style>
  <w:style w:type="character" w:customStyle="1" w:styleId="1047">
    <w:name w:val="批注文字 Char3"/>
    <w:basedOn w:val="208"/>
    <w:semiHidden/>
    <w:qFormat/>
    <w:uiPriority w:val="99"/>
    <w:rPr>
      <w:rFonts w:ascii="Times New Roman" w:hAnsi="Times New Roman" w:eastAsia="宋体" w:cs="Times New Roman"/>
      <w:szCs w:val="20"/>
    </w:rPr>
  </w:style>
  <w:style w:type="character" w:customStyle="1" w:styleId="1048">
    <w:name w:val="批注主题 Char3"/>
    <w:basedOn w:val="1047"/>
    <w:semiHidden/>
    <w:qFormat/>
    <w:uiPriority w:val="99"/>
    <w:rPr>
      <w:rFonts w:ascii="Times New Roman" w:hAnsi="Times New Roman" w:eastAsia="宋体" w:cs="Times New Roman"/>
      <w:b/>
      <w:bCs/>
      <w:szCs w:val="20"/>
    </w:rPr>
  </w:style>
  <w:style w:type="character" w:customStyle="1" w:styleId="1049">
    <w:name w:val="副标题 Char3"/>
    <w:basedOn w:val="208"/>
    <w:qFormat/>
    <w:uiPriority w:val="11"/>
    <w:rPr>
      <w:rFonts w:ascii="Cambria" w:hAnsi="Cambria" w:eastAsia="宋体" w:cs="Times New Roman"/>
      <w:b/>
      <w:bCs/>
      <w:sz w:val="32"/>
      <w:szCs w:val="32"/>
    </w:rPr>
  </w:style>
  <w:style w:type="character" w:customStyle="1" w:styleId="1050">
    <w:name w:val="标题 2 字符"/>
    <w:qFormat/>
    <w:uiPriority w:val="0"/>
    <w:rPr>
      <w:rFonts w:ascii="Arial" w:hAnsi="Arial" w:eastAsia="仿宋"/>
      <w:b/>
      <w:sz w:val="28"/>
    </w:rPr>
  </w:style>
  <w:style w:type="character" w:customStyle="1" w:styleId="1051">
    <w:name w:val="标题 1 字符"/>
    <w:qFormat/>
    <w:uiPriority w:val="0"/>
    <w:rPr>
      <w:rFonts w:eastAsia="微软雅黑"/>
      <w:sz w:val="32"/>
    </w:rPr>
  </w:style>
  <w:style w:type="paragraph" w:customStyle="1" w:styleId="1052">
    <w:name w:val="TOC 标题21"/>
    <w:basedOn w:val="199"/>
    <w:next w:val="1"/>
    <w:qFormat/>
    <w:uiPriority w:val="0"/>
    <w:pPr>
      <w:tabs>
        <w:tab w:val="clear" w:pos="330"/>
        <w:tab w:val="clear" w:pos="7020"/>
      </w:tabs>
      <w:spacing w:before="340" w:after="330" w:line="576" w:lineRule="auto"/>
      <w:jc w:val="both"/>
      <w:outlineLvl w:val="9"/>
    </w:pPr>
    <w:rPr>
      <w:rFonts w:ascii="Calibri" w:hAnsi="Calibri"/>
      <w:sz w:val="44"/>
    </w:rPr>
  </w:style>
  <w:style w:type="paragraph" w:customStyle="1" w:styleId="1053">
    <w:name w:val="明显引用3"/>
    <w:basedOn w:val="1"/>
    <w:next w:val="1"/>
    <w:qFormat/>
    <w:uiPriority w:val="0"/>
    <w:pPr>
      <w:pBdr>
        <w:bottom w:val="single" w:color="4F81BD" w:sz="4" w:space="4"/>
      </w:pBdr>
      <w:spacing w:before="200" w:after="280"/>
      <w:ind w:left="936" w:right="936"/>
    </w:pPr>
    <w:rPr>
      <w:b/>
      <w:bCs/>
      <w:i/>
      <w:iCs/>
      <w:color w:val="4F81BD"/>
    </w:rPr>
  </w:style>
  <w:style w:type="paragraph" w:customStyle="1" w:styleId="1054">
    <w:name w:val="正文文本缩进2"/>
    <w:basedOn w:val="1"/>
    <w:qFormat/>
    <w:uiPriority w:val="0"/>
    <w:pPr>
      <w:spacing w:before="100" w:beforeAutospacing="1" w:after="100" w:afterAutospacing="1"/>
      <w:ind w:left="420" w:firstLine="200"/>
    </w:pPr>
    <w:rPr>
      <w:rFonts w:ascii="Calibri" w:hAnsi="Calibri"/>
      <w:szCs w:val="22"/>
    </w:rPr>
  </w:style>
  <w:style w:type="paragraph" w:customStyle="1" w:styleId="1055">
    <w:name w:val="引用3"/>
    <w:basedOn w:val="1"/>
    <w:next w:val="1"/>
    <w:qFormat/>
    <w:uiPriority w:val="0"/>
    <w:rPr>
      <w:i/>
      <w:iCs/>
      <w:color w:val="000000"/>
    </w:rPr>
  </w:style>
  <w:style w:type="paragraph" w:customStyle="1" w:styleId="1056">
    <w:name w:val="普通(网站)3"/>
    <w:basedOn w:val="1"/>
    <w:qFormat/>
    <w:uiPriority w:val="0"/>
    <w:pPr>
      <w:widowControl/>
      <w:spacing w:before="100" w:beforeAutospacing="1" w:after="100" w:afterAutospacing="1"/>
      <w:ind w:firstLine="480"/>
      <w:jc w:val="left"/>
    </w:pPr>
    <w:rPr>
      <w:rFonts w:ascii="宋体" w:hAnsi="宋体" w:cs="宋体"/>
    </w:rPr>
  </w:style>
  <w:style w:type="paragraph" w:customStyle="1" w:styleId="1057">
    <w:name w:val="正文3"/>
    <w:qFormat/>
    <w:uiPriority w:val="0"/>
    <w:pPr>
      <w:widowControl w:val="0"/>
      <w:tabs>
        <w:tab w:val="left" w:pos="0"/>
        <w:tab w:val="left" w:pos="1134"/>
        <w:tab w:val="left" w:pos="8505"/>
      </w:tabs>
      <w:spacing w:before="60" w:after="60" w:line="360" w:lineRule="atLeast"/>
      <w:ind w:left="1134" w:hanging="1134"/>
      <w:jc w:val="both"/>
    </w:pPr>
    <w:rPr>
      <w:rFonts w:hint="default" w:ascii="Arial" w:hAnsi="Arial" w:eastAsia="宋体" w:cs="Times New Roman"/>
      <w:sz w:val="24"/>
      <w:lang w:val="en-US" w:eastAsia="zh-CN" w:bidi="ar-SA"/>
    </w:rPr>
  </w:style>
  <w:style w:type="paragraph" w:customStyle="1" w:styleId="1058">
    <w:name w:val="正文文本 22"/>
    <w:basedOn w:val="1"/>
    <w:qFormat/>
    <w:uiPriority w:val="0"/>
    <w:pPr>
      <w:spacing w:line="380" w:lineRule="atLeast"/>
    </w:pPr>
    <w:rPr>
      <w:spacing w:val="10"/>
      <w:szCs w:val="20"/>
    </w:rPr>
  </w:style>
  <w:style w:type="paragraph" w:customStyle="1" w:styleId="1059">
    <w:name w:val="纯文本2"/>
    <w:basedOn w:val="1"/>
    <w:qFormat/>
    <w:uiPriority w:val="0"/>
    <w:pPr>
      <w:tabs>
        <w:tab w:val="right" w:leader="dot" w:pos="8312"/>
      </w:tabs>
      <w:spacing w:line="400" w:lineRule="exact"/>
      <w:jc w:val="center"/>
    </w:pPr>
    <w:rPr>
      <w:rFonts w:eastAsia="楷体_GB2312"/>
      <w:spacing w:val="-8"/>
      <w:sz w:val="20"/>
      <w:szCs w:val="20"/>
    </w:rPr>
  </w:style>
  <w:style w:type="paragraph" w:customStyle="1" w:styleId="1060">
    <w:name w:val="正文文本 23"/>
    <w:basedOn w:val="1"/>
    <w:qFormat/>
    <w:uiPriority w:val="0"/>
    <w:pPr>
      <w:spacing w:line="380" w:lineRule="atLeast"/>
    </w:pPr>
    <w:rPr>
      <w:spacing w:val="10"/>
      <w:szCs w:val="20"/>
    </w:rPr>
  </w:style>
  <w:style w:type="paragraph" w:customStyle="1" w:styleId="1061">
    <w:name w:val="正文4"/>
    <w:qFormat/>
    <w:uiPriority w:val="0"/>
    <w:pPr>
      <w:widowControl w:val="0"/>
      <w:tabs>
        <w:tab w:val="left" w:pos="0"/>
        <w:tab w:val="left" w:pos="1134"/>
        <w:tab w:val="left" w:pos="8505"/>
      </w:tabs>
      <w:spacing w:before="60" w:after="60" w:line="360" w:lineRule="atLeast"/>
      <w:ind w:left="1134" w:hanging="1134"/>
      <w:jc w:val="both"/>
    </w:pPr>
    <w:rPr>
      <w:rFonts w:hint="default" w:ascii="Arial" w:hAnsi="Arial" w:eastAsia="宋体" w:cs="Times New Roman"/>
      <w:sz w:val="24"/>
      <w:lang w:val="en-US" w:eastAsia="zh-CN" w:bidi="ar-SA"/>
    </w:rPr>
  </w:style>
  <w:style w:type="paragraph" w:customStyle="1" w:styleId="1062">
    <w:name w:val="引用4"/>
    <w:basedOn w:val="1"/>
    <w:next w:val="1"/>
    <w:qFormat/>
    <w:uiPriority w:val="0"/>
    <w:rPr>
      <w:i/>
      <w:iCs/>
      <w:color w:val="000000"/>
    </w:rPr>
  </w:style>
  <w:style w:type="paragraph" w:customStyle="1" w:styleId="1063">
    <w:name w:val="列出段落4"/>
    <w:basedOn w:val="1"/>
    <w:qFormat/>
    <w:uiPriority w:val="0"/>
    <w:pPr>
      <w:ind w:firstLine="420"/>
    </w:pPr>
  </w:style>
  <w:style w:type="paragraph" w:customStyle="1" w:styleId="1064">
    <w:name w:val="明显引用4"/>
    <w:basedOn w:val="1"/>
    <w:next w:val="1"/>
    <w:qFormat/>
    <w:uiPriority w:val="0"/>
    <w:pPr>
      <w:pBdr>
        <w:bottom w:val="single" w:color="4F81BD" w:sz="4" w:space="4"/>
      </w:pBdr>
      <w:spacing w:before="200" w:after="280"/>
      <w:ind w:left="936" w:right="936"/>
    </w:pPr>
    <w:rPr>
      <w:b/>
      <w:bCs/>
      <w:i/>
      <w:iCs/>
      <w:color w:val="4F81BD"/>
    </w:rPr>
  </w:style>
  <w:style w:type="paragraph" w:customStyle="1" w:styleId="1065">
    <w:name w:val="普通(网站)4"/>
    <w:basedOn w:val="1"/>
    <w:qFormat/>
    <w:uiPriority w:val="0"/>
    <w:pPr>
      <w:widowControl/>
      <w:spacing w:before="100" w:beforeAutospacing="1" w:after="100" w:afterAutospacing="1"/>
      <w:ind w:firstLine="480"/>
      <w:jc w:val="left"/>
    </w:pPr>
    <w:rPr>
      <w:rFonts w:ascii="宋体" w:hAnsi="宋体" w:cs="宋体"/>
    </w:rPr>
  </w:style>
  <w:style w:type="paragraph" w:customStyle="1" w:styleId="1066">
    <w:name w:val="TOC 标题3"/>
    <w:basedOn w:val="199"/>
    <w:next w:val="1"/>
    <w:qFormat/>
    <w:uiPriority w:val="0"/>
    <w:pPr>
      <w:tabs>
        <w:tab w:val="clear" w:pos="330"/>
        <w:tab w:val="clear" w:pos="7020"/>
      </w:tabs>
      <w:spacing w:before="340" w:after="330" w:line="576" w:lineRule="auto"/>
      <w:jc w:val="both"/>
      <w:outlineLvl w:val="9"/>
    </w:pPr>
    <w:rPr>
      <w:rFonts w:ascii="Calibri" w:hAnsi="Calibri"/>
      <w:sz w:val="44"/>
    </w:rPr>
  </w:style>
  <w:style w:type="paragraph" w:customStyle="1" w:styleId="1067">
    <w:name w:val="正文文本缩进3"/>
    <w:basedOn w:val="1"/>
    <w:qFormat/>
    <w:uiPriority w:val="0"/>
    <w:pPr>
      <w:spacing w:before="100" w:beforeAutospacing="1" w:after="100" w:afterAutospacing="1"/>
      <w:ind w:left="420" w:firstLine="200"/>
    </w:pPr>
    <w:rPr>
      <w:rFonts w:ascii="Calibri" w:hAnsi="Calibri"/>
      <w:szCs w:val="22"/>
    </w:rPr>
  </w:style>
  <w:style w:type="paragraph" w:customStyle="1" w:styleId="1068">
    <w:name w:val="纯文本3"/>
    <w:basedOn w:val="1"/>
    <w:qFormat/>
    <w:uiPriority w:val="0"/>
    <w:pPr>
      <w:tabs>
        <w:tab w:val="right" w:leader="dot" w:pos="8312"/>
      </w:tabs>
      <w:spacing w:line="400" w:lineRule="exact"/>
      <w:jc w:val="center"/>
    </w:pPr>
    <w:rPr>
      <w:rFonts w:eastAsia="楷体_GB2312"/>
      <w:spacing w:val="-8"/>
      <w:sz w:val="20"/>
      <w:szCs w:val="20"/>
    </w:rPr>
  </w:style>
  <w:style w:type="paragraph" w:customStyle="1" w:styleId="1069">
    <w:name w:val="样式8"/>
    <w:basedOn w:val="1070"/>
    <w:next w:val="1071"/>
    <w:link w:val="1074"/>
    <w:qFormat/>
    <w:uiPriority w:val="0"/>
    <w:pPr>
      <w:pBdr>
        <w:bottom w:val="none" w:color="000000" w:sz="0" w:space="0"/>
      </w:pBdr>
      <w:tabs>
        <w:tab w:val="center" w:pos="4153"/>
        <w:tab w:val="right" w:pos="8306"/>
      </w:tabs>
    </w:pPr>
  </w:style>
  <w:style w:type="paragraph" w:customStyle="1" w:styleId="1070">
    <w:name w:val="样式6"/>
    <w:basedOn w:val="283"/>
    <w:next w:val="1071"/>
    <w:link w:val="1072"/>
    <w:qFormat/>
    <w:uiPriority w:val="0"/>
    <w:rPr>
      <w:rFonts w:ascii="Calibri" w:hAnsi="Calibri"/>
      <w:szCs w:val="18"/>
    </w:rPr>
  </w:style>
  <w:style w:type="paragraph" w:customStyle="1" w:styleId="1071">
    <w:name w:val="样式5"/>
    <w:basedOn w:val="283"/>
    <w:link w:val="1073"/>
    <w:qFormat/>
    <w:uiPriority w:val="0"/>
    <w:pPr>
      <w:pBdr>
        <w:bottom w:val="none" w:color="000000" w:sz="0" w:space="0"/>
      </w:pBdr>
    </w:pPr>
    <w:rPr>
      <w:rFonts w:ascii="Calibri" w:hAnsi="Calibri"/>
      <w:szCs w:val="18"/>
    </w:rPr>
  </w:style>
  <w:style w:type="character" w:customStyle="1" w:styleId="1072">
    <w:name w:val="样式6 Char"/>
    <w:basedOn w:val="284"/>
    <w:link w:val="1070"/>
    <w:qFormat/>
    <w:uiPriority w:val="0"/>
    <w:rPr>
      <w:rFonts w:ascii="Calibri" w:hAnsi="Calibri"/>
      <w:sz w:val="18"/>
      <w:szCs w:val="18"/>
    </w:rPr>
  </w:style>
  <w:style w:type="character" w:customStyle="1" w:styleId="1073">
    <w:name w:val="样式5 Char"/>
    <w:basedOn w:val="284"/>
    <w:link w:val="1071"/>
    <w:qFormat/>
    <w:uiPriority w:val="0"/>
    <w:rPr>
      <w:rFonts w:ascii="Calibri" w:hAnsi="Calibri"/>
      <w:sz w:val="18"/>
      <w:szCs w:val="18"/>
    </w:rPr>
  </w:style>
  <w:style w:type="character" w:customStyle="1" w:styleId="1074">
    <w:name w:val="样式8 Char"/>
    <w:basedOn w:val="1072"/>
    <w:link w:val="1069"/>
    <w:qFormat/>
    <w:uiPriority w:val="0"/>
    <w:rPr>
      <w:rFonts w:ascii="Calibri" w:hAnsi="Calibri"/>
      <w:sz w:val="18"/>
      <w:szCs w:val="18"/>
    </w:rPr>
  </w:style>
  <w:style w:type="paragraph" w:customStyle="1" w:styleId="1075">
    <w:name w:val="引用21"/>
    <w:basedOn w:val="1"/>
    <w:next w:val="1"/>
    <w:qFormat/>
    <w:uiPriority w:val="0"/>
    <w:rPr>
      <w:rFonts w:ascii="Calibri" w:hAnsi="Calibri"/>
      <w:i/>
      <w:iCs/>
      <w:color w:val="000000"/>
      <w:sz w:val="20"/>
      <w:szCs w:val="20"/>
    </w:rPr>
  </w:style>
  <w:style w:type="paragraph" w:customStyle="1" w:styleId="1076">
    <w:name w:val="样式9"/>
    <w:basedOn w:val="283"/>
    <w:next w:val="1071"/>
    <w:link w:val="1077"/>
    <w:qFormat/>
    <w:uiPriority w:val="0"/>
    <w:pPr>
      <w:pBdr>
        <w:bottom w:val="none" w:color="000000" w:sz="0" w:space="0"/>
      </w:pBdr>
    </w:pPr>
    <w:rPr>
      <w:rFonts w:ascii="Calibri" w:hAnsi="Calibri"/>
      <w:szCs w:val="18"/>
    </w:rPr>
  </w:style>
  <w:style w:type="character" w:customStyle="1" w:styleId="1077">
    <w:name w:val="样式9 Char"/>
    <w:basedOn w:val="284"/>
    <w:link w:val="1076"/>
    <w:qFormat/>
    <w:uiPriority w:val="0"/>
    <w:rPr>
      <w:rFonts w:ascii="Calibri" w:hAnsi="Calibri"/>
      <w:sz w:val="18"/>
      <w:szCs w:val="18"/>
    </w:rPr>
  </w:style>
  <w:style w:type="paragraph" w:customStyle="1" w:styleId="1078">
    <w:name w:val="_Style 40"/>
    <w:basedOn w:val="199"/>
    <w:next w:val="1"/>
    <w:qFormat/>
    <w:uiPriority w:val="0"/>
    <w:pPr>
      <w:tabs>
        <w:tab w:val="clear" w:pos="330"/>
        <w:tab w:val="clear" w:pos="7020"/>
      </w:tabs>
      <w:spacing w:before="340" w:after="330" w:line="576" w:lineRule="auto"/>
      <w:jc w:val="both"/>
      <w:outlineLvl w:val="9"/>
    </w:pPr>
    <w:rPr>
      <w:sz w:val="44"/>
    </w:rPr>
  </w:style>
  <w:style w:type="paragraph" w:customStyle="1" w:styleId="1079">
    <w:name w:val="普通(网站) Char"/>
    <w:basedOn w:val="1"/>
    <w:qFormat/>
    <w:uiPriority w:val="0"/>
    <w:pPr>
      <w:spacing w:before="100" w:beforeAutospacing="1" w:after="100" w:afterAutospacing="1"/>
      <w:jc w:val="left"/>
    </w:pPr>
    <w:rPr>
      <w:rFonts w:hint="eastAsia" w:ascii="宋体" w:hAnsi="宋体"/>
    </w:rPr>
  </w:style>
  <w:style w:type="paragraph" w:customStyle="1" w:styleId="1080">
    <w:name w:val="_Style 49"/>
    <w:qFormat/>
    <w:uiPriority w:val="0"/>
    <w:rPr>
      <w:rFonts w:hint="default" w:ascii="Times New Roman" w:hAnsi="Times New Roman" w:eastAsia="宋体" w:cs="Times New Roman"/>
      <w:sz w:val="21"/>
      <w:szCs w:val="24"/>
      <w:lang w:val="en-US" w:eastAsia="zh-CN" w:bidi="ar-SA"/>
    </w:rPr>
  </w:style>
  <w:style w:type="character" w:customStyle="1" w:styleId="1081">
    <w:name w:val="_Style 53"/>
    <w:qFormat/>
    <w:uiPriority w:val="0"/>
    <w:rPr>
      <w:b/>
      <w:bCs/>
      <w:smallCaps/>
      <w:color w:val="C0504D"/>
      <w:spacing w:val="5"/>
      <w:u w:val="single"/>
    </w:rPr>
  </w:style>
  <w:style w:type="character" w:customStyle="1" w:styleId="1082">
    <w:name w:val="_Style 56"/>
    <w:qFormat/>
    <w:uiPriority w:val="0"/>
    <w:rPr>
      <w:i/>
      <w:iCs/>
      <w:color w:val="808080"/>
    </w:rPr>
  </w:style>
  <w:style w:type="character" w:customStyle="1" w:styleId="1083">
    <w:name w:val="_Style 58"/>
    <w:qFormat/>
    <w:uiPriority w:val="0"/>
    <w:rPr>
      <w:b/>
      <w:bCs/>
      <w:smallCaps/>
      <w:spacing w:val="5"/>
    </w:rPr>
  </w:style>
  <w:style w:type="character" w:customStyle="1" w:styleId="1084">
    <w:name w:val="_Style 62"/>
    <w:qFormat/>
    <w:uiPriority w:val="0"/>
    <w:rPr>
      <w:b/>
      <w:bCs/>
      <w:i/>
      <w:iCs/>
      <w:color w:val="4F81BD"/>
    </w:rPr>
  </w:style>
  <w:style w:type="character" w:customStyle="1" w:styleId="1085">
    <w:name w:val="_Style 84"/>
    <w:qFormat/>
    <w:uiPriority w:val="0"/>
    <w:rPr>
      <w:smallCaps/>
      <w:color w:val="C0504D"/>
      <w:u w:val="single"/>
    </w:rPr>
  </w:style>
  <w:style w:type="paragraph" w:customStyle="1" w:styleId="1086">
    <w:name w:val="WPSOffice手动目录 1"/>
    <w:qFormat/>
    <w:uiPriority w:val="0"/>
    <w:rPr>
      <w:rFonts w:hint="default" w:ascii="Times New Roman" w:hAnsi="Times New Roman" w:eastAsia="宋体" w:cs="Times New Roman"/>
      <w:lang w:val="en-US" w:eastAsia="zh-CN" w:bidi="ar-SA"/>
    </w:rPr>
  </w:style>
  <w:style w:type="character" w:customStyle="1" w:styleId="1087">
    <w:name w:val="无间隔 字符"/>
    <w:qFormat/>
    <w:uiPriority w:val="0"/>
    <w:rPr>
      <w:rFonts w:ascii="黑体" w:hAnsi="黑体" w:eastAsia="黑体" w:cstheme="minorBidi"/>
      <w:sz w:val="21"/>
      <w:szCs w:val="24"/>
      <w:lang w:val="en-US" w:eastAsia="zh-CN" w:bidi="ar-SA"/>
    </w:rPr>
  </w:style>
  <w:style w:type="paragraph" w:customStyle="1" w:styleId="1088">
    <w:name w:val="Table Text"/>
    <w:basedOn w:val="1"/>
    <w:semiHidden/>
    <w:qFormat/>
    <w:uiPriority w:val="0"/>
    <w:rPr>
      <w:rFonts w:ascii="宋体" w:hAnsi="宋体" w:eastAsia="宋体" w:cs="宋体"/>
      <w:sz w:val="20"/>
      <w:szCs w:val="20"/>
      <w:lang w:eastAsia="en-US"/>
    </w:rPr>
  </w:style>
  <w:style w:type="table" w:customStyle="1" w:styleId="1089">
    <w:name w:val="Table Normal"/>
    <w:unhideWhenUsed/>
    <w:qFormat/>
    <w:uiPriority w:val="0"/>
    <w:tblPr>
      <w:tblCellMar>
        <w:top w:w="0" w:type="dxa"/>
        <w:left w:w="0" w:type="dxa"/>
        <w:bottom w:w="0" w:type="dxa"/>
        <w:right w:w="0" w:type="dxa"/>
      </w:tblCellMar>
    </w:tblPr>
  </w:style>
  <w:style w:type="character" w:customStyle="1" w:styleId="1090">
    <w:name w:val="15"/>
    <w:qFormat/>
    <w:uiPriority w:val="0"/>
    <w:rPr>
      <w:rFonts w:hint="default" w:ascii="Times New Roman" w:hAnsi="Times New Roman" w:eastAsia="宋体" w:cs="Times New Roman"/>
      <w:sz w:val="21"/>
      <w:szCs w:val="21"/>
      <w:lang w:val="en-US" w:eastAsia="zh-CN" w:bidi="ar-SA"/>
    </w:rPr>
  </w:style>
  <w:style w:type="character" w:customStyle="1" w:styleId="1091">
    <w:name w:val="hover"/>
    <w:basedOn w:val="36"/>
    <w:qFormat/>
    <w:uiPriority w:val="0"/>
    <w:rPr>
      <w:color w:val="5FB878"/>
    </w:rPr>
  </w:style>
  <w:style w:type="character" w:customStyle="1" w:styleId="1092">
    <w:name w:val="hover1"/>
    <w:basedOn w:val="36"/>
    <w:qFormat/>
    <w:uiPriority w:val="0"/>
    <w:rPr>
      <w:color w:val="5FB878"/>
    </w:rPr>
  </w:style>
  <w:style w:type="character" w:customStyle="1" w:styleId="1093">
    <w:name w:val="hover2"/>
    <w:basedOn w:val="36"/>
    <w:qFormat/>
    <w:uiPriority w:val="0"/>
    <w:rPr>
      <w:color w:val="FFFFFF"/>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80</Pages>
  <Words>30829</Words>
  <Characters>32292</Characters>
  <TotalTime>236</TotalTime>
  <ScaleCrop>false</ScaleCrop>
  <LinksUpToDate>false</LinksUpToDate>
  <CharactersWithSpaces>34216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2024-04-29T06:40:00Z</dcterms:created>
  <dc:creator>ZZ</dc:creator>
  <cp:lastModifiedBy>惠小</cp:lastModifiedBy>
  <dcterms:modified xsi:type="dcterms:W3CDTF">2025-09-28T09:23:34Z</dcterms:modified>
  <dc:title>附件</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4A44104568B24448BE5532729D4EE562_12</vt:lpwstr>
  </property>
  <property fmtid="{D5CDD505-2E9C-101B-9397-08002B2CF9AE}" pid="4" name="KSOTemplateDocerSaveRecord">
    <vt:lpwstr>eyJoZGlkIjoiYWQyOTg4MzQwYjMwYmUxOGJkNjg2ZDllNWIyZjQxNzkiLCJ1c2VySWQiOiIyMDI4MzcxMjMifQ==</vt:lpwstr>
  </property>
</Properties>
</file>